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616" w:rsidRPr="004D4CEA" w:rsidRDefault="004E7616" w:rsidP="004E7616">
      <w:pPr>
        <w:spacing w:line="360" w:lineRule="auto"/>
        <w:jc w:val="both"/>
        <w:rPr>
          <w:rFonts w:asciiTheme="majorBidi" w:hAnsiTheme="majorBidi" w:cstheme="majorBidi"/>
          <w:b/>
          <w:sz w:val="32"/>
          <w:szCs w:val="32"/>
        </w:rPr>
      </w:pPr>
      <w:r w:rsidRPr="004D4CEA">
        <w:rPr>
          <w:rFonts w:asciiTheme="majorBidi" w:hAnsiTheme="majorBidi" w:cstheme="majorBidi"/>
          <w:b/>
          <w:sz w:val="32"/>
          <w:szCs w:val="32"/>
        </w:rPr>
        <w:t>Anterior loop connector fixed partial denture – a case report</w:t>
      </w:r>
    </w:p>
    <w:p w:rsidR="004A4EDA" w:rsidRDefault="004A4EDA">
      <w:pPr>
        <w:pStyle w:val="BodyText"/>
        <w:rPr>
          <w:rFonts w:ascii="Arial"/>
          <w:b/>
          <w:color w:val="0067A6"/>
          <w:sz w:val="21"/>
        </w:rPr>
      </w:pPr>
      <w:bookmarkStart w:id="0" w:name="_GoBack"/>
      <w:bookmarkEnd w:id="0"/>
    </w:p>
    <w:p w:rsidR="00AE3E37" w:rsidRDefault="004A4EDA">
      <w:pPr>
        <w:pStyle w:val="BodyText"/>
        <w:rPr>
          <w:rFonts w:ascii="Arial"/>
          <w:sz w:val="20"/>
        </w:rPr>
      </w:pPr>
      <w:r>
        <w:rPr>
          <w:rFonts w:ascii="Arial"/>
          <w:b/>
          <w:color w:val="0067A6"/>
          <w:sz w:val="21"/>
        </w:rPr>
        <w:t xml:space="preserve">Alok Dwivedi MDS, Faculty of Dentistry, </w:t>
      </w:r>
      <w:proofErr w:type="spellStart"/>
      <w:r>
        <w:rPr>
          <w:rFonts w:ascii="Arial"/>
          <w:b/>
          <w:color w:val="0067A6"/>
          <w:sz w:val="21"/>
        </w:rPr>
        <w:t>Najran</w:t>
      </w:r>
      <w:proofErr w:type="spellEnd"/>
      <w:r>
        <w:rPr>
          <w:rFonts w:ascii="Arial"/>
          <w:b/>
          <w:color w:val="0067A6"/>
          <w:sz w:val="21"/>
        </w:rPr>
        <w:t xml:space="preserve"> University, Kin</w:t>
      </w:r>
      <w:r w:rsidR="007C2042">
        <w:rPr>
          <w:rFonts w:ascii="Arial"/>
          <w:b/>
          <w:color w:val="0067A6"/>
          <w:sz w:val="21"/>
        </w:rPr>
        <w:t>g</w:t>
      </w:r>
      <w:r>
        <w:rPr>
          <w:rFonts w:ascii="Arial"/>
          <w:b/>
          <w:color w:val="0067A6"/>
          <w:sz w:val="21"/>
        </w:rPr>
        <w:t>dom of Saudi Arabia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7C2042" w:rsidRDefault="00A9710C">
      <w:pPr>
        <w:pStyle w:val="Heading3"/>
        <w:spacing w:before="147"/>
        <w:jc w:val="both"/>
        <w:rPr>
          <w:color w:val="BF5A14"/>
          <w:sz w:val="28"/>
          <w:szCs w:val="28"/>
        </w:rPr>
      </w:pPr>
      <w:r w:rsidRPr="007C2042">
        <w:rPr>
          <w:color w:val="BF5A14"/>
          <w:sz w:val="28"/>
          <w:szCs w:val="28"/>
        </w:rPr>
        <w:lastRenderedPageBreak/>
        <w:t>Abstract</w:t>
      </w:r>
      <w:r w:rsidR="00722EDA" w:rsidRPr="007C2042">
        <w:rPr>
          <w:color w:val="BF5A14"/>
          <w:sz w:val="28"/>
          <w:szCs w:val="28"/>
        </w:rPr>
        <w:t xml:space="preserve"> </w:t>
      </w:r>
    </w:p>
    <w:p w:rsidR="007C2042" w:rsidRPr="007C2042" w:rsidRDefault="004E7616" w:rsidP="007C2042">
      <w:pPr>
        <w:spacing w:line="360" w:lineRule="auto"/>
        <w:jc w:val="both"/>
        <w:rPr>
          <w:rFonts w:asciiTheme="majorBidi" w:hAnsiTheme="majorBidi" w:cstheme="majorBidi"/>
          <w:sz w:val="24"/>
          <w:szCs w:val="24"/>
        </w:rPr>
      </w:pPr>
      <w:r w:rsidRPr="007C2042">
        <w:rPr>
          <w:rFonts w:asciiTheme="majorBidi" w:hAnsiTheme="majorBidi" w:cstheme="majorBidi"/>
          <w:sz w:val="24"/>
          <w:szCs w:val="24"/>
        </w:rPr>
        <w:t xml:space="preserve">Replacement of anterior teeth with ridge defect and </w:t>
      </w:r>
      <w:proofErr w:type="spellStart"/>
      <w:r w:rsidRPr="007C2042">
        <w:rPr>
          <w:rFonts w:asciiTheme="majorBidi" w:hAnsiTheme="majorBidi" w:cstheme="majorBidi"/>
          <w:sz w:val="24"/>
          <w:szCs w:val="24"/>
        </w:rPr>
        <w:t>diastema</w:t>
      </w:r>
      <w:proofErr w:type="spellEnd"/>
      <w:r w:rsidRPr="007C2042">
        <w:rPr>
          <w:rFonts w:asciiTheme="majorBidi" w:hAnsiTheme="majorBidi" w:cstheme="majorBidi"/>
          <w:sz w:val="24"/>
          <w:szCs w:val="24"/>
        </w:rPr>
        <w:t xml:space="preserve"> is a complex challenging scenario with regards to prosthesis as well as esthetics. Different aesthetic treatment options such as implant supported restoration, conventional fixed partial denture and removable partial denture need be explored in treating such a patient. Problems posed may include drifting of teeth into edentulous areas which may reduce available </w:t>
      </w:r>
      <w:proofErr w:type="spellStart"/>
      <w:r w:rsidRPr="007C2042">
        <w:rPr>
          <w:rFonts w:asciiTheme="majorBidi" w:hAnsiTheme="majorBidi" w:cstheme="majorBidi"/>
          <w:sz w:val="24"/>
          <w:szCs w:val="24"/>
        </w:rPr>
        <w:t>pontic</w:t>
      </w:r>
      <w:proofErr w:type="spellEnd"/>
      <w:r w:rsidRPr="007C2042">
        <w:rPr>
          <w:rFonts w:asciiTheme="majorBidi" w:hAnsiTheme="majorBidi" w:cstheme="majorBidi"/>
          <w:sz w:val="24"/>
          <w:szCs w:val="24"/>
        </w:rPr>
        <w:t xml:space="preserve"> space, whereas </w:t>
      </w:r>
      <w:proofErr w:type="spellStart"/>
      <w:r w:rsidRPr="007C2042">
        <w:rPr>
          <w:rFonts w:asciiTheme="majorBidi" w:hAnsiTheme="majorBidi" w:cstheme="majorBidi"/>
          <w:sz w:val="24"/>
          <w:szCs w:val="24"/>
        </w:rPr>
        <w:t>diastema</w:t>
      </w:r>
      <w:proofErr w:type="spellEnd"/>
      <w:r w:rsidRPr="007C2042">
        <w:rPr>
          <w:rFonts w:asciiTheme="majorBidi" w:hAnsiTheme="majorBidi" w:cstheme="majorBidi"/>
          <w:sz w:val="24"/>
          <w:szCs w:val="24"/>
        </w:rPr>
        <w:t xml:space="preserve"> existing before an extraction may result in excessive </w:t>
      </w:r>
      <w:proofErr w:type="spellStart"/>
      <w:r w:rsidRPr="007C2042">
        <w:rPr>
          <w:rFonts w:asciiTheme="majorBidi" w:hAnsiTheme="majorBidi" w:cstheme="majorBidi"/>
          <w:sz w:val="24"/>
          <w:szCs w:val="24"/>
        </w:rPr>
        <w:t>mesiodistal</w:t>
      </w:r>
      <w:proofErr w:type="spellEnd"/>
      <w:r w:rsidRPr="007C2042">
        <w:rPr>
          <w:rFonts w:asciiTheme="majorBidi" w:hAnsiTheme="majorBidi" w:cstheme="majorBidi"/>
          <w:sz w:val="24"/>
          <w:szCs w:val="24"/>
        </w:rPr>
        <w:t xml:space="preserve"> dimension of </w:t>
      </w:r>
      <w:proofErr w:type="spellStart"/>
      <w:r w:rsidRPr="007C2042">
        <w:rPr>
          <w:rFonts w:asciiTheme="majorBidi" w:hAnsiTheme="majorBidi" w:cstheme="majorBidi"/>
          <w:sz w:val="24"/>
          <w:szCs w:val="24"/>
        </w:rPr>
        <w:t>pontic</w:t>
      </w:r>
      <w:proofErr w:type="spellEnd"/>
      <w:r w:rsidRPr="007C2042">
        <w:rPr>
          <w:rFonts w:asciiTheme="majorBidi" w:hAnsiTheme="majorBidi" w:cstheme="majorBidi"/>
          <w:sz w:val="24"/>
          <w:szCs w:val="24"/>
        </w:rPr>
        <w:t xml:space="preserve"> space. In such cases, loop connectors may be used to maintain the </w:t>
      </w:r>
      <w:proofErr w:type="spellStart"/>
      <w:r w:rsidRPr="007C2042">
        <w:rPr>
          <w:rFonts w:asciiTheme="majorBidi" w:hAnsiTheme="majorBidi" w:cstheme="majorBidi"/>
          <w:sz w:val="24"/>
          <w:szCs w:val="24"/>
        </w:rPr>
        <w:t>diastema</w:t>
      </w:r>
      <w:proofErr w:type="spellEnd"/>
      <w:r w:rsidRPr="007C2042">
        <w:rPr>
          <w:rFonts w:asciiTheme="majorBidi" w:hAnsiTheme="majorBidi" w:cstheme="majorBidi"/>
          <w:sz w:val="24"/>
          <w:szCs w:val="24"/>
        </w:rPr>
        <w:t xml:space="preserve"> in a planned fixed prosthesis.</w:t>
      </w:r>
      <w:r w:rsidRPr="007C2042">
        <w:rPr>
          <w:rFonts w:asciiTheme="majorBidi" w:eastAsia="Calibri" w:hAnsiTheme="majorBidi" w:cstheme="majorBidi"/>
          <w:sz w:val="24"/>
          <w:szCs w:val="24"/>
          <w:lang w:val="en-IN"/>
        </w:rPr>
        <w:t xml:space="preserve"> </w:t>
      </w:r>
      <w:r w:rsidRPr="007C2042">
        <w:rPr>
          <w:rFonts w:asciiTheme="majorBidi" w:hAnsiTheme="majorBidi" w:cstheme="majorBidi"/>
          <w:sz w:val="24"/>
          <w:szCs w:val="24"/>
          <w:lang w:val="en-IN"/>
        </w:rPr>
        <w:t>This article aims to describe the procedure for the fabrication of a loop connector fixed partial denture to restore an excessively wide anterior edentulous space in a patient with existing spacing between the maxillary anterior teeth</w:t>
      </w:r>
      <w:r w:rsidRPr="007C2042">
        <w:rPr>
          <w:rFonts w:asciiTheme="majorBidi" w:hAnsiTheme="majorBidi" w:cstheme="majorBidi"/>
          <w:sz w:val="24"/>
          <w:szCs w:val="24"/>
        </w:rPr>
        <w:t xml:space="preserve">. </w:t>
      </w:r>
    </w:p>
    <w:p w:rsidR="004E7616" w:rsidRPr="007C2042" w:rsidRDefault="004E7616" w:rsidP="007C2042">
      <w:pPr>
        <w:spacing w:line="360" w:lineRule="auto"/>
        <w:jc w:val="both"/>
        <w:rPr>
          <w:rFonts w:asciiTheme="majorBidi" w:hAnsiTheme="majorBidi" w:cstheme="majorBidi"/>
          <w:sz w:val="24"/>
          <w:szCs w:val="24"/>
        </w:rPr>
      </w:pPr>
      <w:r w:rsidRPr="007C2042">
        <w:rPr>
          <w:rFonts w:asciiTheme="majorBidi" w:hAnsiTheme="majorBidi" w:cstheme="majorBidi"/>
          <w:b/>
          <w:sz w:val="24"/>
          <w:szCs w:val="24"/>
        </w:rPr>
        <w:t>Key words:</w:t>
      </w:r>
    </w:p>
    <w:p w:rsidR="004A4EDA" w:rsidRPr="007C2042" w:rsidRDefault="004E7616" w:rsidP="004E7616">
      <w:pPr>
        <w:pStyle w:val="Heading3"/>
        <w:spacing w:before="147"/>
        <w:jc w:val="both"/>
        <w:rPr>
          <w:rFonts w:asciiTheme="majorBidi" w:hAnsiTheme="majorBidi" w:cstheme="majorBidi"/>
          <w:sz w:val="24"/>
          <w:szCs w:val="24"/>
        </w:rPr>
      </w:pPr>
      <w:r w:rsidRPr="007C2042">
        <w:rPr>
          <w:rFonts w:asciiTheme="majorBidi" w:hAnsiTheme="majorBidi" w:cstheme="majorBidi"/>
          <w:sz w:val="24"/>
          <w:szCs w:val="24"/>
        </w:rPr>
        <w:t xml:space="preserve">Anterior edentulous space, </w:t>
      </w:r>
      <w:proofErr w:type="spellStart"/>
      <w:r w:rsidRPr="007C2042">
        <w:rPr>
          <w:rFonts w:asciiTheme="majorBidi" w:hAnsiTheme="majorBidi" w:cstheme="majorBidi"/>
          <w:sz w:val="24"/>
          <w:szCs w:val="24"/>
        </w:rPr>
        <w:t>diastema</w:t>
      </w:r>
      <w:proofErr w:type="spellEnd"/>
      <w:r w:rsidRPr="007C2042">
        <w:rPr>
          <w:rFonts w:asciiTheme="majorBidi" w:hAnsiTheme="majorBidi" w:cstheme="majorBidi"/>
          <w:sz w:val="24"/>
          <w:szCs w:val="24"/>
        </w:rPr>
        <w:t>, loop connector</w:t>
      </w:r>
    </w:p>
    <w:p w:rsidR="00AE3E37" w:rsidRDefault="00A9710C" w:rsidP="004A4EDA">
      <w:pPr>
        <w:pStyle w:val="Heading3"/>
        <w:spacing w:before="74"/>
        <w:rPr>
          <w:b w:val="0"/>
        </w:rPr>
      </w:pPr>
      <w:r>
        <w:rPr>
          <w:b w:val="0"/>
        </w:rPr>
        <w:br w:type="column"/>
      </w:r>
    </w:p>
    <w:p w:rsidR="001246D8" w:rsidRDefault="001246D8" w:rsidP="004A4EDA">
      <w:pPr>
        <w:pStyle w:val="Heading3"/>
        <w:spacing w:before="74"/>
        <w:rPr>
          <w:b w:val="0"/>
        </w:rPr>
      </w:pPr>
    </w:p>
    <w:p w:rsidR="001246D8" w:rsidRPr="001246D8" w:rsidRDefault="001246D8" w:rsidP="004A4EDA">
      <w:pPr>
        <w:pStyle w:val="Heading3"/>
        <w:spacing w:before="74"/>
        <w:rPr>
          <w:b w:val="0"/>
          <w:color w:val="C00000"/>
        </w:rPr>
      </w:pPr>
      <w:r w:rsidRPr="001246D8">
        <w:rPr>
          <w:b w:val="0"/>
          <w:color w:val="C00000"/>
        </w:rPr>
        <w:t>IMAGES</w:t>
      </w:r>
    </w:p>
    <w:p w:rsidR="001246D8" w:rsidRDefault="001246D8" w:rsidP="004A4EDA">
      <w:pPr>
        <w:pStyle w:val="Heading3"/>
        <w:spacing w:before="74"/>
        <w:rPr>
          <w:b w:val="0"/>
        </w:rPr>
      </w:pPr>
      <w:r w:rsidRPr="00BB1629">
        <w:rPr>
          <w:rFonts w:cs="Calibri"/>
          <w:noProof/>
        </w:rPr>
        <w:drawing>
          <wp:inline distT="0" distB="0" distL="0" distR="0">
            <wp:extent cx="2924175" cy="1786255"/>
            <wp:effectExtent l="0" t="0" r="9525" b="4445"/>
            <wp:docPr id="2" name="Picture 2" descr="C:\Documents and Settings\admin1\Local Settings\Temporary Internet Files\Content.Word\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1\Local Settings\Temporary Internet Files\Content.Word\New Pic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5988" cy="1836231"/>
                    </a:xfrm>
                    <a:prstGeom prst="rect">
                      <a:avLst/>
                    </a:prstGeom>
                    <a:noFill/>
                    <a:ln>
                      <a:noFill/>
                    </a:ln>
                  </pic:spPr>
                </pic:pic>
              </a:graphicData>
            </a:graphic>
          </wp:inline>
        </w:drawing>
      </w:r>
      <w:r w:rsidRPr="00BB1629">
        <w:rPr>
          <w:rFonts w:cs="Calibri"/>
          <w:noProof/>
        </w:rPr>
        <w:drawing>
          <wp:inline distT="0" distB="0" distL="0" distR="0">
            <wp:extent cx="2895600" cy="1790700"/>
            <wp:effectExtent l="0" t="0" r="0" b="0"/>
            <wp:docPr id="3" name="Picture 3" descr="C:\Documents and Settings\admin1\Desktop\case report\DSC04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1\Desktop\case report\DSC04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4458" cy="1808546"/>
                    </a:xfrm>
                    <a:prstGeom prst="rect">
                      <a:avLst/>
                    </a:prstGeom>
                    <a:noFill/>
                    <a:ln>
                      <a:noFill/>
                    </a:ln>
                  </pic:spPr>
                </pic:pic>
              </a:graphicData>
            </a:graphic>
          </wp:inline>
        </w:drawing>
      </w:r>
    </w:p>
    <w:p w:rsidR="001246D8" w:rsidRDefault="001246D8" w:rsidP="001246D8">
      <w:pPr>
        <w:pStyle w:val="Heading3"/>
        <w:spacing w:before="74"/>
        <w:ind w:left="0"/>
        <w:rPr>
          <w:b w:val="0"/>
        </w:rPr>
      </w:pPr>
    </w:p>
    <w:p w:rsidR="001246D8" w:rsidRDefault="001246D8" w:rsidP="004A4EDA">
      <w:pPr>
        <w:pStyle w:val="Heading3"/>
        <w:spacing w:before="74"/>
      </w:pPr>
    </w:p>
    <w:p w:rsidR="005973B9" w:rsidRDefault="004A4EDA" w:rsidP="005973B9">
      <w:pPr>
        <w:spacing w:line="204" w:lineRule="exact"/>
        <w:rPr>
          <w:rFonts w:ascii="Arial"/>
          <w:b/>
          <w:color w:val="BF5A14"/>
          <w:sz w:val="20"/>
        </w:rPr>
      </w:pPr>
      <w:r>
        <w:rPr>
          <w:rFonts w:ascii="Arial"/>
          <w:b/>
          <w:color w:val="BF5A14"/>
          <w:sz w:val="20"/>
        </w:rPr>
        <w:t xml:space="preserve">           Recent Publications</w:t>
      </w:r>
    </w:p>
    <w:p w:rsidR="004A4EDA" w:rsidRPr="00440F9B" w:rsidRDefault="004A4EDA" w:rsidP="004A4EDA">
      <w:pPr>
        <w:widowControl/>
        <w:numPr>
          <w:ilvl w:val="0"/>
          <w:numId w:val="4"/>
        </w:numPr>
        <w:spacing w:line="360" w:lineRule="auto"/>
        <w:jc w:val="both"/>
        <w:rPr>
          <w:rFonts w:asciiTheme="majorBidi" w:hAnsiTheme="majorBidi" w:cstheme="majorBidi"/>
          <w:sz w:val="24"/>
          <w:szCs w:val="24"/>
        </w:rPr>
      </w:pPr>
      <w:r w:rsidRPr="00440F9B">
        <w:rPr>
          <w:rFonts w:asciiTheme="majorBidi" w:hAnsiTheme="majorBidi" w:cstheme="majorBidi"/>
          <w:sz w:val="24"/>
          <w:szCs w:val="24"/>
        </w:rPr>
        <w:t>“Comparison of stress transmission’s characteristics of Ball and     socket &amp; short coping type over denture retainer designs under dynamic loading conditions’’</w:t>
      </w:r>
      <w:proofErr w:type="spellStart"/>
      <w:r w:rsidRPr="00440F9B">
        <w:rPr>
          <w:rFonts w:asciiTheme="majorBidi" w:hAnsiTheme="majorBidi" w:cstheme="majorBidi"/>
          <w:sz w:val="24"/>
          <w:szCs w:val="24"/>
        </w:rPr>
        <w:t>june</w:t>
      </w:r>
      <w:proofErr w:type="spellEnd"/>
      <w:r w:rsidRPr="00440F9B">
        <w:rPr>
          <w:rFonts w:asciiTheme="majorBidi" w:hAnsiTheme="majorBidi" w:cstheme="majorBidi"/>
          <w:sz w:val="24"/>
          <w:szCs w:val="24"/>
        </w:rPr>
        <w:t xml:space="preserve"> 2002, vol.2 In the journal of Indian </w:t>
      </w:r>
      <w:proofErr w:type="spellStart"/>
      <w:r w:rsidRPr="00440F9B">
        <w:rPr>
          <w:rFonts w:asciiTheme="majorBidi" w:hAnsiTheme="majorBidi" w:cstheme="majorBidi"/>
          <w:sz w:val="24"/>
          <w:szCs w:val="24"/>
        </w:rPr>
        <w:t>prosthodontic</w:t>
      </w:r>
      <w:proofErr w:type="spellEnd"/>
      <w:r w:rsidRPr="00440F9B">
        <w:rPr>
          <w:rFonts w:asciiTheme="majorBidi" w:hAnsiTheme="majorBidi" w:cstheme="majorBidi"/>
          <w:sz w:val="24"/>
          <w:szCs w:val="24"/>
        </w:rPr>
        <w:t xml:space="preserve"> society ( SPECIALITY JOURNAL )</w:t>
      </w:r>
    </w:p>
    <w:p w:rsidR="004A4EDA" w:rsidRPr="00440F9B" w:rsidRDefault="004A4EDA" w:rsidP="00440F9B">
      <w:pPr>
        <w:widowControl/>
        <w:numPr>
          <w:ilvl w:val="0"/>
          <w:numId w:val="4"/>
        </w:numPr>
        <w:tabs>
          <w:tab w:val="left" w:pos="2160"/>
        </w:tabs>
        <w:spacing w:line="360" w:lineRule="auto"/>
        <w:jc w:val="both"/>
        <w:rPr>
          <w:rFonts w:asciiTheme="majorBidi" w:hAnsiTheme="majorBidi" w:cstheme="majorBidi"/>
          <w:sz w:val="24"/>
          <w:szCs w:val="24"/>
        </w:rPr>
      </w:pPr>
      <w:r w:rsidRPr="00440F9B">
        <w:rPr>
          <w:rFonts w:asciiTheme="majorBidi" w:hAnsiTheme="majorBidi" w:cstheme="majorBidi"/>
          <w:sz w:val="24"/>
          <w:szCs w:val="24"/>
        </w:rPr>
        <w:t>“</w:t>
      </w:r>
      <w:proofErr w:type="spellStart"/>
      <w:r w:rsidRPr="00440F9B">
        <w:rPr>
          <w:rFonts w:asciiTheme="majorBidi" w:hAnsiTheme="majorBidi" w:cstheme="majorBidi"/>
          <w:sz w:val="24"/>
          <w:szCs w:val="24"/>
        </w:rPr>
        <w:t>Photoelastic</w:t>
      </w:r>
      <w:proofErr w:type="spellEnd"/>
      <w:r w:rsidRPr="00440F9B">
        <w:rPr>
          <w:rFonts w:asciiTheme="majorBidi" w:hAnsiTheme="majorBidi" w:cstheme="majorBidi"/>
          <w:sz w:val="24"/>
          <w:szCs w:val="24"/>
        </w:rPr>
        <w:t xml:space="preserve"> Evaluation and Comparison of Stress Transmission characteristics of Two Different </w:t>
      </w:r>
      <w:proofErr w:type="spellStart"/>
      <w:r w:rsidRPr="00440F9B">
        <w:rPr>
          <w:rFonts w:asciiTheme="majorBidi" w:hAnsiTheme="majorBidi" w:cstheme="majorBidi"/>
          <w:sz w:val="24"/>
          <w:szCs w:val="24"/>
        </w:rPr>
        <w:t>overdeture</w:t>
      </w:r>
      <w:proofErr w:type="spellEnd"/>
      <w:r w:rsidRPr="00440F9B">
        <w:rPr>
          <w:rFonts w:asciiTheme="majorBidi" w:hAnsiTheme="majorBidi" w:cstheme="majorBidi"/>
          <w:sz w:val="24"/>
          <w:szCs w:val="24"/>
        </w:rPr>
        <w:t xml:space="preserve"> Retainer Designs Under Dynamic </w:t>
      </w:r>
      <w:r w:rsidR="00440F9B">
        <w:rPr>
          <w:rFonts w:asciiTheme="majorBidi" w:hAnsiTheme="majorBidi" w:cstheme="majorBidi"/>
          <w:sz w:val="24"/>
          <w:szCs w:val="24"/>
        </w:rPr>
        <w:t xml:space="preserve">                        </w:t>
      </w:r>
      <w:r w:rsidRPr="00440F9B">
        <w:rPr>
          <w:rFonts w:asciiTheme="majorBidi" w:hAnsiTheme="majorBidi" w:cstheme="majorBidi"/>
          <w:sz w:val="24"/>
          <w:szCs w:val="24"/>
        </w:rPr>
        <w:t xml:space="preserve"> Loading Conditions.   –   An In Vitro Study, </w:t>
      </w:r>
      <w:proofErr w:type="spellStart"/>
      <w:r w:rsidRPr="00440F9B">
        <w:rPr>
          <w:rFonts w:asciiTheme="majorBidi" w:hAnsiTheme="majorBidi" w:cstheme="majorBidi"/>
          <w:sz w:val="24"/>
          <w:szCs w:val="24"/>
        </w:rPr>
        <w:t>BhavNagar</w:t>
      </w:r>
      <w:proofErr w:type="spellEnd"/>
      <w:r w:rsidRPr="00440F9B">
        <w:rPr>
          <w:rFonts w:asciiTheme="majorBidi" w:hAnsiTheme="majorBidi" w:cstheme="majorBidi"/>
          <w:sz w:val="24"/>
          <w:szCs w:val="24"/>
        </w:rPr>
        <w:t xml:space="preserve"> University’s Journal Of Dentistry, </w:t>
      </w:r>
      <w:proofErr w:type="spellStart"/>
      <w:r w:rsidRPr="00440F9B">
        <w:rPr>
          <w:rFonts w:asciiTheme="majorBidi" w:hAnsiTheme="majorBidi" w:cstheme="majorBidi"/>
          <w:sz w:val="24"/>
          <w:szCs w:val="24"/>
        </w:rPr>
        <w:t>Vol</w:t>
      </w:r>
      <w:proofErr w:type="spellEnd"/>
      <w:r w:rsidRPr="00440F9B">
        <w:rPr>
          <w:rFonts w:asciiTheme="majorBidi" w:hAnsiTheme="majorBidi" w:cstheme="majorBidi"/>
          <w:sz w:val="24"/>
          <w:szCs w:val="24"/>
        </w:rPr>
        <w:t xml:space="preserve"> 3,Issue 1 Dec-jan2013</w:t>
      </w:r>
    </w:p>
    <w:p w:rsidR="004A4EDA" w:rsidRPr="00440F9B" w:rsidRDefault="004A4EDA" w:rsidP="00440F9B">
      <w:pPr>
        <w:widowControl/>
        <w:numPr>
          <w:ilvl w:val="0"/>
          <w:numId w:val="4"/>
        </w:numPr>
        <w:tabs>
          <w:tab w:val="left" w:pos="2160"/>
        </w:tabs>
        <w:spacing w:line="360" w:lineRule="auto"/>
        <w:jc w:val="both"/>
        <w:rPr>
          <w:rFonts w:asciiTheme="majorBidi" w:hAnsiTheme="majorBidi" w:cstheme="majorBidi"/>
          <w:sz w:val="24"/>
          <w:szCs w:val="24"/>
        </w:rPr>
      </w:pPr>
      <w:r w:rsidRPr="00440F9B">
        <w:rPr>
          <w:rFonts w:asciiTheme="majorBidi" w:hAnsiTheme="majorBidi" w:cstheme="majorBidi"/>
          <w:sz w:val="24"/>
          <w:szCs w:val="24"/>
        </w:rPr>
        <w:lastRenderedPageBreak/>
        <w:t xml:space="preserve"> Comparison Of Flexural Strength of various </w:t>
      </w:r>
      <w:proofErr w:type="spellStart"/>
      <w:r w:rsidRPr="00440F9B">
        <w:rPr>
          <w:rFonts w:asciiTheme="majorBidi" w:hAnsiTheme="majorBidi" w:cstheme="majorBidi"/>
          <w:sz w:val="24"/>
          <w:szCs w:val="24"/>
        </w:rPr>
        <w:t>autopolymerzing</w:t>
      </w:r>
      <w:proofErr w:type="spellEnd"/>
      <w:r w:rsidRPr="00440F9B">
        <w:rPr>
          <w:rFonts w:asciiTheme="majorBidi" w:hAnsiTheme="majorBidi" w:cstheme="majorBidi"/>
          <w:sz w:val="24"/>
          <w:szCs w:val="24"/>
        </w:rPr>
        <w:t xml:space="preserve"> acrylic resins after microwave post polymerization treatment- An In Vitro Study  </w:t>
      </w:r>
      <w:proofErr w:type="spellStart"/>
      <w:r w:rsidRPr="00440F9B">
        <w:rPr>
          <w:rFonts w:asciiTheme="majorBidi" w:hAnsiTheme="majorBidi" w:cstheme="majorBidi"/>
          <w:sz w:val="24"/>
          <w:szCs w:val="24"/>
        </w:rPr>
        <w:t>Bhav</w:t>
      </w:r>
      <w:proofErr w:type="spellEnd"/>
      <w:r w:rsidRPr="00440F9B">
        <w:rPr>
          <w:rFonts w:asciiTheme="majorBidi" w:hAnsiTheme="majorBidi" w:cstheme="majorBidi"/>
          <w:sz w:val="24"/>
          <w:szCs w:val="24"/>
        </w:rPr>
        <w:t xml:space="preserve"> Nagar University’s Journal Of Dentistry, </w:t>
      </w:r>
      <w:proofErr w:type="spellStart"/>
      <w:r w:rsidRPr="00440F9B">
        <w:rPr>
          <w:rFonts w:asciiTheme="majorBidi" w:hAnsiTheme="majorBidi" w:cstheme="majorBidi"/>
          <w:sz w:val="24"/>
          <w:szCs w:val="24"/>
        </w:rPr>
        <w:t>Vol</w:t>
      </w:r>
      <w:proofErr w:type="spellEnd"/>
      <w:r w:rsidRPr="00440F9B">
        <w:rPr>
          <w:rFonts w:asciiTheme="majorBidi" w:hAnsiTheme="majorBidi" w:cstheme="majorBidi"/>
          <w:sz w:val="24"/>
          <w:szCs w:val="24"/>
        </w:rPr>
        <w:t xml:space="preserve"> 3,Issue 1 Dec-</w:t>
      </w:r>
      <w:proofErr w:type="spellStart"/>
      <w:r w:rsidRPr="00440F9B">
        <w:rPr>
          <w:rFonts w:asciiTheme="majorBidi" w:hAnsiTheme="majorBidi" w:cstheme="majorBidi"/>
          <w:sz w:val="24"/>
          <w:szCs w:val="24"/>
        </w:rPr>
        <w:t>jan</w:t>
      </w:r>
      <w:proofErr w:type="spellEnd"/>
      <w:r w:rsidRPr="00440F9B">
        <w:rPr>
          <w:rFonts w:asciiTheme="majorBidi" w:hAnsiTheme="majorBidi" w:cstheme="majorBidi"/>
          <w:sz w:val="24"/>
          <w:szCs w:val="24"/>
        </w:rPr>
        <w:t xml:space="preserve"> 2013</w:t>
      </w:r>
    </w:p>
    <w:p w:rsidR="004A4EDA" w:rsidRPr="00440F9B" w:rsidRDefault="004A4EDA" w:rsidP="00440F9B">
      <w:pPr>
        <w:widowControl/>
        <w:numPr>
          <w:ilvl w:val="0"/>
          <w:numId w:val="4"/>
        </w:numPr>
        <w:spacing w:line="360" w:lineRule="auto"/>
        <w:jc w:val="both"/>
        <w:rPr>
          <w:rFonts w:asciiTheme="majorBidi" w:hAnsiTheme="majorBidi" w:cstheme="majorBidi"/>
          <w:sz w:val="24"/>
          <w:szCs w:val="24"/>
        </w:rPr>
      </w:pPr>
      <w:r w:rsidRPr="00440F9B">
        <w:rPr>
          <w:rFonts w:asciiTheme="majorBidi" w:hAnsiTheme="majorBidi" w:cstheme="majorBidi"/>
          <w:sz w:val="24"/>
          <w:szCs w:val="24"/>
        </w:rPr>
        <w:t xml:space="preserve">’’Quantitative evaluation and comparison of stress transmission characteristics of </w:t>
      </w:r>
      <w:proofErr w:type="spellStart"/>
      <w:r w:rsidRPr="00440F9B">
        <w:rPr>
          <w:rFonts w:asciiTheme="majorBidi" w:hAnsiTheme="majorBidi" w:cstheme="majorBidi"/>
          <w:sz w:val="24"/>
          <w:szCs w:val="24"/>
        </w:rPr>
        <w:t>of</w:t>
      </w:r>
      <w:proofErr w:type="spellEnd"/>
      <w:r w:rsidRPr="00440F9B">
        <w:rPr>
          <w:rFonts w:asciiTheme="majorBidi" w:hAnsiTheme="majorBidi" w:cstheme="majorBidi"/>
          <w:sz w:val="24"/>
          <w:szCs w:val="24"/>
        </w:rPr>
        <w:t xml:space="preserve"> Bar-Clip and Short Coping </w:t>
      </w:r>
      <w:proofErr w:type="spellStart"/>
      <w:r w:rsidRPr="00440F9B">
        <w:rPr>
          <w:rFonts w:asciiTheme="majorBidi" w:hAnsiTheme="majorBidi" w:cstheme="majorBidi"/>
          <w:sz w:val="24"/>
          <w:szCs w:val="24"/>
        </w:rPr>
        <w:t>overdenture</w:t>
      </w:r>
      <w:proofErr w:type="spellEnd"/>
      <w:r w:rsidRPr="00440F9B">
        <w:rPr>
          <w:rFonts w:asciiTheme="majorBidi" w:hAnsiTheme="majorBidi" w:cstheme="majorBidi"/>
          <w:sz w:val="24"/>
          <w:szCs w:val="24"/>
        </w:rPr>
        <w:t xml:space="preserve"> retainer </w:t>
      </w:r>
      <w:r w:rsidRPr="00440F9B">
        <w:rPr>
          <w:rFonts w:asciiTheme="majorBidi" w:hAnsiTheme="majorBidi" w:cstheme="majorBidi"/>
          <w:sz w:val="24"/>
          <w:szCs w:val="24"/>
        </w:rPr>
        <w:lastRenderedPageBreak/>
        <w:t>designs under dynamic condition’’ Journal of contemporary dental practice March-April 2013( PUB MED INDEXED )</w:t>
      </w:r>
    </w:p>
    <w:p w:rsidR="004A4EDA" w:rsidRPr="00440F9B" w:rsidRDefault="004A4EDA" w:rsidP="004A4EDA">
      <w:pPr>
        <w:widowControl/>
        <w:numPr>
          <w:ilvl w:val="0"/>
          <w:numId w:val="4"/>
        </w:numPr>
        <w:spacing w:line="360" w:lineRule="auto"/>
        <w:jc w:val="both"/>
        <w:rPr>
          <w:rFonts w:asciiTheme="majorBidi" w:hAnsiTheme="majorBidi" w:cstheme="majorBidi"/>
          <w:sz w:val="24"/>
          <w:szCs w:val="24"/>
          <w:u w:val="single"/>
        </w:rPr>
      </w:pPr>
      <w:r w:rsidRPr="00440F9B">
        <w:rPr>
          <w:rFonts w:asciiTheme="majorBidi" w:hAnsiTheme="majorBidi" w:cstheme="majorBidi"/>
          <w:sz w:val="24"/>
          <w:szCs w:val="24"/>
        </w:rPr>
        <w:t>"Theories of Impression making and their rationale incomplete denture prosthodontics"</w:t>
      </w:r>
      <w:r w:rsidRPr="00440F9B">
        <w:rPr>
          <w:rFonts w:asciiTheme="majorBidi" w:hAnsiTheme="majorBidi" w:cstheme="majorBidi"/>
          <w:sz w:val="24"/>
          <w:szCs w:val="24"/>
          <w:u w:val="single"/>
        </w:rPr>
        <w:t xml:space="preserve"> </w:t>
      </w:r>
      <w:r w:rsidRPr="00440F9B">
        <w:rPr>
          <w:rFonts w:asciiTheme="majorBidi" w:hAnsiTheme="majorBidi" w:cstheme="majorBidi"/>
          <w:sz w:val="24"/>
          <w:szCs w:val="24"/>
        </w:rPr>
        <w:t xml:space="preserve">Journal of </w:t>
      </w:r>
      <w:proofErr w:type="spellStart"/>
      <w:r w:rsidRPr="00440F9B">
        <w:rPr>
          <w:rFonts w:asciiTheme="majorBidi" w:hAnsiTheme="majorBidi" w:cstheme="majorBidi"/>
          <w:sz w:val="24"/>
          <w:szCs w:val="24"/>
        </w:rPr>
        <w:t>Orofacial</w:t>
      </w:r>
      <w:proofErr w:type="spellEnd"/>
      <w:r w:rsidRPr="00440F9B">
        <w:rPr>
          <w:rFonts w:asciiTheme="majorBidi" w:hAnsiTheme="majorBidi" w:cstheme="majorBidi"/>
          <w:sz w:val="24"/>
          <w:szCs w:val="24"/>
        </w:rPr>
        <w:t xml:space="preserve"> </w:t>
      </w:r>
      <w:proofErr w:type="spellStart"/>
      <w:r w:rsidRPr="00440F9B">
        <w:rPr>
          <w:rFonts w:asciiTheme="majorBidi" w:hAnsiTheme="majorBidi" w:cstheme="majorBidi"/>
          <w:sz w:val="24"/>
          <w:szCs w:val="24"/>
        </w:rPr>
        <w:t>Reasearch</w:t>
      </w:r>
      <w:proofErr w:type="spellEnd"/>
      <w:r w:rsidRPr="00440F9B">
        <w:rPr>
          <w:rFonts w:asciiTheme="majorBidi" w:hAnsiTheme="majorBidi" w:cstheme="majorBidi"/>
          <w:sz w:val="24"/>
          <w:szCs w:val="24"/>
        </w:rPr>
        <w:t xml:space="preserve">, </w:t>
      </w:r>
      <w:proofErr w:type="spellStart"/>
      <w:r w:rsidRPr="00440F9B">
        <w:rPr>
          <w:rFonts w:asciiTheme="majorBidi" w:hAnsiTheme="majorBidi" w:cstheme="majorBidi"/>
          <w:sz w:val="24"/>
          <w:szCs w:val="24"/>
        </w:rPr>
        <w:t>jan</w:t>
      </w:r>
      <w:proofErr w:type="spellEnd"/>
      <w:r w:rsidRPr="00440F9B">
        <w:rPr>
          <w:rFonts w:asciiTheme="majorBidi" w:hAnsiTheme="majorBidi" w:cstheme="majorBidi"/>
          <w:sz w:val="24"/>
          <w:szCs w:val="24"/>
        </w:rPr>
        <w:t>-march 2013, 3(1)</w:t>
      </w:r>
    </w:p>
    <w:p w:rsidR="004A4EDA" w:rsidRDefault="004A4EDA"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3634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40F9B" w:rsidRPr="00C34D40">
        <w:rPr>
          <w:b/>
          <w:noProof/>
          <w:sz w:val="36"/>
          <w:szCs w:val="36"/>
          <w:u w:val="single"/>
        </w:rPr>
        <w:drawing>
          <wp:inline distT="0" distB="0" distL="0" distR="0" wp14:anchorId="7CCB56EA" wp14:editId="1FD2379C">
            <wp:extent cx="1809750" cy="1657350"/>
            <wp:effectExtent l="0" t="0" r="0" b="0"/>
            <wp:docPr id="4" name="Picture 4"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ic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657350"/>
                    </a:xfrm>
                    <a:prstGeom prst="rect">
                      <a:avLst/>
                    </a:prstGeom>
                    <a:noFill/>
                    <a:ln>
                      <a:noFill/>
                    </a:ln>
                  </pic:spPr>
                </pic:pic>
              </a:graphicData>
            </a:graphic>
          </wp:inline>
        </w:drawing>
      </w:r>
    </w:p>
    <w:p w:rsidR="004A4EDA" w:rsidRDefault="004A4EDA" w:rsidP="004A4EDA">
      <w:pPr>
        <w:spacing w:before="41" w:line="154" w:lineRule="exact"/>
        <w:ind w:left="213" w:right="231"/>
        <w:jc w:val="both"/>
        <w:rPr>
          <w:rFonts w:asciiTheme="majorBidi" w:eastAsia="MS PGothic" w:hAnsiTheme="majorBidi" w:cstheme="majorBidi"/>
          <w:color w:val="000000"/>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eastAsia="MS PGothic" w:hAnsiTheme="majorBidi" w:cstheme="majorBidi"/>
          <w:color w:val="000000"/>
          <w:sz w:val="24"/>
          <w:szCs w:val="24"/>
        </w:rPr>
        <w:t>Dr. Alok Dwivedi</w:t>
      </w:r>
      <w:r w:rsidRPr="00666B27">
        <w:rPr>
          <w:rFonts w:asciiTheme="majorBidi" w:hAnsiTheme="majorBidi" w:cstheme="majorBidi"/>
          <w:sz w:val="24"/>
          <w:szCs w:val="24"/>
        </w:rPr>
        <w:t xml:space="preserve"> has completed his MDS at the age of 28 years from Devi </w:t>
      </w:r>
      <w:proofErr w:type="spellStart"/>
      <w:r w:rsidRPr="00666B27">
        <w:rPr>
          <w:rFonts w:asciiTheme="majorBidi" w:hAnsiTheme="majorBidi" w:cstheme="majorBidi"/>
          <w:sz w:val="24"/>
          <w:szCs w:val="24"/>
        </w:rPr>
        <w:t>Ahilya</w:t>
      </w:r>
      <w:proofErr w:type="spellEnd"/>
      <w:r w:rsidRPr="00666B27">
        <w:rPr>
          <w:rFonts w:asciiTheme="majorBidi" w:hAnsiTheme="majorBidi" w:cstheme="majorBidi"/>
          <w:sz w:val="24"/>
          <w:szCs w:val="24"/>
        </w:rPr>
        <w:t xml:space="preserve"> </w:t>
      </w:r>
      <w:proofErr w:type="spellStart"/>
      <w:r w:rsidRPr="00666B27">
        <w:rPr>
          <w:rFonts w:asciiTheme="majorBidi" w:hAnsiTheme="majorBidi" w:cstheme="majorBidi"/>
          <w:sz w:val="24"/>
          <w:szCs w:val="24"/>
        </w:rPr>
        <w:t>Vishva</w:t>
      </w:r>
      <w:proofErr w:type="spellEnd"/>
      <w:r w:rsidRPr="00666B27">
        <w:rPr>
          <w:rFonts w:asciiTheme="majorBidi" w:hAnsiTheme="majorBidi" w:cstheme="majorBidi"/>
          <w:sz w:val="24"/>
          <w:szCs w:val="24"/>
        </w:rPr>
        <w:t xml:space="preserve"> </w:t>
      </w:r>
      <w:proofErr w:type="spellStart"/>
      <w:r w:rsidRPr="00666B27">
        <w:rPr>
          <w:rFonts w:asciiTheme="majorBidi" w:hAnsiTheme="majorBidi" w:cstheme="majorBidi"/>
          <w:sz w:val="24"/>
          <w:szCs w:val="24"/>
        </w:rPr>
        <w:t>Vidyalaya</w:t>
      </w:r>
      <w:proofErr w:type="spellEnd"/>
      <w:r w:rsidRPr="00666B27">
        <w:rPr>
          <w:rFonts w:asciiTheme="majorBidi" w:hAnsiTheme="majorBidi" w:cstheme="majorBidi"/>
          <w:sz w:val="24"/>
          <w:szCs w:val="24"/>
        </w:rPr>
        <w:t xml:space="preserve"> </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Indore (M.P.) India</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 xml:space="preserve">He is currently working as senior lecturer in Faculty of Dentistry, </w:t>
      </w:r>
      <w:proofErr w:type="spellStart"/>
      <w:r w:rsidRPr="00666B27">
        <w:rPr>
          <w:rFonts w:asciiTheme="majorBidi" w:hAnsiTheme="majorBidi" w:cstheme="majorBidi"/>
          <w:sz w:val="24"/>
          <w:szCs w:val="24"/>
        </w:rPr>
        <w:t>Najran</w:t>
      </w:r>
      <w:proofErr w:type="spellEnd"/>
      <w:r w:rsidRPr="00666B27">
        <w:rPr>
          <w:rFonts w:asciiTheme="majorBidi" w:hAnsiTheme="majorBidi" w:cstheme="majorBidi"/>
          <w:sz w:val="24"/>
          <w:szCs w:val="24"/>
        </w:rPr>
        <w:t xml:space="preserve"> University, Saudi Arabia. He has </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 xml:space="preserve">Published 10 papers in reputed journals and has been serving as a reviewer in journals of repute. He </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proofErr w:type="gramStart"/>
      <w:r w:rsidRPr="00666B27">
        <w:rPr>
          <w:rFonts w:asciiTheme="majorBidi" w:hAnsiTheme="majorBidi" w:cstheme="majorBidi"/>
          <w:sz w:val="24"/>
          <w:szCs w:val="24"/>
        </w:rPr>
        <w:t>has</w:t>
      </w:r>
      <w:proofErr w:type="gramEnd"/>
      <w:r w:rsidRPr="00666B27">
        <w:rPr>
          <w:rFonts w:asciiTheme="majorBidi" w:hAnsiTheme="majorBidi" w:cstheme="majorBidi"/>
          <w:sz w:val="24"/>
          <w:szCs w:val="24"/>
        </w:rPr>
        <w:t xml:space="preserve"> a vast experience in academics and clinical dentistry with a passion for research.</w:t>
      </w:r>
    </w:p>
    <w:p w:rsidR="00AE3E37" w:rsidRPr="004A4EDA" w:rsidRDefault="00A9710C" w:rsidP="004A4EDA">
      <w:pPr>
        <w:spacing w:before="62"/>
        <w:ind w:left="4217" w:right="4235"/>
        <w:jc w:val="center"/>
        <w:rPr>
          <w:rFonts w:ascii="Arial"/>
        </w:rPr>
      </w:pPr>
      <w:r w:rsidRPr="004A4EDA">
        <w:rPr>
          <w:rFonts w:ascii="Arial"/>
        </w:rPr>
        <w:t xml:space="preserve">Email: </w:t>
      </w:r>
      <w:r w:rsidR="004A4EDA" w:rsidRPr="004A4EDA">
        <w:rPr>
          <w:rFonts w:ascii="Arial"/>
        </w:rPr>
        <w:t>at1970c@yahoo.co.in</w:t>
      </w:r>
      <w:hyperlink r:id="rId12"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D4E5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440F9B" w:rsidRDefault="00440F9B" w:rsidP="007C2042">
      <w:pPr>
        <w:spacing w:line="276" w:lineRule="auto"/>
        <w:rPr>
          <w:rFonts w:asciiTheme="majorBidi" w:hAnsiTheme="majorBidi" w:cstheme="majorBidi"/>
          <w:b/>
          <w:sz w:val="24"/>
          <w:szCs w:val="24"/>
        </w:rPr>
      </w:pPr>
      <w:r>
        <w:rPr>
          <w:rFonts w:asciiTheme="majorBidi" w:hAnsiTheme="majorBidi" w:cstheme="majorBidi"/>
          <w:b/>
          <w:sz w:val="24"/>
          <w:szCs w:val="24"/>
        </w:rPr>
        <w:t>Full name</w:t>
      </w:r>
      <w:r w:rsidR="007C2042">
        <w:rPr>
          <w:rFonts w:asciiTheme="majorBidi" w:hAnsiTheme="majorBidi" w:cstheme="majorBidi"/>
          <w:b/>
          <w:sz w:val="24"/>
          <w:szCs w:val="24"/>
        </w:rPr>
        <w:t>: Alok Dwivedi</w:t>
      </w:r>
    </w:p>
    <w:p w:rsidR="007C2042" w:rsidRPr="00440F9B" w:rsidRDefault="007C2042" w:rsidP="007C2042">
      <w:pPr>
        <w:spacing w:line="276" w:lineRule="auto"/>
        <w:rPr>
          <w:rFonts w:asciiTheme="majorBidi" w:hAnsiTheme="majorBidi" w:cstheme="majorBidi"/>
          <w:b/>
          <w:sz w:val="24"/>
          <w:szCs w:val="24"/>
        </w:rPr>
      </w:pPr>
      <w:r>
        <w:rPr>
          <w:rFonts w:asciiTheme="majorBidi" w:hAnsiTheme="majorBidi" w:cstheme="majorBidi"/>
          <w:b/>
          <w:sz w:val="24"/>
          <w:szCs w:val="24"/>
        </w:rPr>
        <w:t>Passport No-J9946160</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 xml:space="preserve">Faculty of Dentistry, </w:t>
      </w:r>
      <w:proofErr w:type="spellStart"/>
      <w:r w:rsidRPr="00440F9B">
        <w:rPr>
          <w:rFonts w:asciiTheme="majorBidi" w:hAnsiTheme="majorBidi" w:cstheme="majorBidi"/>
          <w:b/>
          <w:sz w:val="24"/>
          <w:szCs w:val="24"/>
        </w:rPr>
        <w:t>Najran</w:t>
      </w:r>
      <w:proofErr w:type="spellEnd"/>
      <w:r w:rsidRPr="00440F9B">
        <w:rPr>
          <w:rFonts w:asciiTheme="majorBidi" w:hAnsiTheme="majorBidi" w:cstheme="majorBidi"/>
          <w:b/>
          <w:sz w:val="24"/>
          <w:szCs w:val="24"/>
        </w:rPr>
        <w:t xml:space="preserve"> University:</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Designation: Senior Lecturer</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Country:</w:t>
      </w:r>
      <w:r w:rsidR="007C2042">
        <w:rPr>
          <w:rFonts w:asciiTheme="majorBidi" w:hAnsiTheme="majorBidi" w:cstheme="majorBidi"/>
          <w:b/>
          <w:sz w:val="24"/>
          <w:szCs w:val="24"/>
        </w:rPr>
        <w:t xml:space="preserve"> Saudi Arabia</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Mobile number +966550904375</w:t>
      </w:r>
    </w:p>
    <w:p w:rsidR="00440F9B" w:rsidRDefault="00440F9B" w:rsidP="007C2042">
      <w:pPr>
        <w:spacing w:line="276" w:lineRule="auto"/>
        <w:rPr>
          <w:rFonts w:asciiTheme="majorBidi" w:hAnsiTheme="majorBidi" w:cstheme="majorBidi"/>
          <w:b/>
          <w:sz w:val="28"/>
          <w:szCs w:val="28"/>
        </w:rPr>
      </w:pPr>
      <w:r w:rsidRPr="00440F9B">
        <w:rPr>
          <w:b/>
          <w:sz w:val="24"/>
          <w:szCs w:val="24"/>
        </w:rPr>
        <w:t xml:space="preserve">Email: </w:t>
      </w:r>
      <w:hyperlink r:id="rId13" w:history="1">
        <w:r w:rsidR="00EC63B7" w:rsidRPr="00987B6F">
          <w:rPr>
            <w:rStyle w:val="Hyperlink"/>
            <w:rFonts w:asciiTheme="majorBidi" w:hAnsiTheme="majorBidi" w:cstheme="majorBidi"/>
            <w:b/>
            <w:sz w:val="28"/>
            <w:szCs w:val="28"/>
          </w:rPr>
          <w:t>at1970c@yahoo.co.in</w:t>
        </w:r>
      </w:hyperlink>
    </w:p>
    <w:p w:rsidR="00EC63B7" w:rsidRPr="00440F9B" w:rsidRDefault="00EC63B7" w:rsidP="007C2042">
      <w:pPr>
        <w:spacing w:line="276" w:lineRule="auto"/>
        <w:rPr>
          <w:b/>
          <w:sz w:val="24"/>
          <w:szCs w:val="24"/>
        </w:rPr>
      </w:pPr>
      <w:r>
        <w:rPr>
          <w:rFonts w:asciiTheme="majorBidi" w:hAnsiTheme="majorBidi" w:cstheme="majorBidi"/>
          <w:b/>
          <w:sz w:val="28"/>
          <w:szCs w:val="28"/>
        </w:rPr>
        <w:t>Category- Oral Presentation</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E6D" w:rsidRDefault="00796E6D">
      <w:r>
        <w:separator/>
      </w:r>
    </w:p>
  </w:endnote>
  <w:endnote w:type="continuationSeparator" w:id="0">
    <w:p w:rsidR="00796E6D" w:rsidRDefault="0079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E6D" w:rsidRDefault="00796E6D">
      <w:r>
        <w:separator/>
      </w:r>
    </w:p>
  </w:footnote>
  <w:footnote w:type="continuationSeparator" w:id="0">
    <w:p w:rsidR="00796E6D" w:rsidRDefault="00796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C96FB7"/>
    <w:multiLevelType w:val="hybridMultilevel"/>
    <w:tmpl w:val="9A04128C"/>
    <w:lvl w:ilvl="0" w:tplc="FEEC5B8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2414"/>
    <w:rsid w:val="000E2911"/>
    <w:rsid w:val="001246D8"/>
    <w:rsid w:val="001263DF"/>
    <w:rsid w:val="002455EC"/>
    <w:rsid w:val="00292ED9"/>
    <w:rsid w:val="00307CE8"/>
    <w:rsid w:val="003518F9"/>
    <w:rsid w:val="003C3C94"/>
    <w:rsid w:val="00404E5B"/>
    <w:rsid w:val="00414F7B"/>
    <w:rsid w:val="004355DC"/>
    <w:rsid w:val="00440F9B"/>
    <w:rsid w:val="004749B4"/>
    <w:rsid w:val="00494130"/>
    <w:rsid w:val="004A4EDA"/>
    <w:rsid w:val="004D4CEA"/>
    <w:rsid w:val="004E7616"/>
    <w:rsid w:val="004F3523"/>
    <w:rsid w:val="005973B9"/>
    <w:rsid w:val="005B3A56"/>
    <w:rsid w:val="006060CE"/>
    <w:rsid w:val="0063497F"/>
    <w:rsid w:val="006422A8"/>
    <w:rsid w:val="00722EDA"/>
    <w:rsid w:val="00743718"/>
    <w:rsid w:val="00796E6D"/>
    <w:rsid w:val="007C2042"/>
    <w:rsid w:val="00873DF0"/>
    <w:rsid w:val="008756E6"/>
    <w:rsid w:val="008A08B6"/>
    <w:rsid w:val="009A725A"/>
    <w:rsid w:val="009B2D44"/>
    <w:rsid w:val="00A07E82"/>
    <w:rsid w:val="00A9710C"/>
    <w:rsid w:val="00AB0D15"/>
    <w:rsid w:val="00AE3E37"/>
    <w:rsid w:val="00B21A57"/>
    <w:rsid w:val="00C33602"/>
    <w:rsid w:val="00CD6F55"/>
    <w:rsid w:val="00D25752"/>
    <w:rsid w:val="00DE3104"/>
    <w:rsid w:val="00E26B10"/>
    <w:rsid w:val="00EC63B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A3E923-BD0F-4E1E-B922-8E2F409D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t1970c@yahoo.co.i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Alok Dwivedi</cp:lastModifiedBy>
  <cp:revision>10</cp:revision>
  <dcterms:created xsi:type="dcterms:W3CDTF">2016-12-06T11:19:00Z</dcterms:created>
  <dcterms:modified xsi:type="dcterms:W3CDTF">2020-02-13T06:27:00Z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