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98F" w:rsidRPr="00D04A21" w:rsidRDefault="00D9398F" w:rsidP="00D04A21">
      <w:pPr>
        <w:jc w:val="both"/>
        <w:rPr>
          <w:rFonts w:asciiTheme="majorBidi" w:hAnsiTheme="majorBidi" w:cstheme="majorBidi"/>
          <w:b/>
          <w:bCs/>
        </w:rPr>
      </w:pPr>
    </w:p>
    <w:p w:rsidR="006949AF" w:rsidRPr="00D04A21" w:rsidRDefault="00283955" w:rsidP="00207824">
      <w:pPr>
        <w:jc w:val="center"/>
        <w:rPr>
          <w:rFonts w:asciiTheme="majorBidi" w:hAnsiTheme="majorBidi" w:cstheme="majorBidi"/>
          <w:b/>
          <w:bCs/>
        </w:rPr>
      </w:pPr>
      <w:bookmarkStart w:id="0" w:name="_GoBack"/>
      <w:r>
        <w:rPr>
          <w:rFonts w:asciiTheme="majorBidi" w:hAnsiTheme="majorBidi" w:cstheme="majorBidi"/>
          <w:b/>
          <w:bCs/>
        </w:rPr>
        <w:t>C</w:t>
      </w:r>
      <w:r w:rsidRPr="00283955">
        <w:rPr>
          <w:rFonts w:asciiTheme="majorBidi" w:hAnsiTheme="majorBidi" w:cstheme="majorBidi"/>
          <w:b/>
          <w:bCs/>
        </w:rPr>
        <w:t xml:space="preserve">ongenital </w:t>
      </w:r>
      <w:r>
        <w:rPr>
          <w:rFonts w:asciiTheme="majorBidi" w:hAnsiTheme="majorBidi" w:cstheme="majorBidi"/>
          <w:b/>
          <w:bCs/>
        </w:rPr>
        <w:t>I</w:t>
      </w:r>
      <w:r w:rsidRPr="00283955">
        <w:rPr>
          <w:rFonts w:asciiTheme="majorBidi" w:hAnsiTheme="majorBidi" w:cstheme="majorBidi"/>
          <w:b/>
          <w:bCs/>
        </w:rPr>
        <w:t xml:space="preserve">nsensitivity to </w:t>
      </w:r>
      <w:r>
        <w:rPr>
          <w:rFonts w:asciiTheme="majorBidi" w:hAnsiTheme="majorBidi" w:cstheme="majorBidi"/>
          <w:b/>
          <w:bCs/>
        </w:rPr>
        <w:t>P</w:t>
      </w:r>
      <w:r w:rsidRPr="00283955">
        <w:rPr>
          <w:rFonts w:asciiTheme="majorBidi" w:hAnsiTheme="majorBidi" w:cstheme="majorBidi"/>
          <w:b/>
          <w:bCs/>
        </w:rPr>
        <w:t xml:space="preserve">ain with </w:t>
      </w:r>
      <w:proofErr w:type="spellStart"/>
      <w:r>
        <w:rPr>
          <w:rFonts w:asciiTheme="majorBidi" w:hAnsiTheme="majorBidi" w:cstheme="majorBidi"/>
          <w:b/>
          <w:bCs/>
        </w:rPr>
        <w:t>A</w:t>
      </w:r>
      <w:r w:rsidRPr="00283955">
        <w:rPr>
          <w:rFonts w:asciiTheme="majorBidi" w:hAnsiTheme="majorBidi" w:cstheme="majorBidi"/>
          <w:b/>
          <w:bCs/>
        </w:rPr>
        <w:t>nhidrosis</w:t>
      </w:r>
      <w:proofErr w:type="spellEnd"/>
      <w:r w:rsidR="006949AF" w:rsidRPr="00D04A21">
        <w:rPr>
          <w:rFonts w:asciiTheme="majorBidi" w:hAnsiTheme="majorBidi" w:cstheme="majorBidi"/>
          <w:b/>
          <w:bCs/>
        </w:rPr>
        <w:t>: Dental Considerations and Management. A Case Report</w:t>
      </w:r>
    </w:p>
    <w:p w:rsidR="00D94A0B" w:rsidRPr="00D04A21" w:rsidRDefault="00D04A21" w:rsidP="00207824">
      <w:pPr>
        <w:jc w:val="center"/>
        <w:rPr>
          <w:rFonts w:asciiTheme="majorBidi" w:hAnsiTheme="majorBidi" w:cstheme="majorBidi"/>
        </w:rPr>
      </w:pPr>
      <w:r w:rsidRPr="00D26761">
        <w:rPr>
          <w:rFonts w:asciiTheme="majorBidi" w:hAnsiTheme="majorBidi" w:cstheme="majorBidi"/>
          <w:b/>
          <w:bCs/>
        </w:rPr>
        <w:t xml:space="preserve">AL KARAAWI </w:t>
      </w:r>
      <w:r w:rsidR="006949AF" w:rsidRPr="00D26761">
        <w:rPr>
          <w:rFonts w:asciiTheme="majorBidi" w:hAnsiTheme="majorBidi" w:cstheme="majorBidi"/>
          <w:b/>
          <w:bCs/>
        </w:rPr>
        <w:t>Z</w:t>
      </w:r>
      <w:r w:rsidRPr="00D26761">
        <w:rPr>
          <w:rFonts w:asciiTheme="majorBidi" w:hAnsiTheme="majorBidi" w:cstheme="majorBidi"/>
          <w:b/>
          <w:bCs/>
        </w:rPr>
        <w:t>UBAIDA</w:t>
      </w:r>
      <w:r w:rsidR="006949AF" w:rsidRPr="00D04A21">
        <w:rPr>
          <w:rFonts w:asciiTheme="majorBidi" w:hAnsiTheme="majorBidi" w:cstheme="majorBidi"/>
        </w:rPr>
        <w:t>*</w:t>
      </w:r>
      <w:r w:rsidR="00D94A0B" w:rsidRPr="00D04A21">
        <w:rPr>
          <w:rFonts w:asciiTheme="majorBidi" w:hAnsiTheme="majorBidi" w:cstheme="majorBidi"/>
        </w:rPr>
        <w:t>,</w:t>
      </w:r>
      <w:r w:rsidR="00283955">
        <w:rPr>
          <w:rFonts w:asciiTheme="majorBidi" w:hAnsiTheme="majorBidi" w:cstheme="majorBidi"/>
        </w:rPr>
        <w:t xml:space="preserve"> </w:t>
      </w:r>
      <w:r w:rsidR="00283955" w:rsidRPr="003C27FA">
        <w:rPr>
          <w:rFonts w:asciiTheme="majorBidi" w:hAnsiTheme="majorBidi" w:cstheme="majorBidi"/>
          <w:sz w:val="18"/>
          <w:szCs w:val="18"/>
        </w:rPr>
        <w:t xml:space="preserve">BDS, MSc, </w:t>
      </w:r>
      <w:proofErr w:type="spellStart"/>
      <w:r w:rsidR="00283955" w:rsidRPr="003C27FA">
        <w:rPr>
          <w:rFonts w:asciiTheme="majorBidi" w:hAnsiTheme="majorBidi" w:cstheme="majorBidi"/>
          <w:sz w:val="18"/>
          <w:szCs w:val="18"/>
        </w:rPr>
        <w:t>MClin</w:t>
      </w:r>
      <w:proofErr w:type="spellEnd"/>
      <w:r w:rsidR="00283955" w:rsidRPr="003C27FA">
        <w:rPr>
          <w:rFonts w:asciiTheme="majorBidi" w:hAnsiTheme="majorBidi" w:cstheme="majorBidi"/>
          <w:sz w:val="18"/>
          <w:szCs w:val="18"/>
        </w:rPr>
        <w:t xml:space="preserve"> Dent, PhD</w:t>
      </w:r>
      <w:r w:rsidR="00283955">
        <w:rPr>
          <w:rFonts w:asciiTheme="majorBidi" w:hAnsiTheme="majorBidi" w:cstheme="majorBidi"/>
        </w:rPr>
        <w:t xml:space="preserve">, </w:t>
      </w:r>
      <w:r w:rsidR="003C27FA" w:rsidRPr="00D26761">
        <w:rPr>
          <w:rFonts w:asciiTheme="majorBidi" w:hAnsiTheme="majorBidi" w:cstheme="majorBidi"/>
          <w:b/>
          <w:bCs/>
        </w:rPr>
        <w:t>EBT</w:t>
      </w:r>
      <w:r w:rsidR="00A23AE3" w:rsidRPr="00D26761">
        <w:rPr>
          <w:rFonts w:asciiTheme="majorBidi" w:hAnsiTheme="majorBidi" w:cstheme="majorBidi"/>
          <w:b/>
          <w:bCs/>
        </w:rPr>
        <w:t>EHAL AL</w:t>
      </w:r>
      <w:r w:rsidR="003C27FA" w:rsidRPr="00D26761">
        <w:rPr>
          <w:rFonts w:asciiTheme="majorBidi" w:hAnsiTheme="majorBidi" w:cstheme="majorBidi"/>
          <w:b/>
          <w:bCs/>
        </w:rPr>
        <w:t>ANQ</w:t>
      </w:r>
      <w:r w:rsidR="00A23AE3" w:rsidRPr="00D26761">
        <w:rPr>
          <w:rFonts w:asciiTheme="majorBidi" w:hAnsiTheme="majorBidi" w:cstheme="majorBidi"/>
          <w:b/>
          <w:bCs/>
        </w:rPr>
        <w:t>U</w:t>
      </w:r>
      <w:r w:rsidR="003C27FA" w:rsidRPr="00D26761">
        <w:rPr>
          <w:rFonts w:asciiTheme="majorBidi" w:hAnsiTheme="majorBidi" w:cstheme="majorBidi"/>
          <w:b/>
          <w:bCs/>
        </w:rPr>
        <w:t>RI</w:t>
      </w:r>
      <w:r w:rsidR="003C27FA">
        <w:rPr>
          <w:rFonts w:asciiTheme="majorBidi" w:hAnsiTheme="majorBidi" w:cstheme="majorBidi"/>
        </w:rPr>
        <w:t xml:space="preserve"> </w:t>
      </w:r>
      <w:r w:rsidR="006949AF" w:rsidRPr="003C27FA">
        <w:rPr>
          <w:rFonts w:asciiTheme="majorBidi" w:hAnsiTheme="majorBidi" w:cstheme="majorBidi"/>
          <w:sz w:val="18"/>
          <w:szCs w:val="18"/>
        </w:rPr>
        <w:t>BDS</w:t>
      </w:r>
      <w:r w:rsidR="0013270A" w:rsidRPr="003C27FA">
        <w:rPr>
          <w:rFonts w:asciiTheme="majorBidi" w:hAnsiTheme="majorBidi" w:cstheme="majorBidi"/>
          <w:sz w:val="18"/>
          <w:szCs w:val="18"/>
        </w:rPr>
        <w:t>,</w:t>
      </w:r>
      <w:r w:rsidR="003C27FA" w:rsidRPr="003C27FA">
        <w:rPr>
          <w:sz w:val="18"/>
          <w:szCs w:val="18"/>
        </w:rPr>
        <w:t xml:space="preserve"> </w:t>
      </w:r>
      <w:r w:rsidR="003C27FA" w:rsidRPr="003C27FA">
        <w:rPr>
          <w:rFonts w:asciiTheme="majorBidi" w:hAnsiTheme="majorBidi" w:cstheme="majorBidi"/>
          <w:sz w:val="18"/>
          <w:szCs w:val="18"/>
        </w:rPr>
        <w:t>SSC (PD)</w:t>
      </w:r>
      <w:r w:rsidR="003C27FA" w:rsidRPr="003C27FA">
        <w:rPr>
          <w:rFonts w:asciiTheme="majorBidi" w:hAnsiTheme="majorBidi" w:cstheme="majorBidi"/>
        </w:rPr>
        <w:t xml:space="preserve"> </w:t>
      </w:r>
      <w:r w:rsidR="00A23AE3">
        <w:rPr>
          <w:rFonts w:asciiTheme="majorBidi" w:hAnsiTheme="majorBidi" w:cstheme="majorBidi"/>
        </w:rPr>
        <w:t xml:space="preserve">and </w:t>
      </w:r>
      <w:r w:rsidR="00A23AE3" w:rsidRPr="00D26761">
        <w:rPr>
          <w:rFonts w:asciiTheme="majorBidi" w:hAnsiTheme="majorBidi" w:cstheme="majorBidi"/>
          <w:b/>
          <w:bCs/>
        </w:rPr>
        <w:t>WAFA</w:t>
      </w:r>
      <w:r w:rsidR="003C27FA" w:rsidRPr="00D26761">
        <w:rPr>
          <w:rFonts w:asciiTheme="majorBidi" w:hAnsiTheme="majorBidi" w:cstheme="majorBidi"/>
          <w:b/>
          <w:bCs/>
        </w:rPr>
        <w:t xml:space="preserve"> AL SALEH</w:t>
      </w:r>
      <w:r w:rsidR="003C27FA">
        <w:rPr>
          <w:rFonts w:asciiTheme="majorBidi" w:hAnsiTheme="majorBidi" w:cstheme="majorBidi"/>
        </w:rPr>
        <w:t xml:space="preserve"> </w:t>
      </w:r>
      <w:r w:rsidR="003C27FA" w:rsidRPr="003C27FA">
        <w:rPr>
          <w:rFonts w:asciiTheme="majorBidi" w:hAnsiTheme="majorBidi" w:cstheme="majorBidi"/>
          <w:sz w:val="18"/>
          <w:szCs w:val="18"/>
        </w:rPr>
        <w:t>BDS</w:t>
      </w:r>
      <w:r w:rsidR="0013270A" w:rsidRPr="00D04A21">
        <w:rPr>
          <w:rFonts w:asciiTheme="majorBidi" w:hAnsiTheme="majorBidi" w:cstheme="majorBidi"/>
        </w:rPr>
        <w:t xml:space="preserve">. </w:t>
      </w:r>
      <w:r w:rsidR="006949AF" w:rsidRPr="00D04A21">
        <w:rPr>
          <w:rFonts w:asciiTheme="majorBidi" w:hAnsiTheme="majorBidi" w:cstheme="majorBidi"/>
        </w:rPr>
        <w:t xml:space="preserve">Prince Sultan </w:t>
      </w:r>
      <w:r w:rsidR="00D94A0B" w:rsidRPr="00D04A21">
        <w:rPr>
          <w:rFonts w:asciiTheme="majorBidi" w:hAnsiTheme="majorBidi" w:cstheme="majorBidi"/>
        </w:rPr>
        <w:t xml:space="preserve">Military </w:t>
      </w:r>
      <w:r w:rsidR="00283955" w:rsidRPr="00283955">
        <w:rPr>
          <w:rFonts w:asciiTheme="majorBidi" w:hAnsiTheme="majorBidi" w:cstheme="majorBidi"/>
        </w:rPr>
        <w:t xml:space="preserve">Medical </w:t>
      </w:r>
      <w:r w:rsidR="00D94A0B" w:rsidRPr="00D04A21">
        <w:rPr>
          <w:rFonts w:asciiTheme="majorBidi" w:hAnsiTheme="majorBidi" w:cstheme="majorBidi"/>
        </w:rPr>
        <w:t>City, Riyadh</w:t>
      </w:r>
    </w:p>
    <w:bookmarkEnd w:id="0"/>
    <w:p w:rsidR="00D94A0B" w:rsidRPr="00D04A21" w:rsidRDefault="00D94A0B" w:rsidP="00D04A21">
      <w:pPr>
        <w:jc w:val="both"/>
        <w:rPr>
          <w:rFonts w:asciiTheme="majorBidi" w:hAnsiTheme="majorBidi" w:cstheme="majorBidi"/>
        </w:rPr>
      </w:pPr>
    </w:p>
    <w:p w:rsidR="00D94A0B" w:rsidRPr="00D04A21" w:rsidRDefault="00D94A0B" w:rsidP="00D04A21">
      <w:pPr>
        <w:jc w:val="both"/>
        <w:rPr>
          <w:rFonts w:asciiTheme="majorBidi" w:hAnsiTheme="majorBidi" w:cstheme="majorBidi"/>
          <w:b/>
          <w:bCs/>
        </w:rPr>
      </w:pPr>
      <w:r w:rsidRPr="00D04A21">
        <w:rPr>
          <w:rFonts w:asciiTheme="majorBidi" w:hAnsiTheme="majorBidi" w:cstheme="majorBidi"/>
          <w:b/>
          <w:bCs/>
        </w:rPr>
        <w:t>Abstract</w:t>
      </w:r>
    </w:p>
    <w:p w:rsidR="00D94A0B" w:rsidRPr="00D04A21" w:rsidRDefault="00D94A0B" w:rsidP="00D04A21">
      <w:pPr>
        <w:jc w:val="both"/>
        <w:rPr>
          <w:rFonts w:asciiTheme="majorBidi" w:hAnsiTheme="majorBidi" w:cstheme="majorBidi"/>
          <w:b/>
          <w:bCs/>
        </w:rPr>
      </w:pPr>
      <w:r w:rsidRPr="00D04A21">
        <w:rPr>
          <w:rFonts w:asciiTheme="majorBidi" w:hAnsiTheme="majorBidi" w:cstheme="majorBidi"/>
          <w:b/>
          <w:bCs/>
        </w:rPr>
        <w:t>Background:</w:t>
      </w:r>
    </w:p>
    <w:p w:rsidR="00283955" w:rsidRDefault="00E11AE1" w:rsidP="00167EC3">
      <w:pPr>
        <w:jc w:val="both"/>
        <w:rPr>
          <w:rFonts w:asciiTheme="majorBidi" w:hAnsiTheme="majorBidi" w:cstheme="majorBidi"/>
        </w:rPr>
      </w:pPr>
      <w:r w:rsidRPr="00E11AE1">
        <w:rPr>
          <w:rFonts w:asciiTheme="majorBidi" w:hAnsiTheme="majorBidi" w:cstheme="majorBidi"/>
        </w:rPr>
        <w:t xml:space="preserve">Congenital insensitivity to pain with </w:t>
      </w:r>
      <w:proofErr w:type="spellStart"/>
      <w:r w:rsidRPr="00E11AE1">
        <w:rPr>
          <w:rFonts w:asciiTheme="majorBidi" w:hAnsiTheme="majorBidi" w:cstheme="majorBidi"/>
        </w:rPr>
        <w:t>anhidrosis</w:t>
      </w:r>
      <w:proofErr w:type="spellEnd"/>
      <w:r w:rsidRPr="00E11AE1">
        <w:rPr>
          <w:rFonts w:asciiTheme="majorBidi" w:hAnsiTheme="majorBidi" w:cstheme="majorBidi"/>
        </w:rPr>
        <w:t xml:space="preserve"> (CIPA), also known as hereditary sensory and autonomic neuropathy type IV (HSAN IV) is </w:t>
      </w:r>
      <w:r>
        <w:rPr>
          <w:rFonts w:asciiTheme="majorBidi" w:hAnsiTheme="majorBidi" w:cstheme="majorBidi"/>
        </w:rPr>
        <w:t>an</w:t>
      </w:r>
      <w:r w:rsidRPr="00E11AE1">
        <w:rPr>
          <w:rFonts w:asciiTheme="majorBidi" w:hAnsiTheme="majorBidi" w:cstheme="majorBidi"/>
        </w:rPr>
        <w:t xml:space="preserve"> autosomal recessive disorder characterized by insensitivity to pain, </w:t>
      </w:r>
      <w:proofErr w:type="spellStart"/>
      <w:r w:rsidRPr="00E11AE1">
        <w:rPr>
          <w:rFonts w:asciiTheme="majorBidi" w:hAnsiTheme="majorBidi" w:cstheme="majorBidi"/>
        </w:rPr>
        <w:t>anhidrosis</w:t>
      </w:r>
      <w:proofErr w:type="spellEnd"/>
      <w:r w:rsidR="00C913DE">
        <w:t xml:space="preserve">, </w:t>
      </w:r>
      <w:r w:rsidRPr="00E11AE1">
        <w:rPr>
          <w:rFonts w:asciiTheme="majorBidi" w:hAnsiTheme="majorBidi" w:cstheme="majorBidi"/>
        </w:rPr>
        <w:t>intellectual disability</w:t>
      </w:r>
      <w:r w:rsidR="00C913DE">
        <w:rPr>
          <w:rFonts w:asciiTheme="majorBidi" w:hAnsiTheme="majorBidi" w:cstheme="majorBidi"/>
        </w:rPr>
        <w:t xml:space="preserve"> </w:t>
      </w:r>
      <w:r w:rsidR="00C913DE" w:rsidRPr="00C913DE">
        <w:rPr>
          <w:rFonts w:asciiTheme="majorBidi" w:hAnsiTheme="majorBidi" w:cstheme="majorBidi"/>
        </w:rPr>
        <w:t>and unconscious self-mutilation of fingers, lip</w:t>
      </w:r>
      <w:r w:rsidR="00C913DE">
        <w:rPr>
          <w:rFonts w:asciiTheme="majorBidi" w:hAnsiTheme="majorBidi" w:cstheme="majorBidi"/>
        </w:rPr>
        <w:t>s, oral mucosa</w:t>
      </w:r>
      <w:r w:rsidR="00C913DE" w:rsidRPr="00C913DE">
        <w:rPr>
          <w:rFonts w:asciiTheme="majorBidi" w:hAnsiTheme="majorBidi" w:cstheme="majorBidi"/>
        </w:rPr>
        <w:t xml:space="preserve"> and tongue</w:t>
      </w:r>
      <w:r w:rsidRPr="00E11AE1">
        <w:rPr>
          <w:rFonts w:asciiTheme="majorBidi" w:hAnsiTheme="majorBidi" w:cstheme="majorBidi"/>
        </w:rPr>
        <w:t>.</w:t>
      </w:r>
      <w:r>
        <w:rPr>
          <w:rFonts w:asciiTheme="majorBidi" w:hAnsiTheme="majorBidi" w:cstheme="majorBidi"/>
        </w:rPr>
        <w:t xml:space="preserve"> </w:t>
      </w:r>
      <w:r w:rsidR="00E67B89" w:rsidRPr="00E67B89">
        <w:rPr>
          <w:rFonts w:asciiTheme="majorBidi" w:hAnsiTheme="majorBidi" w:cstheme="majorBidi"/>
        </w:rPr>
        <w:t xml:space="preserve">Mutations in </w:t>
      </w:r>
      <w:r w:rsidR="00E67B89">
        <w:rPr>
          <w:rFonts w:asciiTheme="majorBidi" w:hAnsiTheme="majorBidi" w:cstheme="majorBidi"/>
        </w:rPr>
        <w:t xml:space="preserve">the </w:t>
      </w:r>
      <w:r w:rsidR="00E67B89" w:rsidRPr="00E67B89">
        <w:rPr>
          <w:rFonts w:asciiTheme="majorBidi" w:hAnsiTheme="majorBidi" w:cstheme="majorBidi"/>
        </w:rPr>
        <w:t xml:space="preserve">neurotrophic tyrosine kinase </w:t>
      </w:r>
      <w:r w:rsidRPr="00E11AE1">
        <w:rPr>
          <w:rFonts w:asciiTheme="majorBidi" w:hAnsiTheme="majorBidi" w:cstheme="majorBidi"/>
        </w:rPr>
        <w:t xml:space="preserve">receptor </w:t>
      </w:r>
      <w:r w:rsidR="00E67B89">
        <w:rPr>
          <w:rFonts w:asciiTheme="majorBidi" w:hAnsiTheme="majorBidi" w:cstheme="majorBidi"/>
        </w:rPr>
        <w:t xml:space="preserve">type </w:t>
      </w:r>
      <w:r w:rsidRPr="00E11AE1">
        <w:rPr>
          <w:rFonts w:asciiTheme="majorBidi" w:hAnsiTheme="majorBidi" w:cstheme="majorBidi"/>
        </w:rPr>
        <w:t xml:space="preserve">1 gene (NTRK1), </w:t>
      </w:r>
      <w:r w:rsidR="00486DAF" w:rsidRPr="00486DAF">
        <w:rPr>
          <w:rFonts w:asciiTheme="majorBidi" w:hAnsiTheme="majorBidi" w:cstheme="majorBidi"/>
        </w:rPr>
        <w:t>have been reported to be associated with CIPA.</w:t>
      </w:r>
      <w:r w:rsidR="00E67B89">
        <w:rPr>
          <w:rFonts w:asciiTheme="majorBidi" w:hAnsiTheme="majorBidi" w:cstheme="majorBidi"/>
        </w:rPr>
        <w:t xml:space="preserve"> </w:t>
      </w:r>
      <w:r w:rsidR="00486DAF" w:rsidRPr="00486DAF">
        <w:rPr>
          <w:rFonts w:asciiTheme="majorBidi" w:hAnsiTheme="majorBidi" w:cstheme="majorBidi"/>
        </w:rPr>
        <w:t>No specific treatment</w:t>
      </w:r>
      <w:r w:rsidR="00C913DE">
        <w:rPr>
          <w:rFonts w:asciiTheme="majorBidi" w:hAnsiTheme="majorBidi" w:cstheme="majorBidi"/>
        </w:rPr>
        <w:t xml:space="preserve"> for CIPA, however, e</w:t>
      </w:r>
      <w:r w:rsidR="006565CD" w:rsidRPr="006565CD">
        <w:rPr>
          <w:rFonts w:asciiTheme="majorBidi" w:hAnsiTheme="majorBidi" w:cstheme="majorBidi"/>
        </w:rPr>
        <w:t>arly diagnosis and ma</w:t>
      </w:r>
      <w:r w:rsidR="00C913DE">
        <w:rPr>
          <w:rFonts w:asciiTheme="majorBidi" w:hAnsiTheme="majorBidi" w:cstheme="majorBidi"/>
        </w:rPr>
        <w:t>nagement of</w:t>
      </w:r>
      <w:r w:rsidR="006565CD" w:rsidRPr="006565CD">
        <w:rPr>
          <w:rFonts w:asciiTheme="majorBidi" w:hAnsiTheme="majorBidi" w:cstheme="majorBidi"/>
        </w:rPr>
        <w:t xml:space="preserve"> systemic </w:t>
      </w:r>
      <w:r w:rsidR="00167EC3">
        <w:rPr>
          <w:rFonts w:asciiTheme="majorBidi" w:hAnsiTheme="majorBidi" w:cstheme="majorBidi"/>
        </w:rPr>
        <w:t>and oral complications</w:t>
      </w:r>
      <w:r w:rsidR="006565CD" w:rsidRPr="006565CD">
        <w:rPr>
          <w:rFonts w:asciiTheme="majorBidi" w:hAnsiTheme="majorBidi" w:cstheme="majorBidi"/>
        </w:rPr>
        <w:t xml:space="preserve"> may be useful in the reduction of frequency and severity of these complications.</w:t>
      </w:r>
    </w:p>
    <w:p w:rsidR="00A93EEC" w:rsidRPr="00A93EEC" w:rsidRDefault="00A93EEC" w:rsidP="00167EC3">
      <w:pPr>
        <w:jc w:val="both"/>
        <w:rPr>
          <w:rFonts w:asciiTheme="majorBidi" w:hAnsiTheme="majorBidi" w:cstheme="majorBidi"/>
          <w:b/>
          <w:bCs/>
        </w:rPr>
      </w:pPr>
      <w:r w:rsidRPr="00A93EEC">
        <w:rPr>
          <w:rFonts w:asciiTheme="majorBidi" w:hAnsiTheme="majorBidi" w:cstheme="majorBidi"/>
          <w:b/>
          <w:bCs/>
        </w:rPr>
        <w:t>Aim:</w:t>
      </w:r>
    </w:p>
    <w:p w:rsidR="004836E0" w:rsidRDefault="004836E0" w:rsidP="00D04A21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T</w:t>
      </w:r>
      <w:r w:rsidRPr="004836E0">
        <w:rPr>
          <w:rFonts w:asciiTheme="majorBidi" w:hAnsiTheme="majorBidi" w:cstheme="majorBidi"/>
        </w:rPr>
        <w:t>o report oral manifestations associated with CIPA and its management</w:t>
      </w:r>
    </w:p>
    <w:p w:rsidR="00D94A0B" w:rsidRPr="00D04A21" w:rsidRDefault="00D94A0B" w:rsidP="00D04A21">
      <w:pPr>
        <w:jc w:val="both"/>
        <w:rPr>
          <w:rFonts w:asciiTheme="majorBidi" w:hAnsiTheme="majorBidi" w:cstheme="majorBidi"/>
          <w:b/>
          <w:bCs/>
        </w:rPr>
      </w:pPr>
      <w:r w:rsidRPr="00D04A21">
        <w:rPr>
          <w:rFonts w:asciiTheme="majorBidi" w:hAnsiTheme="majorBidi" w:cstheme="majorBidi"/>
          <w:b/>
          <w:bCs/>
        </w:rPr>
        <w:t xml:space="preserve">Case Report: </w:t>
      </w:r>
    </w:p>
    <w:p w:rsidR="00D94A0B" w:rsidRDefault="00674FDB" w:rsidP="00CC3D61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1.5</w:t>
      </w:r>
      <w:r w:rsidR="00D94A0B" w:rsidRPr="00D04A21">
        <w:rPr>
          <w:rFonts w:asciiTheme="majorBidi" w:hAnsiTheme="majorBidi" w:cstheme="majorBidi"/>
        </w:rPr>
        <w:t xml:space="preserve"> years old </w:t>
      </w:r>
      <w:r w:rsidR="002571A4" w:rsidRPr="00D04A21">
        <w:rPr>
          <w:rFonts w:asciiTheme="majorBidi" w:hAnsiTheme="majorBidi" w:cstheme="majorBidi"/>
        </w:rPr>
        <w:t xml:space="preserve">Saudi girl </w:t>
      </w:r>
      <w:r>
        <w:rPr>
          <w:rFonts w:asciiTheme="majorBidi" w:hAnsiTheme="majorBidi" w:cstheme="majorBidi"/>
        </w:rPr>
        <w:t xml:space="preserve">attended with </w:t>
      </w:r>
      <w:r w:rsidR="00FC23A4">
        <w:rPr>
          <w:rFonts w:asciiTheme="majorBidi" w:hAnsiTheme="majorBidi" w:cstheme="majorBidi"/>
        </w:rPr>
        <w:t>her</w:t>
      </w:r>
      <w:r>
        <w:rPr>
          <w:rFonts w:asciiTheme="majorBidi" w:hAnsiTheme="majorBidi" w:cstheme="majorBidi"/>
        </w:rPr>
        <w:t xml:space="preserve"> </w:t>
      </w:r>
      <w:r w:rsidR="00FC23A4">
        <w:rPr>
          <w:rFonts w:asciiTheme="majorBidi" w:hAnsiTheme="majorBidi" w:cstheme="majorBidi"/>
        </w:rPr>
        <w:t>parents</w:t>
      </w:r>
      <w:r>
        <w:rPr>
          <w:rFonts w:asciiTheme="majorBidi" w:hAnsiTheme="majorBidi" w:cstheme="majorBidi"/>
        </w:rPr>
        <w:t xml:space="preserve"> </w:t>
      </w:r>
      <w:r w:rsidR="002571A4" w:rsidRPr="00D04A21">
        <w:rPr>
          <w:rFonts w:asciiTheme="majorBidi" w:hAnsiTheme="majorBidi" w:cstheme="majorBidi"/>
        </w:rPr>
        <w:t xml:space="preserve">to </w:t>
      </w:r>
      <w:r>
        <w:rPr>
          <w:rFonts w:asciiTheme="majorBidi" w:hAnsiTheme="majorBidi" w:cstheme="majorBidi"/>
        </w:rPr>
        <w:t>the</w:t>
      </w:r>
      <w:r w:rsidR="002571A4" w:rsidRPr="00D04A21">
        <w:rPr>
          <w:rFonts w:asciiTheme="majorBidi" w:hAnsiTheme="majorBidi" w:cstheme="majorBidi"/>
        </w:rPr>
        <w:t xml:space="preserve"> </w:t>
      </w:r>
      <w:r w:rsidRPr="00D04A21">
        <w:rPr>
          <w:rFonts w:asciiTheme="majorBidi" w:hAnsiTheme="majorBidi" w:cstheme="majorBidi"/>
        </w:rPr>
        <w:t>department</w:t>
      </w:r>
      <w:r w:rsidR="004841FF" w:rsidRPr="00D04A21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of pediatric dentistry at </w:t>
      </w:r>
      <w:r w:rsidR="004841FF" w:rsidRPr="00D04A21">
        <w:rPr>
          <w:rFonts w:asciiTheme="majorBidi" w:hAnsiTheme="majorBidi" w:cstheme="majorBidi"/>
        </w:rPr>
        <w:t xml:space="preserve">Prince Sultan Military </w:t>
      </w:r>
      <w:r w:rsidR="00FC23A4">
        <w:rPr>
          <w:rFonts w:asciiTheme="majorBidi" w:hAnsiTheme="majorBidi" w:cstheme="majorBidi"/>
        </w:rPr>
        <w:t xml:space="preserve">Medical City. </w:t>
      </w:r>
      <w:r w:rsidR="00B32F91">
        <w:rPr>
          <w:rFonts w:asciiTheme="majorBidi" w:hAnsiTheme="majorBidi" w:cstheme="majorBidi"/>
        </w:rPr>
        <w:t xml:space="preserve">The parents requested extractions of the erupted teeth. </w:t>
      </w:r>
      <w:r w:rsidR="00FC23A4">
        <w:rPr>
          <w:rFonts w:asciiTheme="majorBidi" w:hAnsiTheme="majorBidi" w:cstheme="majorBidi"/>
        </w:rPr>
        <w:t xml:space="preserve">Oral </w:t>
      </w:r>
      <w:r w:rsidR="009745A3">
        <w:rPr>
          <w:rFonts w:asciiTheme="majorBidi" w:hAnsiTheme="majorBidi" w:cstheme="majorBidi"/>
        </w:rPr>
        <w:t>examination revealed</w:t>
      </w:r>
      <w:r w:rsidR="00FC23A4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multiple mouth ulcers affected her buccal mucosa, tongue and lips </w:t>
      </w:r>
      <w:r w:rsidR="00624A6F">
        <w:rPr>
          <w:rFonts w:asciiTheme="majorBidi" w:hAnsiTheme="majorBidi" w:cstheme="majorBidi"/>
        </w:rPr>
        <w:t>as a result of</w:t>
      </w:r>
      <w:r>
        <w:rPr>
          <w:rFonts w:asciiTheme="majorBidi" w:hAnsiTheme="majorBidi" w:cstheme="majorBidi"/>
        </w:rPr>
        <w:t xml:space="preserve"> continuous biting her oral soft tissues</w:t>
      </w:r>
      <w:r w:rsidR="001A4C42">
        <w:rPr>
          <w:rFonts w:asciiTheme="majorBidi" w:hAnsiTheme="majorBidi" w:cstheme="majorBidi"/>
        </w:rPr>
        <w:t xml:space="preserve">. </w:t>
      </w:r>
      <w:r>
        <w:rPr>
          <w:rFonts w:asciiTheme="majorBidi" w:hAnsiTheme="majorBidi" w:cstheme="majorBidi"/>
        </w:rPr>
        <w:t xml:space="preserve">Upper central incisors were exfoliated following eruption. </w:t>
      </w:r>
      <w:r w:rsidR="00DC0F4B">
        <w:rPr>
          <w:rFonts w:asciiTheme="majorBidi" w:hAnsiTheme="majorBidi" w:cstheme="majorBidi"/>
        </w:rPr>
        <w:t>Primary m</w:t>
      </w:r>
      <w:r w:rsidR="00624A6F">
        <w:rPr>
          <w:rFonts w:asciiTheme="majorBidi" w:hAnsiTheme="majorBidi" w:cstheme="majorBidi"/>
        </w:rPr>
        <w:t>olars erupted prematurely</w:t>
      </w:r>
      <w:r w:rsidR="00B32F91">
        <w:rPr>
          <w:rFonts w:asciiTheme="majorBidi" w:hAnsiTheme="majorBidi" w:cstheme="majorBidi"/>
        </w:rPr>
        <w:t>.</w:t>
      </w:r>
      <w:r w:rsidR="00624A6F">
        <w:rPr>
          <w:rFonts w:asciiTheme="majorBidi" w:hAnsiTheme="majorBidi" w:cstheme="majorBidi"/>
        </w:rPr>
        <w:t xml:space="preserve"> </w:t>
      </w:r>
      <w:r w:rsidR="00DC0F4B" w:rsidRPr="00DC0F4B">
        <w:rPr>
          <w:rFonts w:asciiTheme="majorBidi" w:hAnsiTheme="majorBidi" w:cstheme="majorBidi"/>
        </w:rPr>
        <w:t xml:space="preserve">The child had recurrent episodes of hyperthermia and </w:t>
      </w:r>
      <w:proofErr w:type="spellStart"/>
      <w:r w:rsidR="00DC0F4B" w:rsidRPr="00DC0F4B">
        <w:rPr>
          <w:rFonts w:asciiTheme="majorBidi" w:hAnsiTheme="majorBidi" w:cstheme="majorBidi"/>
        </w:rPr>
        <w:t>anhidrosis</w:t>
      </w:r>
      <w:proofErr w:type="spellEnd"/>
      <w:r w:rsidR="00DC0F4B" w:rsidRPr="00DC0F4B">
        <w:rPr>
          <w:rFonts w:asciiTheme="majorBidi" w:hAnsiTheme="majorBidi" w:cstheme="majorBidi"/>
        </w:rPr>
        <w:t>. Genetic analysis confirmed diagnosis of CIPA. The parents are consanguineous</w:t>
      </w:r>
      <w:r w:rsidR="00DC0F4B">
        <w:rPr>
          <w:rFonts w:asciiTheme="majorBidi" w:hAnsiTheme="majorBidi" w:cstheme="majorBidi"/>
        </w:rPr>
        <w:t xml:space="preserve">. </w:t>
      </w:r>
      <w:r w:rsidR="008E1F5C">
        <w:rPr>
          <w:rFonts w:asciiTheme="majorBidi" w:hAnsiTheme="majorBidi" w:cstheme="majorBidi"/>
        </w:rPr>
        <w:t>All teeth were ext</w:t>
      </w:r>
      <w:r w:rsidR="00B32F91">
        <w:rPr>
          <w:rFonts w:asciiTheme="majorBidi" w:hAnsiTheme="majorBidi" w:cstheme="majorBidi"/>
        </w:rPr>
        <w:t>racted on the dental chair</w:t>
      </w:r>
      <w:r w:rsidR="00DC0F4B">
        <w:rPr>
          <w:rFonts w:asciiTheme="majorBidi" w:hAnsiTheme="majorBidi" w:cstheme="majorBidi"/>
        </w:rPr>
        <w:t xml:space="preserve"> in subsequent visits</w:t>
      </w:r>
      <w:r w:rsidR="008E1F5C">
        <w:rPr>
          <w:rFonts w:asciiTheme="majorBidi" w:hAnsiTheme="majorBidi" w:cstheme="majorBidi"/>
        </w:rPr>
        <w:t xml:space="preserve">. </w:t>
      </w:r>
      <w:r w:rsidR="00DC0F4B" w:rsidRPr="00DC0F4B">
        <w:rPr>
          <w:rFonts w:asciiTheme="majorBidi" w:hAnsiTheme="majorBidi" w:cstheme="majorBidi"/>
        </w:rPr>
        <w:t xml:space="preserve">All ulcers healed nicely </w:t>
      </w:r>
      <w:r w:rsidR="00DC0F4B">
        <w:rPr>
          <w:rFonts w:asciiTheme="majorBidi" w:hAnsiTheme="majorBidi" w:cstheme="majorBidi"/>
        </w:rPr>
        <w:t xml:space="preserve">at </w:t>
      </w:r>
      <w:r w:rsidR="00DB3406">
        <w:rPr>
          <w:rFonts w:asciiTheme="majorBidi" w:hAnsiTheme="majorBidi" w:cstheme="majorBidi"/>
        </w:rPr>
        <w:t xml:space="preserve">the follow up </w:t>
      </w:r>
      <w:r w:rsidR="00DC0F4B">
        <w:rPr>
          <w:rFonts w:asciiTheme="majorBidi" w:hAnsiTheme="majorBidi" w:cstheme="majorBidi"/>
        </w:rPr>
        <w:t>a</w:t>
      </w:r>
      <w:r w:rsidR="00CC3D61">
        <w:rPr>
          <w:rFonts w:asciiTheme="majorBidi" w:hAnsiTheme="majorBidi" w:cstheme="majorBidi"/>
        </w:rPr>
        <w:t>ppointment at age 2</w:t>
      </w:r>
      <w:r w:rsidR="00DC0F4B">
        <w:rPr>
          <w:rFonts w:asciiTheme="majorBidi" w:hAnsiTheme="majorBidi" w:cstheme="majorBidi"/>
        </w:rPr>
        <w:t xml:space="preserve"> however, the patient</w:t>
      </w:r>
      <w:r w:rsidR="00CC3D61">
        <w:rPr>
          <w:rFonts w:asciiTheme="majorBidi" w:hAnsiTheme="majorBidi" w:cstheme="majorBidi"/>
        </w:rPr>
        <w:t xml:space="preserve"> had hip dislocation and unable to walk.</w:t>
      </w:r>
    </w:p>
    <w:p w:rsidR="00D94A0B" w:rsidRPr="00D04A21" w:rsidRDefault="00D94A0B" w:rsidP="00D04A21">
      <w:pPr>
        <w:jc w:val="both"/>
        <w:rPr>
          <w:rFonts w:asciiTheme="majorBidi" w:hAnsiTheme="majorBidi" w:cstheme="majorBidi"/>
          <w:b/>
          <w:bCs/>
        </w:rPr>
      </w:pPr>
      <w:r w:rsidRPr="00D04A21">
        <w:rPr>
          <w:rFonts w:asciiTheme="majorBidi" w:hAnsiTheme="majorBidi" w:cstheme="majorBidi"/>
          <w:b/>
          <w:bCs/>
        </w:rPr>
        <w:t>Conclusion:</w:t>
      </w:r>
      <w:r w:rsidRPr="00D04A21">
        <w:rPr>
          <w:rFonts w:asciiTheme="majorBidi" w:hAnsiTheme="majorBidi" w:cstheme="majorBidi"/>
          <w:b/>
          <w:bCs/>
        </w:rPr>
        <w:tab/>
      </w:r>
    </w:p>
    <w:p w:rsidR="00262DFA" w:rsidRPr="001A4C42" w:rsidRDefault="00024B91" w:rsidP="001A4C42">
      <w:pPr>
        <w:jc w:val="both"/>
        <w:rPr>
          <w:rFonts w:asciiTheme="majorBidi" w:hAnsiTheme="majorBidi" w:cstheme="majorBidi"/>
        </w:rPr>
      </w:pPr>
      <w:r w:rsidRPr="001A4C42">
        <w:rPr>
          <w:rFonts w:asciiTheme="majorBidi" w:hAnsiTheme="majorBidi" w:cstheme="majorBidi"/>
        </w:rPr>
        <w:t xml:space="preserve">There are no guidelines available to treat this rare </w:t>
      </w:r>
      <w:r w:rsidR="00262DFA" w:rsidRPr="001A4C42">
        <w:rPr>
          <w:rFonts w:asciiTheme="majorBidi" w:hAnsiTheme="majorBidi" w:cstheme="majorBidi"/>
        </w:rPr>
        <w:t>condition</w:t>
      </w:r>
      <w:r w:rsidRPr="001A4C42">
        <w:rPr>
          <w:rFonts w:asciiTheme="majorBidi" w:hAnsiTheme="majorBidi" w:cstheme="majorBidi"/>
        </w:rPr>
        <w:t xml:space="preserve">. </w:t>
      </w:r>
      <w:r w:rsidR="001A4C42">
        <w:rPr>
          <w:rFonts w:asciiTheme="majorBidi" w:hAnsiTheme="majorBidi" w:cstheme="majorBidi"/>
        </w:rPr>
        <w:t>However, e</w:t>
      </w:r>
      <w:r w:rsidR="00C962D2" w:rsidRPr="001A4C42">
        <w:rPr>
          <w:rFonts w:asciiTheme="majorBidi" w:hAnsiTheme="majorBidi" w:cstheme="majorBidi"/>
        </w:rPr>
        <w:t xml:space="preserve">arly </w:t>
      </w:r>
      <w:r w:rsidR="00BC72A1" w:rsidRPr="001A4C42">
        <w:rPr>
          <w:rFonts w:asciiTheme="majorBidi" w:hAnsiTheme="majorBidi" w:cstheme="majorBidi"/>
        </w:rPr>
        <w:t xml:space="preserve">diagnosis and dental management </w:t>
      </w:r>
      <w:r w:rsidR="00C962D2" w:rsidRPr="001A4C42">
        <w:rPr>
          <w:rFonts w:asciiTheme="majorBidi" w:hAnsiTheme="majorBidi" w:cstheme="majorBidi"/>
        </w:rPr>
        <w:t>of</w:t>
      </w:r>
      <w:r w:rsidR="00BC72A1" w:rsidRPr="001A4C42">
        <w:rPr>
          <w:rFonts w:asciiTheme="majorBidi" w:hAnsiTheme="majorBidi" w:cstheme="majorBidi"/>
        </w:rPr>
        <w:t xml:space="preserve"> patients with </w:t>
      </w:r>
      <w:r w:rsidR="00C962D2" w:rsidRPr="001A4C42">
        <w:rPr>
          <w:rFonts w:asciiTheme="majorBidi" w:hAnsiTheme="majorBidi" w:cstheme="majorBidi"/>
        </w:rPr>
        <w:t>CIPA</w:t>
      </w:r>
      <w:r w:rsidR="00BC72A1" w:rsidRPr="001A4C42">
        <w:rPr>
          <w:rFonts w:asciiTheme="majorBidi" w:hAnsiTheme="majorBidi" w:cstheme="majorBidi"/>
        </w:rPr>
        <w:t xml:space="preserve"> are </w:t>
      </w:r>
      <w:r w:rsidR="00C962D2" w:rsidRPr="001A4C42">
        <w:rPr>
          <w:rFonts w:asciiTheme="majorBidi" w:hAnsiTheme="majorBidi" w:cstheme="majorBidi"/>
        </w:rPr>
        <w:t>vital</w:t>
      </w:r>
      <w:r w:rsidR="00BC72A1" w:rsidRPr="001A4C42">
        <w:rPr>
          <w:rFonts w:asciiTheme="majorBidi" w:hAnsiTheme="majorBidi" w:cstheme="majorBidi"/>
        </w:rPr>
        <w:t xml:space="preserve"> for prevention of </w:t>
      </w:r>
      <w:r w:rsidR="00C962D2" w:rsidRPr="001A4C42">
        <w:rPr>
          <w:rFonts w:asciiTheme="majorBidi" w:hAnsiTheme="majorBidi" w:cstheme="majorBidi"/>
        </w:rPr>
        <w:t>orofacial manifestations</w:t>
      </w:r>
      <w:r w:rsidR="001A4C42" w:rsidRPr="001A4C42">
        <w:rPr>
          <w:rFonts w:asciiTheme="majorBidi" w:hAnsiTheme="majorBidi" w:cstheme="majorBidi"/>
        </w:rPr>
        <w:t>.</w:t>
      </w:r>
      <w:r w:rsidR="00C962D2" w:rsidRPr="001A4C42">
        <w:rPr>
          <w:rFonts w:asciiTheme="majorBidi" w:hAnsiTheme="majorBidi" w:cstheme="majorBidi"/>
        </w:rPr>
        <w:t xml:space="preserve"> </w:t>
      </w:r>
      <w:r w:rsidR="001A4C42" w:rsidRPr="001A4C42">
        <w:rPr>
          <w:rFonts w:asciiTheme="majorBidi" w:hAnsiTheme="majorBidi" w:cstheme="majorBidi"/>
        </w:rPr>
        <w:t>Mouth</w:t>
      </w:r>
      <w:r w:rsidR="00262DFA" w:rsidRPr="001A4C42">
        <w:rPr>
          <w:rFonts w:asciiTheme="majorBidi" w:hAnsiTheme="majorBidi" w:cstheme="majorBidi"/>
        </w:rPr>
        <w:t xml:space="preserve"> guard is u</w:t>
      </w:r>
      <w:r w:rsidR="001A4C42" w:rsidRPr="001A4C42">
        <w:rPr>
          <w:rFonts w:asciiTheme="majorBidi" w:hAnsiTheme="majorBidi" w:cstheme="majorBidi"/>
        </w:rPr>
        <w:t>seful to prevent oral injuries in older children.</w:t>
      </w:r>
    </w:p>
    <w:p w:rsidR="00BC72A1" w:rsidRPr="00DB3406" w:rsidRDefault="00BC72A1" w:rsidP="00BC72A1">
      <w:pPr>
        <w:jc w:val="both"/>
        <w:rPr>
          <w:rFonts w:asciiTheme="majorBidi" w:hAnsiTheme="majorBidi" w:cstheme="majorBidi"/>
          <w:color w:val="1F3864" w:themeColor="accent5" w:themeShade="80"/>
        </w:rPr>
      </w:pPr>
    </w:p>
    <w:sectPr w:rsidR="00BC72A1" w:rsidRPr="00DB3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9AF"/>
    <w:rsid w:val="00006BF8"/>
    <w:rsid w:val="00024B91"/>
    <w:rsid w:val="00111729"/>
    <w:rsid w:val="0013270A"/>
    <w:rsid w:val="00167EC3"/>
    <w:rsid w:val="001A4C42"/>
    <w:rsid w:val="00207824"/>
    <w:rsid w:val="002336CD"/>
    <w:rsid w:val="002571A4"/>
    <w:rsid w:val="00262DFA"/>
    <w:rsid w:val="00283955"/>
    <w:rsid w:val="00297C3B"/>
    <w:rsid w:val="002F1AA1"/>
    <w:rsid w:val="0033755A"/>
    <w:rsid w:val="003C0D1F"/>
    <w:rsid w:val="003C27FA"/>
    <w:rsid w:val="003F0899"/>
    <w:rsid w:val="004101EA"/>
    <w:rsid w:val="00453F86"/>
    <w:rsid w:val="004775F2"/>
    <w:rsid w:val="004836E0"/>
    <w:rsid w:val="004841FF"/>
    <w:rsid w:val="00486DAF"/>
    <w:rsid w:val="0050461D"/>
    <w:rsid w:val="005C59C2"/>
    <w:rsid w:val="00624A6F"/>
    <w:rsid w:val="006565CD"/>
    <w:rsid w:val="00674FDB"/>
    <w:rsid w:val="006949AF"/>
    <w:rsid w:val="006A4B77"/>
    <w:rsid w:val="006B6B86"/>
    <w:rsid w:val="006C372C"/>
    <w:rsid w:val="00801E5B"/>
    <w:rsid w:val="008E1F5C"/>
    <w:rsid w:val="008F23DB"/>
    <w:rsid w:val="009745A3"/>
    <w:rsid w:val="009C1D8D"/>
    <w:rsid w:val="009F3702"/>
    <w:rsid w:val="009F5089"/>
    <w:rsid w:val="00A23AE3"/>
    <w:rsid w:val="00A26A2F"/>
    <w:rsid w:val="00A3293B"/>
    <w:rsid w:val="00A54598"/>
    <w:rsid w:val="00A73232"/>
    <w:rsid w:val="00A93EEC"/>
    <w:rsid w:val="00AC6539"/>
    <w:rsid w:val="00B218CF"/>
    <w:rsid w:val="00B32F91"/>
    <w:rsid w:val="00BB40B2"/>
    <w:rsid w:val="00BC72A1"/>
    <w:rsid w:val="00C50993"/>
    <w:rsid w:val="00C913DE"/>
    <w:rsid w:val="00C962D2"/>
    <w:rsid w:val="00CC3D61"/>
    <w:rsid w:val="00D04A21"/>
    <w:rsid w:val="00D05779"/>
    <w:rsid w:val="00D26761"/>
    <w:rsid w:val="00D51D46"/>
    <w:rsid w:val="00D9398F"/>
    <w:rsid w:val="00D94A0B"/>
    <w:rsid w:val="00DB3406"/>
    <w:rsid w:val="00DC0F4B"/>
    <w:rsid w:val="00E11AE1"/>
    <w:rsid w:val="00E21567"/>
    <w:rsid w:val="00E67B89"/>
    <w:rsid w:val="00FC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C45C09-F74A-4CCB-9662-EF5768701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Zubaida Al-Karaawi</dc:creator>
  <cp:keywords/>
  <dc:description/>
  <cp:lastModifiedBy>Zubaida Al-Karaawi</cp:lastModifiedBy>
  <cp:revision>2</cp:revision>
  <dcterms:created xsi:type="dcterms:W3CDTF">2019-02-01T10:07:00Z</dcterms:created>
  <dcterms:modified xsi:type="dcterms:W3CDTF">2019-02-01T10:07:00Z</dcterms:modified>
</cp:coreProperties>
</file>