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C040A" w14:textId="77777777" w:rsidR="00450114" w:rsidRDefault="00450114" w:rsidP="00C62DAA">
      <w:pPr>
        <w:jc w:val="center"/>
        <w:rPr>
          <w:b/>
          <w:bCs/>
          <w:sz w:val="28"/>
          <w:szCs w:val="28"/>
        </w:rPr>
      </w:pPr>
    </w:p>
    <w:p w14:paraId="62E23ADA" w14:textId="77777777" w:rsidR="00450114" w:rsidRDefault="00450114" w:rsidP="00C62DAA">
      <w:pPr>
        <w:jc w:val="center"/>
        <w:rPr>
          <w:b/>
          <w:bCs/>
          <w:sz w:val="28"/>
          <w:szCs w:val="28"/>
        </w:rPr>
      </w:pPr>
    </w:p>
    <w:p w14:paraId="4F930CAA" w14:textId="40F3C53B" w:rsidR="00C62DAA" w:rsidRPr="002F179F" w:rsidRDefault="00F35600" w:rsidP="00C62DAA">
      <w:pPr>
        <w:jc w:val="center"/>
        <w:rPr>
          <w:b/>
          <w:bCs/>
          <w:sz w:val="28"/>
          <w:szCs w:val="28"/>
        </w:rPr>
      </w:pPr>
      <w:r w:rsidRPr="002F179F">
        <w:rPr>
          <w:b/>
          <w:bCs/>
          <w:sz w:val="28"/>
          <w:szCs w:val="28"/>
        </w:rPr>
        <w:t>Incidence</w:t>
      </w:r>
      <w:r w:rsidR="00C62DAA" w:rsidRPr="002F179F">
        <w:rPr>
          <w:b/>
          <w:bCs/>
          <w:sz w:val="28"/>
          <w:szCs w:val="28"/>
        </w:rPr>
        <w:t xml:space="preserve"> of medical comorbidities and allergies </w:t>
      </w:r>
      <w:proofErr w:type="gramStart"/>
      <w:r w:rsidR="00E5530E" w:rsidRPr="002F179F">
        <w:rPr>
          <w:b/>
          <w:bCs/>
          <w:sz w:val="28"/>
          <w:szCs w:val="28"/>
        </w:rPr>
        <w:t xml:space="preserve">among </w:t>
      </w:r>
      <w:r w:rsidR="00C62DAA" w:rsidRPr="002F179F">
        <w:rPr>
          <w:b/>
          <w:bCs/>
          <w:sz w:val="28"/>
          <w:szCs w:val="28"/>
        </w:rPr>
        <w:t xml:space="preserve"> patients</w:t>
      </w:r>
      <w:proofErr w:type="gramEnd"/>
      <w:r w:rsidR="00C62DAA" w:rsidRPr="002F179F">
        <w:rPr>
          <w:b/>
          <w:bCs/>
          <w:sz w:val="28"/>
          <w:szCs w:val="28"/>
        </w:rPr>
        <w:t xml:space="preserve"> </w:t>
      </w:r>
      <w:r w:rsidR="00D0711D" w:rsidRPr="002F179F">
        <w:rPr>
          <w:b/>
          <w:bCs/>
          <w:sz w:val="28"/>
          <w:szCs w:val="28"/>
        </w:rPr>
        <w:t xml:space="preserve">visiting the </w:t>
      </w:r>
      <w:r w:rsidR="00C62DAA" w:rsidRPr="002F179F">
        <w:rPr>
          <w:b/>
          <w:bCs/>
          <w:sz w:val="28"/>
          <w:szCs w:val="28"/>
        </w:rPr>
        <w:t xml:space="preserve"> </w:t>
      </w:r>
      <w:r w:rsidR="00E5530E" w:rsidRPr="002F179F">
        <w:rPr>
          <w:b/>
          <w:bCs/>
          <w:sz w:val="28"/>
          <w:szCs w:val="28"/>
        </w:rPr>
        <w:t xml:space="preserve">Oral </w:t>
      </w:r>
      <w:r w:rsidR="00E76EE4" w:rsidRPr="002F179F">
        <w:rPr>
          <w:b/>
          <w:bCs/>
          <w:sz w:val="28"/>
          <w:szCs w:val="28"/>
        </w:rPr>
        <w:t>diagnosis</w:t>
      </w:r>
      <w:r w:rsidR="00C62DAA" w:rsidRPr="002F179F">
        <w:rPr>
          <w:b/>
          <w:bCs/>
          <w:sz w:val="28"/>
          <w:szCs w:val="28"/>
        </w:rPr>
        <w:t xml:space="preserve"> department </w:t>
      </w:r>
      <w:r w:rsidR="00E76EE4" w:rsidRPr="002F179F">
        <w:rPr>
          <w:b/>
          <w:bCs/>
          <w:sz w:val="28"/>
          <w:szCs w:val="28"/>
        </w:rPr>
        <w:t>at</w:t>
      </w:r>
      <w:r w:rsidR="00C62DAA" w:rsidRPr="002F179F">
        <w:rPr>
          <w:b/>
          <w:bCs/>
          <w:sz w:val="28"/>
          <w:szCs w:val="28"/>
        </w:rPr>
        <w:t xml:space="preserve"> CMH L</w:t>
      </w:r>
      <w:r w:rsidR="00E76EE4" w:rsidRPr="002F179F">
        <w:rPr>
          <w:b/>
          <w:bCs/>
          <w:sz w:val="28"/>
          <w:szCs w:val="28"/>
        </w:rPr>
        <w:t>MC and IOD</w:t>
      </w:r>
      <w:r w:rsidR="00C62DAA" w:rsidRPr="002F179F">
        <w:rPr>
          <w:b/>
          <w:bCs/>
          <w:sz w:val="28"/>
          <w:szCs w:val="28"/>
        </w:rPr>
        <w:t xml:space="preserve"> Lahore</w:t>
      </w:r>
    </w:p>
    <w:p w14:paraId="51DD0F87" w14:textId="77777777" w:rsidR="00CE1501" w:rsidRDefault="00CE1501" w:rsidP="00CE1501">
      <w:pPr>
        <w:bidi/>
        <w:ind w:left="10080"/>
        <w:jc w:val="center"/>
        <w:rPr>
          <w:b/>
          <w:bCs/>
          <w:sz w:val="56"/>
          <w:szCs w:val="56"/>
        </w:rPr>
      </w:pPr>
    </w:p>
    <w:p w14:paraId="3D75A668" w14:textId="77777777" w:rsidR="00CE1501" w:rsidRPr="00450114" w:rsidRDefault="00CE1501" w:rsidP="00C2665C">
      <w:pPr>
        <w:rPr>
          <w:b/>
          <w:bCs/>
          <w:sz w:val="24"/>
          <w:szCs w:val="24"/>
        </w:rPr>
      </w:pPr>
      <w:r w:rsidRPr="00450114">
        <w:rPr>
          <w:b/>
          <w:bCs/>
          <w:sz w:val="24"/>
          <w:szCs w:val="24"/>
        </w:rPr>
        <w:t>AUTHORS’ LIST</w:t>
      </w:r>
    </w:p>
    <w:p w14:paraId="2059B70B" w14:textId="77777777" w:rsidR="00CE1501" w:rsidRPr="00FC2BFB" w:rsidRDefault="00CE1501" w:rsidP="00C2665C">
      <w:pPr>
        <w:rPr>
          <w:sz w:val="24"/>
          <w:szCs w:val="24"/>
        </w:rPr>
      </w:pPr>
      <w:r w:rsidRPr="00FC2BFB">
        <w:rPr>
          <w:sz w:val="24"/>
          <w:szCs w:val="24"/>
        </w:rPr>
        <w:t>1.Dr Hunza Zaheer</w:t>
      </w:r>
    </w:p>
    <w:p w14:paraId="2CCFF00C" w14:textId="77777777" w:rsidR="00CE1501" w:rsidRPr="00FC2BFB" w:rsidRDefault="00CE1501" w:rsidP="00C2665C">
      <w:pPr>
        <w:rPr>
          <w:sz w:val="24"/>
          <w:szCs w:val="24"/>
        </w:rPr>
      </w:pPr>
      <w:r w:rsidRPr="00FC2BFB">
        <w:rPr>
          <w:sz w:val="24"/>
          <w:szCs w:val="24"/>
        </w:rPr>
        <w:t xml:space="preserve">45 – C </w:t>
      </w:r>
      <w:proofErr w:type="gramStart"/>
      <w:r w:rsidRPr="00FC2BFB">
        <w:rPr>
          <w:sz w:val="24"/>
          <w:szCs w:val="24"/>
        </w:rPr>
        <w:t>Habib road</w:t>
      </w:r>
      <w:proofErr w:type="gramEnd"/>
      <w:r w:rsidRPr="00FC2BFB">
        <w:rPr>
          <w:sz w:val="24"/>
          <w:szCs w:val="24"/>
        </w:rPr>
        <w:t xml:space="preserve">, </w:t>
      </w:r>
      <w:proofErr w:type="spellStart"/>
      <w:r w:rsidRPr="00FC2BFB">
        <w:rPr>
          <w:sz w:val="24"/>
          <w:szCs w:val="24"/>
        </w:rPr>
        <w:t>cantt</w:t>
      </w:r>
      <w:proofErr w:type="spellEnd"/>
      <w:r w:rsidRPr="00FC2BFB">
        <w:rPr>
          <w:sz w:val="24"/>
          <w:szCs w:val="24"/>
        </w:rPr>
        <w:t xml:space="preserve">, Lahore </w:t>
      </w:r>
    </w:p>
    <w:p w14:paraId="4038C80A" w14:textId="77777777" w:rsidR="00CE1501" w:rsidRPr="00FC2BFB" w:rsidRDefault="00CE1501" w:rsidP="00C2665C">
      <w:pPr>
        <w:rPr>
          <w:sz w:val="24"/>
          <w:szCs w:val="24"/>
        </w:rPr>
      </w:pPr>
      <w:r w:rsidRPr="00FC2BFB">
        <w:rPr>
          <w:sz w:val="24"/>
          <w:szCs w:val="24"/>
        </w:rPr>
        <w:t xml:space="preserve">2. Dr Muhammad </w:t>
      </w:r>
      <w:proofErr w:type="spellStart"/>
      <w:r w:rsidRPr="00FC2BFB">
        <w:rPr>
          <w:sz w:val="24"/>
          <w:szCs w:val="24"/>
        </w:rPr>
        <w:t>Shairaz</w:t>
      </w:r>
      <w:proofErr w:type="spellEnd"/>
      <w:r w:rsidRPr="00FC2BFB">
        <w:rPr>
          <w:sz w:val="24"/>
          <w:szCs w:val="24"/>
        </w:rPr>
        <w:t xml:space="preserve"> Sadiq</w:t>
      </w:r>
    </w:p>
    <w:p w14:paraId="5D5EECA4" w14:textId="77777777" w:rsidR="00CE1501" w:rsidRPr="00FC2BFB" w:rsidRDefault="00CE1501" w:rsidP="00C2665C">
      <w:pPr>
        <w:rPr>
          <w:sz w:val="24"/>
          <w:szCs w:val="24"/>
        </w:rPr>
      </w:pPr>
      <w:r w:rsidRPr="00FC2BFB">
        <w:rPr>
          <w:sz w:val="24"/>
          <w:szCs w:val="24"/>
        </w:rPr>
        <w:t xml:space="preserve">H#743, block F2 </w:t>
      </w:r>
      <w:proofErr w:type="spellStart"/>
      <w:r w:rsidRPr="00FC2BFB">
        <w:rPr>
          <w:sz w:val="24"/>
          <w:szCs w:val="24"/>
        </w:rPr>
        <w:t>Wapda</w:t>
      </w:r>
      <w:proofErr w:type="spellEnd"/>
      <w:r w:rsidRPr="00FC2BFB">
        <w:rPr>
          <w:sz w:val="24"/>
          <w:szCs w:val="24"/>
        </w:rPr>
        <w:t xml:space="preserve"> Town, Lahore </w:t>
      </w:r>
    </w:p>
    <w:p w14:paraId="1DA93495" w14:textId="77777777" w:rsidR="00CE1501" w:rsidRPr="00FC2BFB" w:rsidRDefault="00CE1501" w:rsidP="00C2665C">
      <w:pPr>
        <w:rPr>
          <w:sz w:val="24"/>
          <w:szCs w:val="24"/>
        </w:rPr>
      </w:pPr>
      <w:r w:rsidRPr="00FC2BFB">
        <w:rPr>
          <w:sz w:val="24"/>
          <w:szCs w:val="24"/>
        </w:rPr>
        <w:t xml:space="preserve">3. Dr Hania Nasir </w:t>
      </w:r>
    </w:p>
    <w:p w14:paraId="7F530C45" w14:textId="77777777" w:rsidR="00CE1501" w:rsidRPr="00FC2BFB" w:rsidRDefault="00CE1501" w:rsidP="00C2665C">
      <w:pPr>
        <w:rPr>
          <w:sz w:val="24"/>
          <w:szCs w:val="24"/>
        </w:rPr>
      </w:pPr>
      <w:r w:rsidRPr="00FC2BFB">
        <w:rPr>
          <w:sz w:val="24"/>
          <w:szCs w:val="24"/>
        </w:rPr>
        <w:t xml:space="preserve">264-C, Tech society, canal </w:t>
      </w:r>
      <w:proofErr w:type="gramStart"/>
      <w:r w:rsidRPr="00FC2BFB">
        <w:rPr>
          <w:sz w:val="24"/>
          <w:szCs w:val="24"/>
        </w:rPr>
        <w:t>road ,</w:t>
      </w:r>
      <w:proofErr w:type="gramEnd"/>
      <w:r w:rsidRPr="00FC2BFB">
        <w:rPr>
          <w:sz w:val="24"/>
          <w:szCs w:val="24"/>
        </w:rPr>
        <w:t xml:space="preserve"> Lahore </w:t>
      </w:r>
    </w:p>
    <w:p w14:paraId="300AB298" w14:textId="77777777" w:rsidR="00CE1501" w:rsidRPr="00FC2BFB" w:rsidRDefault="00CE1501" w:rsidP="00C2665C">
      <w:pPr>
        <w:rPr>
          <w:sz w:val="24"/>
          <w:szCs w:val="24"/>
        </w:rPr>
      </w:pPr>
      <w:r w:rsidRPr="00FC2BFB">
        <w:rPr>
          <w:sz w:val="24"/>
          <w:szCs w:val="24"/>
        </w:rPr>
        <w:t>4. Dr Fareed Ahmad</w:t>
      </w:r>
    </w:p>
    <w:p w14:paraId="257250E7" w14:textId="77777777" w:rsidR="00CE1501" w:rsidRPr="00FC2BFB" w:rsidRDefault="00CE1501" w:rsidP="00C2665C">
      <w:pPr>
        <w:rPr>
          <w:sz w:val="24"/>
          <w:szCs w:val="24"/>
        </w:rPr>
      </w:pPr>
      <w:r w:rsidRPr="00FC2BFB">
        <w:rPr>
          <w:sz w:val="24"/>
          <w:szCs w:val="24"/>
        </w:rPr>
        <w:t xml:space="preserve">House # 27, block </w:t>
      </w:r>
      <w:proofErr w:type="gramStart"/>
      <w:r w:rsidRPr="00FC2BFB">
        <w:rPr>
          <w:sz w:val="24"/>
          <w:szCs w:val="24"/>
        </w:rPr>
        <w:t>5 ,</w:t>
      </w:r>
      <w:proofErr w:type="gramEnd"/>
      <w:r w:rsidRPr="00FC2BFB">
        <w:rPr>
          <w:sz w:val="24"/>
          <w:szCs w:val="24"/>
        </w:rPr>
        <w:t xml:space="preserve"> sector A2, Township Lahore</w:t>
      </w:r>
    </w:p>
    <w:p w14:paraId="4454AE57" w14:textId="77777777" w:rsidR="00843FFF" w:rsidRPr="00FC2BFB" w:rsidRDefault="00843FFF" w:rsidP="00C2665C">
      <w:pPr>
        <w:rPr>
          <w:sz w:val="24"/>
          <w:szCs w:val="24"/>
          <w:lang w:val="en-GB"/>
        </w:rPr>
      </w:pPr>
    </w:p>
    <w:p w14:paraId="12BAB85A" w14:textId="326E2CFA" w:rsidR="003D00EE" w:rsidRPr="00450114" w:rsidRDefault="003D00EE" w:rsidP="00C2665C">
      <w:pPr>
        <w:rPr>
          <w:b/>
          <w:bCs/>
          <w:sz w:val="24"/>
          <w:szCs w:val="24"/>
        </w:rPr>
      </w:pPr>
      <w:r w:rsidRPr="00450114">
        <w:rPr>
          <w:b/>
          <w:bCs/>
          <w:sz w:val="24"/>
          <w:szCs w:val="24"/>
        </w:rPr>
        <w:t xml:space="preserve">CORRESPONDING </w:t>
      </w:r>
      <w:proofErr w:type="gramStart"/>
      <w:r w:rsidRPr="00450114">
        <w:rPr>
          <w:b/>
          <w:bCs/>
          <w:sz w:val="24"/>
          <w:szCs w:val="24"/>
        </w:rPr>
        <w:t>AUTHOR :</w:t>
      </w:r>
      <w:proofErr w:type="gramEnd"/>
    </w:p>
    <w:p w14:paraId="37412175" w14:textId="1DDB5105" w:rsidR="003D00EE" w:rsidRPr="00FC2BFB" w:rsidRDefault="003D00EE" w:rsidP="00C2665C">
      <w:pPr>
        <w:rPr>
          <w:sz w:val="24"/>
          <w:szCs w:val="24"/>
        </w:rPr>
      </w:pPr>
      <w:r w:rsidRPr="00FC2BFB">
        <w:rPr>
          <w:sz w:val="24"/>
          <w:szCs w:val="24"/>
        </w:rPr>
        <w:t>Dr Hunza Zaheer</w:t>
      </w:r>
    </w:p>
    <w:p w14:paraId="42149DBE" w14:textId="2BF46B26" w:rsidR="003D00EE" w:rsidRPr="00FC2BFB" w:rsidRDefault="003D00EE" w:rsidP="003D00EE">
      <w:pPr>
        <w:rPr>
          <w:sz w:val="24"/>
          <w:szCs w:val="24"/>
        </w:rPr>
      </w:pPr>
      <w:r w:rsidRPr="00FC2BFB">
        <w:rPr>
          <w:sz w:val="24"/>
          <w:szCs w:val="24"/>
        </w:rPr>
        <w:t xml:space="preserve">45-C </w:t>
      </w:r>
      <w:proofErr w:type="gramStart"/>
      <w:r w:rsidRPr="00FC2BFB">
        <w:rPr>
          <w:sz w:val="24"/>
          <w:szCs w:val="24"/>
        </w:rPr>
        <w:t>Habib road</w:t>
      </w:r>
      <w:proofErr w:type="gramEnd"/>
      <w:r w:rsidRPr="00FC2BFB">
        <w:rPr>
          <w:sz w:val="24"/>
          <w:szCs w:val="24"/>
        </w:rPr>
        <w:t>, Cantt, Lahore</w:t>
      </w:r>
    </w:p>
    <w:p w14:paraId="5CE62E56" w14:textId="4FD142AA" w:rsidR="00843FFF" w:rsidRPr="00FC2BFB" w:rsidRDefault="00CC4CE4" w:rsidP="00EC794F">
      <w:pPr>
        <w:rPr>
          <w:sz w:val="24"/>
          <w:szCs w:val="24"/>
        </w:rPr>
      </w:pPr>
      <w:r w:rsidRPr="00FC2BFB">
        <w:rPr>
          <w:sz w:val="24"/>
          <w:szCs w:val="24"/>
        </w:rPr>
        <w:t>Hunzazaheer333@gmail.co</w:t>
      </w:r>
      <w:r w:rsidR="00EC794F" w:rsidRPr="00FC2BFB">
        <w:rPr>
          <w:sz w:val="24"/>
          <w:szCs w:val="24"/>
        </w:rPr>
        <w:t>m</w:t>
      </w:r>
    </w:p>
    <w:p w14:paraId="792A72A9" w14:textId="77777777" w:rsidR="00843FFF" w:rsidRPr="00543E40" w:rsidRDefault="00843FFF" w:rsidP="00C62DAA">
      <w:pPr>
        <w:jc w:val="center"/>
        <w:rPr>
          <w:sz w:val="16"/>
          <w:szCs w:val="16"/>
        </w:rPr>
      </w:pPr>
    </w:p>
    <w:p w14:paraId="2AF71556" w14:textId="77777777" w:rsidR="00843FFF" w:rsidRPr="00543E40" w:rsidRDefault="00843FFF" w:rsidP="00C62DAA">
      <w:pPr>
        <w:jc w:val="center"/>
        <w:rPr>
          <w:sz w:val="16"/>
          <w:szCs w:val="16"/>
        </w:rPr>
      </w:pPr>
    </w:p>
    <w:p w14:paraId="1468BACA" w14:textId="77777777" w:rsidR="00843FFF" w:rsidRPr="00543E40" w:rsidRDefault="00843FFF" w:rsidP="00C62DAA">
      <w:pPr>
        <w:jc w:val="center"/>
        <w:rPr>
          <w:sz w:val="16"/>
          <w:szCs w:val="16"/>
        </w:rPr>
      </w:pPr>
    </w:p>
    <w:p w14:paraId="7AE90BC7" w14:textId="77777777" w:rsidR="00843FFF" w:rsidRPr="00543E40" w:rsidRDefault="00843FFF" w:rsidP="00C62DAA">
      <w:pPr>
        <w:jc w:val="center"/>
        <w:rPr>
          <w:sz w:val="16"/>
          <w:szCs w:val="16"/>
        </w:rPr>
      </w:pPr>
    </w:p>
    <w:p w14:paraId="156EE3DB" w14:textId="77777777" w:rsidR="00843FFF" w:rsidRPr="00543E40" w:rsidRDefault="00843FFF" w:rsidP="00C62DAA">
      <w:pPr>
        <w:jc w:val="center"/>
        <w:rPr>
          <w:sz w:val="16"/>
          <w:szCs w:val="16"/>
        </w:rPr>
      </w:pPr>
    </w:p>
    <w:p w14:paraId="4C52C78D" w14:textId="77777777" w:rsidR="00843FFF" w:rsidRDefault="00843FFF" w:rsidP="00C62DAA">
      <w:pPr>
        <w:jc w:val="center"/>
        <w:rPr>
          <w:sz w:val="16"/>
          <w:szCs w:val="16"/>
        </w:rPr>
      </w:pPr>
    </w:p>
    <w:p w14:paraId="2F6750A9" w14:textId="77777777" w:rsidR="00450114" w:rsidRDefault="00450114" w:rsidP="00C62DAA">
      <w:pPr>
        <w:jc w:val="center"/>
        <w:rPr>
          <w:sz w:val="16"/>
          <w:szCs w:val="16"/>
        </w:rPr>
      </w:pPr>
    </w:p>
    <w:p w14:paraId="4F434A51" w14:textId="77777777" w:rsidR="00450114" w:rsidRDefault="00450114" w:rsidP="00C62DAA">
      <w:pPr>
        <w:jc w:val="center"/>
        <w:rPr>
          <w:sz w:val="16"/>
          <w:szCs w:val="16"/>
        </w:rPr>
      </w:pPr>
    </w:p>
    <w:p w14:paraId="471C11CA" w14:textId="77777777" w:rsidR="00450114" w:rsidRDefault="00450114" w:rsidP="00C62DAA">
      <w:pPr>
        <w:jc w:val="center"/>
        <w:rPr>
          <w:sz w:val="16"/>
          <w:szCs w:val="16"/>
        </w:rPr>
      </w:pPr>
    </w:p>
    <w:p w14:paraId="1EAAA477" w14:textId="77777777" w:rsidR="00450114" w:rsidRDefault="00450114" w:rsidP="00C62DAA">
      <w:pPr>
        <w:jc w:val="center"/>
        <w:rPr>
          <w:sz w:val="16"/>
          <w:szCs w:val="16"/>
        </w:rPr>
      </w:pPr>
    </w:p>
    <w:p w14:paraId="6B0D7FF0" w14:textId="77777777" w:rsidR="00450114" w:rsidRDefault="00450114" w:rsidP="00C62DAA">
      <w:pPr>
        <w:jc w:val="center"/>
        <w:rPr>
          <w:sz w:val="16"/>
          <w:szCs w:val="16"/>
        </w:rPr>
      </w:pPr>
    </w:p>
    <w:p w14:paraId="0305A172" w14:textId="77777777" w:rsidR="00450114" w:rsidRDefault="00450114" w:rsidP="00C62DAA">
      <w:pPr>
        <w:jc w:val="center"/>
        <w:rPr>
          <w:sz w:val="16"/>
          <w:szCs w:val="16"/>
        </w:rPr>
      </w:pPr>
    </w:p>
    <w:p w14:paraId="06525502" w14:textId="77777777" w:rsidR="00450114" w:rsidRDefault="00450114" w:rsidP="00C62DAA">
      <w:pPr>
        <w:jc w:val="center"/>
        <w:rPr>
          <w:sz w:val="16"/>
          <w:szCs w:val="16"/>
        </w:rPr>
      </w:pPr>
    </w:p>
    <w:p w14:paraId="0627A99C" w14:textId="77777777" w:rsidR="00450114" w:rsidRDefault="00450114" w:rsidP="00C62DAA">
      <w:pPr>
        <w:jc w:val="center"/>
        <w:rPr>
          <w:sz w:val="16"/>
          <w:szCs w:val="16"/>
        </w:rPr>
      </w:pPr>
    </w:p>
    <w:p w14:paraId="06BAF0B9" w14:textId="77777777" w:rsidR="00450114" w:rsidRDefault="00450114" w:rsidP="00C62DAA">
      <w:pPr>
        <w:jc w:val="center"/>
        <w:rPr>
          <w:sz w:val="16"/>
          <w:szCs w:val="16"/>
        </w:rPr>
      </w:pPr>
    </w:p>
    <w:p w14:paraId="52341582" w14:textId="77777777" w:rsidR="00450114" w:rsidRDefault="00450114" w:rsidP="00C62DAA">
      <w:pPr>
        <w:jc w:val="center"/>
        <w:rPr>
          <w:sz w:val="16"/>
          <w:szCs w:val="16"/>
        </w:rPr>
      </w:pPr>
    </w:p>
    <w:p w14:paraId="6C89B392" w14:textId="77777777" w:rsidR="00450114" w:rsidRDefault="00450114" w:rsidP="00C62DAA">
      <w:pPr>
        <w:jc w:val="center"/>
        <w:rPr>
          <w:sz w:val="16"/>
          <w:szCs w:val="16"/>
        </w:rPr>
      </w:pPr>
    </w:p>
    <w:p w14:paraId="0D535EFD" w14:textId="77777777" w:rsidR="00450114" w:rsidRDefault="00450114" w:rsidP="00C62DAA">
      <w:pPr>
        <w:jc w:val="center"/>
        <w:rPr>
          <w:sz w:val="16"/>
          <w:szCs w:val="16"/>
        </w:rPr>
      </w:pPr>
    </w:p>
    <w:p w14:paraId="24514285" w14:textId="77777777" w:rsidR="00450114" w:rsidRDefault="00450114" w:rsidP="00C62DAA">
      <w:pPr>
        <w:jc w:val="center"/>
        <w:rPr>
          <w:sz w:val="16"/>
          <w:szCs w:val="16"/>
        </w:rPr>
      </w:pPr>
    </w:p>
    <w:p w14:paraId="0EA8FE74" w14:textId="77777777" w:rsidR="00450114" w:rsidRPr="00543E40" w:rsidRDefault="00450114" w:rsidP="00C62DAA">
      <w:pPr>
        <w:jc w:val="center"/>
        <w:rPr>
          <w:sz w:val="16"/>
          <w:szCs w:val="16"/>
        </w:rPr>
      </w:pPr>
    </w:p>
    <w:p w14:paraId="05C077E9" w14:textId="77777777" w:rsidR="00843FFF" w:rsidRPr="00543E40" w:rsidRDefault="00843FFF" w:rsidP="00C62DAA">
      <w:pPr>
        <w:jc w:val="center"/>
        <w:rPr>
          <w:sz w:val="16"/>
          <w:szCs w:val="16"/>
        </w:rPr>
      </w:pPr>
    </w:p>
    <w:p w14:paraId="67DD707D" w14:textId="77777777" w:rsidR="00CC4CE4" w:rsidRDefault="00CC4CE4" w:rsidP="00C62DAA">
      <w:pPr>
        <w:jc w:val="center"/>
        <w:rPr>
          <w:sz w:val="16"/>
          <w:szCs w:val="16"/>
        </w:rPr>
      </w:pPr>
    </w:p>
    <w:p w14:paraId="315CD0F5" w14:textId="77777777" w:rsidR="00450114" w:rsidRDefault="00450114" w:rsidP="00C62DAA">
      <w:pPr>
        <w:jc w:val="center"/>
        <w:rPr>
          <w:sz w:val="16"/>
          <w:szCs w:val="16"/>
        </w:rPr>
      </w:pPr>
    </w:p>
    <w:p w14:paraId="4E2919B6" w14:textId="77777777" w:rsidR="00450114" w:rsidRDefault="00450114" w:rsidP="00C62DAA">
      <w:pPr>
        <w:jc w:val="center"/>
        <w:rPr>
          <w:sz w:val="16"/>
          <w:szCs w:val="16"/>
        </w:rPr>
      </w:pPr>
    </w:p>
    <w:p w14:paraId="49BC70D0" w14:textId="77777777" w:rsidR="00450114" w:rsidRDefault="00450114" w:rsidP="00C62DAA">
      <w:pPr>
        <w:jc w:val="center"/>
        <w:rPr>
          <w:sz w:val="16"/>
          <w:szCs w:val="16"/>
        </w:rPr>
      </w:pPr>
    </w:p>
    <w:p w14:paraId="18EEA5E6" w14:textId="77777777" w:rsidR="00450114" w:rsidRDefault="00450114" w:rsidP="00C62DAA">
      <w:pPr>
        <w:jc w:val="center"/>
        <w:rPr>
          <w:sz w:val="16"/>
          <w:szCs w:val="16"/>
        </w:rPr>
      </w:pPr>
    </w:p>
    <w:p w14:paraId="5D0A8AD0" w14:textId="77777777" w:rsidR="00450114" w:rsidRDefault="00450114" w:rsidP="00C62DAA">
      <w:pPr>
        <w:jc w:val="center"/>
        <w:rPr>
          <w:sz w:val="16"/>
          <w:szCs w:val="16"/>
        </w:rPr>
      </w:pPr>
    </w:p>
    <w:p w14:paraId="519282F7" w14:textId="77777777" w:rsidR="00450114" w:rsidRDefault="00450114" w:rsidP="00C62DAA">
      <w:pPr>
        <w:jc w:val="center"/>
        <w:rPr>
          <w:sz w:val="16"/>
          <w:szCs w:val="16"/>
        </w:rPr>
      </w:pPr>
    </w:p>
    <w:p w14:paraId="16131918" w14:textId="77777777" w:rsidR="00450114" w:rsidRDefault="00450114" w:rsidP="00C62DAA">
      <w:pPr>
        <w:jc w:val="center"/>
        <w:rPr>
          <w:sz w:val="16"/>
          <w:szCs w:val="16"/>
        </w:rPr>
      </w:pPr>
    </w:p>
    <w:p w14:paraId="734AEF59" w14:textId="77777777" w:rsidR="00450114" w:rsidRDefault="00450114" w:rsidP="00C62DAA">
      <w:pPr>
        <w:jc w:val="center"/>
        <w:rPr>
          <w:sz w:val="16"/>
          <w:szCs w:val="16"/>
        </w:rPr>
      </w:pPr>
    </w:p>
    <w:p w14:paraId="02DF5FA1" w14:textId="77777777" w:rsidR="00450114" w:rsidRDefault="00450114" w:rsidP="00C62DAA">
      <w:pPr>
        <w:jc w:val="center"/>
        <w:rPr>
          <w:sz w:val="16"/>
          <w:szCs w:val="16"/>
        </w:rPr>
      </w:pPr>
    </w:p>
    <w:p w14:paraId="78834942" w14:textId="77777777" w:rsidR="00450114" w:rsidRDefault="00450114" w:rsidP="00C62DAA">
      <w:pPr>
        <w:jc w:val="center"/>
        <w:rPr>
          <w:sz w:val="16"/>
          <w:szCs w:val="16"/>
        </w:rPr>
      </w:pPr>
    </w:p>
    <w:p w14:paraId="59BA6C87" w14:textId="77777777" w:rsidR="00450114" w:rsidRDefault="00450114" w:rsidP="00C62DAA">
      <w:pPr>
        <w:jc w:val="center"/>
        <w:rPr>
          <w:sz w:val="16"/>
          <w:szCs w:val="16"/>
        </w:rPr>
      </w:pPr>
    </w:p>
    <w:p w14:paraId="0A4848A1" w14:textId="77777777" w:rsidR="00450114" w:rsidRPr="00543E40" w:rsidRDefault="00450114" w:rsidP="00C62DAA">
      <w:pPr>
        <w:jc w:val="center"/>
        <w:rPr>
          <w:sz w:val="16"/>
          <w:szCs w:val="16"/>
        </w:rPr>
      </w:pPr>
    </w:p>
    <w:p w14:paraId="4C218567" w14:textId="0E65864A" w:rsidR="00C62DAA" w:rsidRPr="00450114" w:rsidRDefault="00C62DAA" w:rsidP="00C62DAA">
      <w:pPr>
        <w:jc w:val="center"/>
        <w:rPr>
          <w:b/>
          <w:bCs/>
          <w:sz w:val="24"/>
          <w:szCs w:val="24"/>
        </w:rPr>
      </w:pPr>
      <w:r w:rsidRPr="00450114">
        <w:rPr>
          <w:b/>
          <w:bCs/>
          <w:sz w:val="24"/>
          <w:szCs w:val="24"/>
        </w:rPr>
        <w:t>Title</w:t>
      </w:r>
    </w:p>
    <w:p w14:paraId="63EF7E1D" w14:textId="77777777" w:rsidR="0097403A" w:rsidRPr="00450114" w:rsidRDefault="0097403A" w:rsidP="00753B34">
      <w:pPr>
        <w:jc w:val="center"/>
        <w:rPr>
          <w:b/>
          <w:bCs/>
          <w:sz w:val="24"/>
          <w:szCs w:val="24"/>
        </w:rPr>
      </w:pPr>
      <w:r w:rsidRPr="00450114">
        <w:rPr>
          <w:b/>
          <w:bCs/>
          <w:sz w:val="24"/>
          <w:szCs w:val="24"/>
        </w:rPr>
        <w:t xml:space="preserve">Incidence of medical comorbidities and allergies </w:t>
      </w:r>
      <w:proofErr w:type="gramStart"/>
      <w:r w:rsidRPr="00450114">
        <w:rPr>
          <w:b/>
          <w:bCs/>
          <w:sz w:val="24"/>
          <w:szCs w:val="24"/>
        </w:rPr>
        <w:t>among  patients</w:t>
      </w:r>
      <w:proofErr w:type="gramEnd"/>
      <w:r w:rsidRPr="00450114">
        <w:rPr>
          <w:b/>
          <w:bCs/>
          <w:sz w:val="24"/>
          <w:szCs w:val="24"/>
        </w:rPr>
        <w:t xml:space="preserve"> visiting the  Oral diagnosis department at CMH LMC and IOD Lahore</w:t>
      </w:r>
    </w:p>
    <w:p w14:paraId="46CF0AC3" w14:textId="77777777" w:rsidR="00C62DAA" w:rsidRPr="00494CA6" w:rsidRDefault="00C62DAA" w:rsidP="00C62DAA">
      <w:pPr>
        <w:jc w:val="center"/>
        <w:rPr>
          <w:sz w:val="24"/>
          <w:szCs w:val="24"/>
        </w:rPr>
      </w:pPr>
    </w:p>
    <w:p w14:paraId="2290576D" w14:textId="77777777" w:rsidR="00C62DAA" w:rsidRPr="00494CA6" w:rsidRDefault="00C62DAA" w:rsidP="00C62DAA">
      <w:pPr>
        <w:jc w:val="center"/>
        <w:rPr>
          <w:sz w:val="24"/>
          <w:szCs w:val="24"/>
        </w:rPr>
      </w:pPr>
    </w:p>
    <w:p w14:paraId="4B904A76" w14:textId="45AB91EE" w:rsidR="00C62DAA" w:rsidRPr="00494CA6" w:rsidRDefault="00C62DAA" w:rsidP="002C1523">
      <w:pPr>
        <w:rPr>
          <w:sz w:val="24"/>
          <w:szCs w:val="24"/>
        </w:rPr>
      </w:pPr>
    </w:p>
    <w:p w14:paraId="503AAA0A" w14:textId="77777777" w:rsidR="00C62DAA" w:rsidRPr="00494CA6" w:rsidRDefault="00C62DAA" w:rsidP="00877894">
      <w:pPr>
        <w:rPr>
          <w:sz w:val="24"/>
          <w:szCs w:val="24"/>
        </w:rPr>
      </w:pPr>
    </w:p>
    <w:p w14:paraId="519EEC88" w14:textId="77777777" w:rsidR="00C62DAA" w:rsidRPr="00494CA6" w:rsidRDefault="00C62DAA" w:rsidP="00C62DAA">
      <w:pPr>
        <w:jc w:val="center"/>
        <w:rPr>
          <w:sz w:val="24"/>
          <w:szCs w:val="24"/>
        </w:rPr>
      </w:pPr>
    </w:p>
    <w:p w14:paraId="65AB5E00" w14:textId="77777777" w:rsidR="00C62DAA" w:rsidRDefault="00C62DAA" w:rsidP="00C62DAA">
      <w:pPr>
        <w:jc w:val="center"/>
        <w:rPr>
          <w:sz w:val="24"/>
          <w:szCs w:val="24"/>
        </w:rPr>
      </w:pPr>
    </w:p>
    <w:p w14:paraId="369EB477" w14:textId="77777777" w:rsidR="00450114" w:rsidRDefault="00450114" w:rsidP="00C62DAA">
      <w:pPr>
        <w:jc w:val="center"/>
        <w:rPr>
          <w:sz w:val="24"/>
          <w:szCs w:val="24"/>
        </w:rPr>
      </w:pPr>
    </w:p>
    <w:p w14:paraId="5B107DD5" w14:textId="77777777" w:rsidR="00450114" w:rsidRDefault="00450114" w:rsidP="00C62DAA">
      <w:pPr>
        <w:jc w:val="center"/>
        <w:rPr>
          <w:sz w:val="24"/>
          <w:szCs w:val="24"/>
        </w:rPr>
      </w:pPr>
    </w:p>
    <w:p w14:paraId="11729938" w14:textId="77777777" w:rsidR="00450114" w:rsidRDefault="00450114" w:rsidP="00C62DAA">
      <w:pPr>
        <w:jc w:val="center"/>
        <w:rPr>
          <w:sz w:val="24"/>
          <w:szCs w:val="24"/>
        </w:rPr>
      </w:pPr>
    </w:p>
    <w:p w14:paraId="0BE07B6B" w14:textId="77777777" w:rsidR="00450114" w:rsidRDefault="00450114" w:rsidP="00C62DAA">
      <w:pPr>
        <w:jc w:val="center"/>
        <w:rPr>
          <w:sz w:val="24"/>
          <w:szCs w:val="24"/>
        </w:rPr>
      </w:pPr>
    </w:p>
    <w:p w14:paraId="097C9E49" w14:textId="77777777" w:rsidR="00450114" w:rsidRDefault="00450114" w:rsidP="00C62DAA">
      <w:pPr>
        <w:jc w:val="center"/>
        <w:rPr>
          <w:sz w:val="24"/>
          <w:szCs w:val="24"/>
        </w:rPr>
      </w:pPr>
    </w:p>
    <w:p w14:paraId="4C5677D7" w14:textId="77777777" w:rsidR="00450114" w:rsidRDefault="00450114" w:rsidP="00C62DAA">
      <w:pPr>
        <w:jc w:val="center"/>
        <w:rPr>
          <w:sz w:val="24"/>
          <w:szCs w:val="24"/>
        </w:rPr>
      </w:pPr>
    </w:p>
    <w:p w14:paraId="3ABAA73E" w14:textId="77777777" w:rsidR="00450114" w:rsidRDefault="00450114" w:rsidP="00C62DAA">
      <w:pPr>
        <w:jc w:val="center"/>
        <w:rPr>
          <w:sz w:val="24"/>
          <w:szCs w:val="24"/>
        </w:rPr>
      </w:pPr>
    </w:p>
    <w:p w14:paraId="3ADADC8C" w14:textId="77777777" w:rsidR="00450114" w:rsidRDefault="00450114" w:rsidP="00C62DAA">
      <w:pPr>
        <w:jc w:val="center"/>
        <w:rPr>
          <w:sz w:val="24"/>
          <w:szCs w:val="24"/>
        </w:rPr>
      </w:pPr>
    </w:p>
    <w:p w14:paraId="6BD5D18E" w14:textId="77777777" w:rsidR="00450114" w:rsidRDefault="00450114" w:rsidP="00C62DAA">
      <w:pPr>
        <w:jc w:val="center"/>
        <w:rPr>
          <w:sz w:val="24"/>
          <w:szCs w:val="24"/>
        </w:rPr>
      </w:pPr>
    </w:p>
    <w:p w14:paraId="02E0F4ED" w14:textId="77777777" w:rsidR="00450114" w:rsidRDefault="00450114" w:rsidP="00C62DAA">
      <w:pPr>
        <w:jc w:val="center"/>
        <w:rPr>
          <w:sz w:val="24"/>
          <w:szCs w:val="24"/>
        </w:rPr>
      </w:pPr>
    </w:p>
    <w:p w14:paraId="06A8872D" w14:textId="77777777" w:rsidR="00450114" w:rsidRDefault="00450114" w:rsidP="00C62DAA">
      <w:pPr>
        <w:jc w:val="center"/>
        <w:rPr>
          <w:sz w:val="24"/>
          <w:szCs w:val="24"/>
        </w:rPr>
      </w:pPr>
    </w:p>
    <w:p w14:paraId="320DAB34" w14:textId="77777777" w:rsidR="00450114" w:rsidRDefault="00450114" w:rsidP="00C62DAA">
      <w:pPr>
        <w:jc w:val="center"/>
        <w:rPr>
          <w:sz w:val="24"/>
          <w:szCs w:val="24"/>
        </w:rPr>
      </w:pPr>
    </w:p>
    <w:p w14:paraId="7BD7A8AB" w14:textId="77777777" w:rsidR="00450114" w:rsidRDefault="00450114" w:rsidP="00C62DAA">
      <w:pPr>
        <w:jc w:val="center"/>
        <w:rPr>
          <w:sz w:val="24"/>
          <w:szCs w:val="24"/>
        </w:rPr>
      </w:pPr>
    </w:p>
    <w:p w14:paraId="00AF1925" w14:textId="77777777" w:rsidR="00450114" w:rsidRDefault="00450114" w:rsidP="00C62DAA">
      <w:pPr>
        <w:jc w:val="center"/>
        <w:rPr>
          <w:sz w:val="24"/>
          <w:szCs w:val="24"/>
        </w:rPr>
      </w:pPr>
    </w:p>
    <w:p w14:paraId="1CB4C762" w14:textId="77777777" w:rsidR="00450114" w:rsidRDefault="00450114" w:rsidP="00C62DAA">
      <w:pPr>
        <w:jc w:val="center"/>
        <w:rPr>
          <w:sz w:val="24"/>
          <w:szCs w:val="24"/>
        </w:rPr>
      </w:pPr>
    </w:p>
    <w:p w14:paraId="7F1440FC" w14:textId="77777777" w:rsidR="00450114" w:rsidRDefault="00450114" w:rsidP="00C62DAA">
      <w:pPr>
        <w:jc w:val="center"/>
        <w:rPr>
          <w:sz w:val="24"/>
          <w:szCs w:val="24"/>
        </w:rPr>
      </w:pPr>
    </w:p>
    <w:p w14:paraId="7FF7AB64" w14:textId="77777777" w:rsidR="00450114" w:rsidRDefault="00450114" w:rsidP="00C62DAA">
      <w:pPr>
        <w:jc w:val="center"/>
        <w:rPr>
          <w:sz w:val="24"/>
          <w:szCs w:val="24"/>
        </w:rPr>
      </w:pPr>
    </w:p>
    <w:p w14:paraId="0006BA48" w14:textId="77777777" w:rsidR="00450114" w:rsidRPr="00494CA6" w:rsidRDefault="00450114" w:rsidP="00450114">
      <w:pPr>
        <w:rPr>
          <w:sz w:val="24"/>
          <w:szCs w:val="24"/>
        </w:rPr>
      </w:pPr>
    </w:p>
    <w:p w14:paraId="3EEF9ED1" w14:textId="27760F22" w:rsidR="00C62DAA" w:rsidRPr="00450114" w:rsidRDefault="00C62DAA" w:rsidP="00126E08">
      <w:pPr>
        <w:rPr>
          <w:b/>
          <w:bCs/>
          <w:sz w:val="24"/>
          <w:szCs w:val="24"/>
        </w:rPr>
      </w:pPr>
      <w:r w:rsidRPr="00450114">
        <w:rPr>
          <w:b/>
          <w:bCs/>
          <w:sz w:val="24"/>
          <w:szCs w:val="24"/>
        </w:rPr>
        <w:t>ABSTRACT</w:t>
      </w:r>
    </w:p>
    <w:p w14:paraId="0B8CC3CD" w14:textId="77777777" w:rsidR="00874B9C" w:rsidRPr="00494CA6" w:rsidRDefault="00874B9C" w:rsidP="00874B9C">
      <w:pPr>
        <w:pStyle w:val="ListParagraph"/>
        <w:rPr>
          <w:sz w:val="24"/>
          <w:szCs w:val="24"/>
          <w:u w:val="single"/>
        </w:rPr>
      </w:pPr>
    </w:p>
    <w:p w14:paraId="37A58C07" w14:textId="18AF70EC" w:rsidR="00C62DAA" w:rsidRPr="00494CA6" w:rsidRDefault="00747579" w:rsidP="00C62DAA">
      <w:pPr>
        <w:pStyle w:val="ListParagraph"/>
        <w:rPr>
          <w:sz w:val="24"/>
          <w:szCs w:val="24"/>
        </w:rPr>
      </w:pPr>
      <w:proofErr w:type="gramStart"/>
      <w:r w:rsidRPr="00450114">
        <w:rPr>
          <w:b/>
          <w:bCs/>
          <w:sz w:val="24"/>
          <w:szCs w:val="24"/>
        </w:rPr>
        <w:t>Objective :</w:t>
      </w:r>
      <w:proofErr w:type="gramEnd"/>
      <w:r w:rsidRPr="00494CA6">
        <w:rPr>
          <w:sz w:val="24"/>
          <w:szCs w:val="24"/>
        </w:rPr>
        <w:t xml:space="preserve"> To determine the </w:t>
      </w:r>
      <w:r w:rsidR="00A12EA2" w:rsidRPr="00494CA6">
        <w:rPr>
          <w:sz w:val="24"/>
          <w:szCs w:val="24"/>
        </w:rPr>
        <w:t>incidence</w:t>
      </w:r>
      <w:r w:rsidRPr="00494CA6">
        <w:rPr>
          <w:sz w:val="24"/>
          <w:szCs w:val="24"/>
        </w:rPr>
        <w:t xml:space="preserve"> and type of different drug allergies and medical comorbid</w:t>
      </w:r>
      <w:r w:rsidR="00162177" w:rsidRPr="00494CA6">
        <w:rPr>
          <w:sz w:val="24"/>
          <w:szCs w:val="24"/>
        </w:rPr>
        <w:t xml:space="preserve"> conditions in individuals presenting to Oral medicine department.</w:t>
      </w:r>
    </w:p>
    <w:p w14:paraId="2815F853" w14:textId="5B0F88DA" w:rsidR="00162177" w:rsidRPr="00494CA6" w:rsidRDefault="00162177" w:rsidP="00C62DAA">
      <w:pPr>
        <w:pStyle w:val="ListParagraph"/>
        <w:rPr>
          <w:sz w:val="24"/>
          <w:szCs w:val="24"/>
        </w:rPr>
      </w:pPr>
      <w:r w:rsidRPr="00450114">
        <w:rPr>
          <w:b/>
          <w:bCs/>
          <w:sz w:val="24"/>
          <w:szCs w:val="24"/>
        </w:rPr>
        <w:t xml:space="preserve">Study </w:t>
      </w:r>
      <w:proofErr w:type="gramStart"/>
      <w:r w:rsidRPr="00450114">
        <w:rPr>
          <w:b/>
          <w:bCs/>
          <w:sz w:val="24"/>
          <w:szCs w:val="24"/>
        </w:rPr>
        <w:t>Design :</w:t>
      </w:r>
      <w:proofErr w:type="gramEnd"/>
      <w:r w:rsidR="004131A4" w:rsidRPr="00494CA6">
        <w:rPr>
          <w:sz w:val="24"/>
          <w:szCs w:val="24"/>
          <w:u w:val="single"/>
        </w:rPr>
        <w:t xml:space="preserve"> </w:t>
      </w:r>
      <w:r w:rsidR="004131A4" w:rsidRPr="00494CA6">
        <w:rPr>
          <w:sz w:val="24"/>
          <w:szCs w:val="24"/>
        </w:rPr>
        <w:t>Systematic reviews/meta-analysis</w:t>
      </w:r>
    </w:p>
    <w:p w14:paraId="53F1C788" w14:textId="737D0731" w:rsidR="00162177" w:rsidRPr="00494CA6" w:rsidRDefault="00AE0AC7" w:rsidP="00C62DAA">
      <w:pPr>
        <w:pStyle w:val="ListParagraph"/>
        <w:rPr>
          <w:sz w:val="24"/>
          <w:szCs w:val="24"/>
        </w:rPr>
      </w:pPr>
      <w:r w:rsidRPr="00450114">
        <w:rPr>
          <w:b/>
          <w:bCs/>
          <w:sz w:val="24"/>
          <w:szCs w:val="24"/>
        </w:rPr>
        <w:t xml:space="preserve">Place and </w:t>
      </w:r>
      <w:proofErr w:type="gramStart"/>
      <w:r w:rsidRPr="00450114">
        <w:rPr>
          <w:b/>
          <w:bCs/>
          <w:sz w:val="24"/>
          <w:szCs w:val="24"/>
        </w:rPr>
        <w:t>Duration</w:t>
      </w:r>
      <w:r w:rsidRPr="00494CA6">
        <w:rPr>
          <w:sz w:val="24"/>
          <w:szCs w:val="24"/>
          <w:u w:val="single"/>
        </w:rPr>
        <w:t xml:space="preserve"> :</w:t>
      </w:r>
      <w:proofErr w:type="gramEnd"/>
      <w:r w:rsidRPr="00494CA6">
        <w:rPr>
          <w:sz w:val="24"/>
          <w:szCs w:val="24"/>
          <w:u w:val="single"/>
        </w:rPr>
        <w:t xml:space="preserve"> </w:t>
      </w:r>
      <w:r w:rsidRPr="00494CA6">
        <w:rPr>
          <w:sz w:val="24"/>
          <w:szCs w:val="24"/>
        </w:rPr>
        <w:t xml:space="preserve">Outpatient Department ( OPD) of oral medicine and diagnostics </w:t>
      </w:r>
      <w:r w:rsidR="00C74B1E" w:rsidRPr="00494CA6">
        <w:rPr>
          <w:sz w:val="24"/>
          <w:szCs w:val="24"/>
        </w:rPr>
        <w:t>department of CMH medical college Lahore, from June 2023 to September 2023.</w:t>
      </w:r>
    </w:p>
    <w:p w14:paraId="5D5463A3" w14:textId="6756820B" w:rsidR="00DD479B" w:rsidRPr="00494CA6" w:rsidRDefault="00C74B1E" w:rsidP="00DD479B">
      <w:pPr>
        <w:pStyle w:val="ListParagraph"/>
        <w:rPr>
          <w:sz w:val="24"/>
          <w:szCs w:val="24"/>
        </w:rPr>
      </w:pPr>
      <w:proofErr w:type="gramStart"/>
      <w:r w:rsidRPr="00450114">
        <w:rPr>
          <w:b/>
          <w:bCs/>
          <w:sz w:val="24"/>
          <w:szCs w:val="24"/>
        </w:rPr>
        <w:t xml:space="preserve">Methods </w:t>
      </w:r>
      <w:r w:rsidRPr="00494CA6">
        <w:rPr>
          <w:sz w:val="24"/>
          <w:szCs w:val="24"/>
        </w:rPr>
        <w:t>:</w:t>
      </w:r>
      <w:proofErr w:type="gramEnd"/>
      <w:r w:rsidRPr="00494CA6">
        <w:rPr>
          <w:sz w:val="24"/>
          <w:szCs w:val="24"/>
        </w:rPr>
        <w:t xml:space="preserve"> A total of 6462 patients </w:t>
      </w:r>
      <w:r w:rsidR="00DD479B" w:rsidRPr="00494CA6">
        <w:rPr>
          <w:sz w:val="24"/>
          <w:szCs w:val="24"/>
        </w:rPr>
        <w:t>with significant medical history were included for conducting this study</w:t>
      </w:r>
      <w:r w:rsidR="00C36099" w:rsidRPr="00494CA6">
        <w:rPr>
          <w:sz w:val="24"/>
          <w:szCs w:val="24"/>
        </w:rPr>
        <w:t xml:space="preserve">. Patients’ histories were obtained through a </w:t>
      </w:r>
      <w:r w:rsidR="00FE7CF8" w:rsidRPr="00494CA6">
        <w:rPr>
          <w:sz w:val="24"/>
          <w:szCs w:val="24"/>
        </w:rPr>
        <w:t>computerized</w:t>
      </w:r>
      <w:r w:rsidR="00C36099" w:rsidRPr="00494CA6">
        <w:rPr>
          <w:sz w:val="24"/>
          <w:szCs w:val="24"/>
        </w:rPr>
        <w:t xml:space="preserve"> </w:t>
      </w:r>
      <w:r w:rsidR="00905639" w:rsidRPr="00494CA6">
        <w:rPr>
          <w:sz w:val="24"/>
          <w:szCs w:val="24"/>
        </w:rPr>
        <w:t xml:space="preserve">system which included separate sections for medical alerts and drug allergies. The variables </w:t>
      </w:r>
      <w:r w:rsidR="00193B87" w:rsidRPr="00494CA6">
        <w:rPr>
          <w:sz w:val="24"/>
          <w:szCs w:val="24"/>
        </w:rPr>
        <w:t>used were gender, medical comorbid conditions and drug allergies.</w:t>
      </w:r>
    </w:p>
    <w:p w14:paraId="201B5487" w14:textId="135313AA" w:rsidR="00C62DAA" w:rsidRPr="00494CA6" w:rsidRDefault="00193B87" w:rsidP="00C85D14">
      <w:pPr>
        <w:pStyle w:val="ListParagraph"/>
        <w:rPr>
          <w:sz w:val="24"/>
          <w:szCs w:val="24"/>
        </w:rPr>
      </w:pPr>
      <w:proofErr w:type="gramStart"/>
      <w:r w:rsidRPr="00450114">
        <w:rPr>
          <w:b/>
          <w:bCs/>
          <w:sz w:val="24"/>
          <w:szCs w:val="24"/>
        </w:rPr>
        <w:t>Results :</w:t>
      </w:r>
      <w:proofErr w:type="gramEnd"/>
      <w:r w:rsidRPr="00494CA6">
        <w:rPr>
          <w:sz w:val="24"/>
          <w:szCs w:val="24"/>
        </w:rPr>
        <w:t xml:space="preserve"> </w:t>
      </w:r>
      <w:r w:rsidR="00C85D14" w:rsidRPr="00494CA6">
        <w:rPr>
          <w:sz w:val="24"/>
          <w:szCs w:val="24"/>
        </w:rPr>
        <w:t>Among the 6462 individuals in this study, 46% were males, and 53% were females. The most prevalent comorbid condition was hypertension, followed by diabetes. Penicillin drug allergy had the highest incidence, followed by NSAIDs and sulfonamides.</w:t>
      </w:r>
    </w:p>
    <w:p w14:paraId="0B68D87F" w14:textId="77777777" w:rsidR="00B22566" w:rsidRPr="00494CA6" w:rsidRDefault="00C85D14" w:rsidP="00B22566">
      <w:pPr>
        <w:pStyle w:val="ListParagraph"/>
        <w:rPr>
          <w:sz w:val="24"/>
          <w:szCs w:val="24"/>
        </w:rPr>
      </w:pPr>
      <w:proofErr w:type="gramStart"/>
      <w:r w:rsidRPr="00450114">
        <w:rPr>
          <w:b/>
          <w:bCs/>
          <w:sz w:val="24"/>
          <w:szCs w:val="24"/>
        </w:rPr>
        <w:t>Conclusion</w:t>
      </w:r>
      <w:r w:rsidRPr="00494CA6">
        <w:rPr>
          <w:sz w:val="24"/>
          <w:szCs w:val="24"/>
        </w:rPr>
        <w:t xml:space="preserve"> :</w:t>
      </w:r>
      <w:proofErr w:type="gramEnd"/>
      <w:r w:rsidRPr="00494CA6">
        <w:rPr>
          <w:sz w:val="24"/>
          <w:szCs w:val="24"/>
        </w:rPr>
        <w:t xml:space="preserve"> </w:t>
      </w:r>
      <w:r w:rsidR="00B22566" w:rsidRPr="00494CA6">
        <w:rPr>
          <w:sz w:val="24"/>
          <w:szCs w:val="24"/>
        </w:rPr>
        <w:t>Individuals seeking oral medicine frequently presented with medical comorbid conditions and drug allergies. The most prevalent medical alerts were hypertension, diabetes, hep B, and asthma, with penicillin allergy being the most common. It’s crucial to document these alerts and allergies for improved patient care, management, and to prevent potential medical emergencies resulting from insufficient patient assessment by dental practitioners.</w:t>
      </w:r>
    </w:p>
    <w:p w14:paraId="3216EA1C" w14:textId="7BA0CAF2" w:rsidR="00B22566" w:rsidRPr="00494CA6" w:rsidRDefault="00843FFF" w:rsidP="00B22566">
      <w:pPr>
        <w:pStyle w:val="ListParagraph"/>
        <w:rPr>
          <w:sz w:val="24"/>
          <w:szCs w:val="24"/>
        </w:rPr>
      </w:pPr>
      <w:r w:rsidRPr="00494CA6">
        <w:rPr>
          <w:sz w:val="24"/>
          <w:szCs w:val="24"/>
        </w:rPr>
        <w:t xml:space="preserve"> </w:t>
      </w:r>
      <w:r w:rsidR="00A95015" w:rsidRPr="00450114">
        <w:rPr>
          <w:b/>
          <w:bCs/>
          <w:sz w:val="24"/>
          <w:szCs w:val="24"/>
        </w:rPr>
        <w:t xml:space="preserve">Key </w:t>
      </w:r>
      <w:proofErr w:type="gramStart"/>
      <w:r w:rsidR="00A95015" w:rsidRPr="00450114">
        <w:rPr>
          <w:b/>
          <w:bCs/>
          <w:sz w:val="24"/>
          <w:szCs w:val="24"/>
        </w:rPr>
        <w:t>words :</w:t>
      </w:r>
      <w:proofErr w:type="gramEnd"/>
      <w:r w:rsidR="00A95015" w:rsidRPr="00494CA6">
        <w:rPr>
          <w:sz w:val="24"/>
          <w:szCs w:val="24"/>
        </w:rPr>
        <w:t xml:space="preserve"> </w:t>
      </w:r>
      <w:r w:rsidR="00844776" w:rsidRPr="00494CA6">
        <w:rPr>
          <w:sz w:val="24"/>
          <w:szCs w:val="24"/>
        </w:rPr>
        <w:t>comorbid, hypertension, penicillin, NSAIDs, sulfonamides.</w:t>
      </w:r>
    </w:p>
    <w:p w14:paraId="4D0E3787" w14:textId="77777777" w:rsidR="00B22566" w:rsidRPr="00494CA6" w:rsidRDefault="00B22566" w:rsidP="00B22566">
      <w:pPr>
        <w:pStyle w:val="ListParagraph"/>
        <w:rPr>
          <w:sz w:val="24"/>
          <w:szCs w:val="24"/>
        </w:rPr>
      </w:pPr>
    </w:p>
    <w:p w14:paraId="68ACAEBA" w14:textId="77777777" w:rsidR="00B22566" w:rsidRDefault="00B22566" w:rsidP="00B22566">
      <w:pPr>
        <w:pStyle w:val="ListParagraph"/>
        <w:rPr>
          <w:sz w:val="24"/>
          <w:szCs w:val="24"/>
        </w:rPr>
      </w:pPr>
    </w:p>
    <w:p w14:paraId="3A33C5CE" w14:textId="77777777" w:rsidR="00450114" w:rsidRDefault="00450114" w:rsidP="00B22566">
      <w:pPr>
        <w:pStyle w:val="ListParagraph"/>
        <w:rPr>
          <w:sz w:val="24"/>
          <w:szCs w:val="24"/>
        </w:rPr>
      </w:pPr>
    </w:p>
    <w:p w14:paraId="5F0A5F69" w14:textId="77777777" w:rsidR="00450114" w:rsidRDefault="00450114" w:rsidP="00B22566">
      <w:pPr>
        <w:pStyle w:val="ListParagraph"/>
        <w:rPr>
          <w:sz w:val="24"/>
          <w:szCs w:val="24"/>
        </w:rPr>
      </w:pPr>
    </w:p>
    <w:p w14:paraId="5DDFEBDA" w14:textId="77777777" w:rsidR="00450114" w:rsidRDefault="00450114" w:rsidP="00B22566">
      <w:pPr>
        <w:pStyle w:val="ListParagraph"/>
        <w:rPr>
          <w:sz w:val="24"/>
          <w:szCs w:val="24"/>
        </w:rPr>
      </w:pPr>
    </w:p>
    <w:p w14:paraId="18366CD7" w14:textId="77777777" w:rsidR="00450114" w:rsidRDefault="00450114" w:rsidP="00B22566">
      <w:pPr>
        <w:pStyle w:val="ListParagraph"/>
        <w:rPr>
          <w:sz w:val="24"/>
          <w:szCs w:val="24"/>
        </w:rPr>
      </w:pPr>
    </w:p>
    <w:p w14:paraId="698853E7" w14:textId="77777777" w:rsidR="00450114" w:rsidRDefault="00450114" w:rsidP="00B22566">
      <w:pPr>
        <w:pStyle w:val="ListParagraph"/>
        <w:rPr>
          <w:sz w:val="24"/>
          <w:szCs w:val="24"/>
        </w:rPr>
      </w:pPr>
    </w:p>
    <w:p w14:paraId="78A9A462" w14:textId="77777777" w:rsidR="00450114" w:rsidRDefault="00450114" w:rsidP="00B22566">
      <w:pPr>
        <w:pStyle w:val="ListParagraph"/>
        <w:rPr>
          <w:sz w:val="24"/>
          <w:szCs w:val="24"/>
        </w:rPr>
      </w:pPr>
    </w:p>
    <w:p w14:paraId="654C60AC" w14:textId="77777777" w:rsidR="00450114" w:rsidRDefault="00450114" w:rsidP="00B22566">
      <w:pPr>
        <w:pStyle w:val="ListParagraph"/>
        <w:rPr>
          <w:sz w:val="24"/>
          <w:szCs w:val="24"/>
        </w:rPr>
      </w:pPr>
    </w:p>
    <w:p w14:paraId="3FC7212E" w14:textId="77777777" w:rsidR="00450114" w:rsidRDefault="00450114" w:rsidP="00B22566">
      <w:pPr>
        <w:pStyle w:val="ListParagraph"/>
        <w:rPr>
          <w:sz w:val="24"/>
          <w:szCs w:val="24"/>
        </w:rPr>
      </w:pPr>
    </w:p>
    <w:p w14:paraId="1210263D" w14:textId="77777777" w:rsidR="00450114" w:rsidRDefault="00450114" w:rsidP="00B22566">
      <w:pPr>
        <w:pStyle w:val="ListParagraph"/>
        <w:rPr>
          <w:sz w:val="24"/>
          <w:szCs w:val="24"/>
        </w:rPr>
      </w:pPr>
    </w:p>
    <w:p w14:paraId="25BA0461" w14:textId="77777777" w:rsidR="00450114" w:rsidRDefault="00450114" w:rsidP="00B22566">
      <w:pPr>
        <w:pStyle w:val="ListParagraph"/>
        <w:rPr>
          <w:sz w:val="24"/>
          <w:szCs w:val="24"/>
        </w:rPr>
      </w:pPr>
    </w:p>
    <w:p w14:paraId="716BB1D4" w14:textId="77777777" w:rsidR="00450114" w:rsidRDefault="00450114" w:rsidP="00B22566">
      <w:pPr>
        <w:pStyle w:val="ListParagraph"/>
        <w:rPr>
          <w:sz w:val="24"/>
          <w:szCs w:val="24"/>
        </w:rPr>
      </w:pPr>
    </w:p>
    <w:p w14:paraId="3ABE2387" w14:textId="77777777" w:rsidR="00450114" w:rsidRDefault="00450114" w:rsidP="00B22566">
      <w:pPr>
        <w:pStyle w:val="ListParagraph"/>
        <w:rPr>
          <w:sz w:val="24"/>
          <w:szCs w:val="24"/>
        </w:rPr>
      </w:pPr>
    </w:p>
    <w:p w14:paraId="7903E906" w14:textId="77777777" w:rsidR="00450114" w:rsidRDefault="00450114" w:rsidP="00B22566">
      <w:pPr>
        <w:pStyle w:val="ListParagraph"/>
        <w:rPr>
          <w:sz w:val="24"/>
          <w:szCs w:val="24"/>
        </w:rPr>
      </w:pPr>
    </w:p>
    <w:p w14:paraId="3C352E01" w14:textId="77777777" w:rsidR="00450114" w:rsidRDefault="00450114" w:rsidP="00B22566">
      <w:pPr>
        <w:pStyle w:val="ListParagraph"/>
        <w:rPr>
          <w:sz w:val="24"/>
          <w:szCs w:val="24"/>
        </w:rPr>
      </w:pPr>
    </w:p>
    <w:p w14:paraId="35657302" w14:textId="77777777" w:rsidR="00450114" w:rsidRDefault="00450114" w:rsidP="00B22566">
      <w:pPr>
        <w:pStyle w:val="ListParagraph"/>
        <w:rPr>
          <w:sz w:val="24"/>
          <w:szCs w:val="24"/>
        </w:rPr>
      </w:pPr>
    </w:p>
    <w:p w14:paraId="7E08344A" w14:textId="77777777" w:rsidR="00450114" w:rsidRDefault="00450114" w:rsidP="00B22566">
      <w:pPr>
        <w:pStyle w:val="ListParagraph"/>
        <w:rPr>
          <w:sz w:val="24"/>
          <w:szCs w:val="24"/>
        </w:rPr>
      </w:pPr>
    </w:p>
    <w:p w14:paraId="54F56DFA" w14:textId="77777777" w:rsidR="00450114" w:rsidRDefault="00450114" w:rsidP="00B22566">
      <w:pPr>
        <w:pStyle w:val="ListParagraph"/>
        <w:rPr>
          <w:sz w:val="24"/>
          <w:szCs w:val="24"/>
        </w:rPr>
      </w:pPr>
    </w:p>
    <w:p w14:paraId="2F4D54FD" w14:textId="77777777" w:rsidR="00450114" w:rsidRDefault="00450114" w:rsidP="00B22566">
      <w:pPr>
        <w:pStyle w:val="ListParagraph"/>
        <w:rPr>
          <w:sz w:val="24"/>
          <w:szCs w:val="24"/>
        </w:rPr>
      </w:pPr>
    </w:p>
    <w:p w14:paraId="6947E4F3" w14:textId="77777777" w:rsidR="00450114" w:rsidRDefault="00450114" w:rsidP="00B22566">
      <w:pPr>
        <w:pStyle w:val="ListParagraph"/>
        <w:rPr>
          <w:sz w:val="24"/>
          <w:szCs w:val="24"/>
        </w:rPr>
      </w:pPr>
    </w:p>
    <w:p w14:paraId="28AEFC37" w14:textId="77777777" w:rsidR="00450114" w:rsidRDefault="00450114" w:rsidP="00B22566">
      <w:pPr>
        <w:pStyle w:val="ListParagraph"/>
        <w:rPr>
          <w:sz w:val="24"/>
          <w:szCs w:val="24"/>
        </w:rPr>
      </w:pPr>
    </w:p>
    <w:p w14:paraId="33C199BC" w14:textId="77777777" w:rsidR="00450114" w:rsidRDefault="00450114" w:rsidP="00B22566">
      <w:pPr>
        <w:pStyle w:val="ListParagraph"/>
        <w:rPr>
          <w:sz w:val="24"/>
          <w:szCs w:val="24"/>
        </w:rPr>
      </w:pPr>
    </w:p>
    <w:p w14:paraId="48AAF5B0" w14:textId="77777777" w:rsidR="00450114" w:rsidRDefault="00450114" w:rsidP="00B22566">
      <w:pPr>
        <w:pStyle w:val="ListParagraph"/>
        <w:rPr>
          <w:sz w:val="24"/>
          <w:szCs w:val="24"/>
        </w:rPr>
      </w:pPr>
    </w:p>
    <w:p w14:paraId="5A971A7D" w14:textId="77777777" w:rsidR="00450114" w:rsidRDefault="00450114" w:rsidP="00B22566">
      <w:pPr>
        <w:pStyle w:val="ListParagraph"/>
        <w:rPr>
          <w:sz w:val="24"/>
          <w:szCs w:val="24"/>
        </w:rPr>
      </w:pPr>
    </w:p>
    <w:p w14:paraId="3ECFE264" w14:textId="77777777" w:rsidR="00450114" w:rsidRDefault="00450114" w:rsidP="00B22566">
      <w:pPr>
        <w:pStyle w:val="ListParagraph"/>
        <w:rPr>
          <w:sz w:val="24"/>
          <w:szCs w:val="24"/>
        </w:rPr>
      </w:pPr>
    </w:p>
    <w:p w14:paraId="7E263D60" w14:textId="77777777" w:rsidR="00450114" w:rsidRDefault="00450114" w:rsidP="00B22566">
      <w:pPr>
        <w:pStyle w:val="ListParagraph"/>
        <w:rPr>
          <w:sz w:val="24"/>
          <w:szCs w:val="24"/>
        </w:rPr>
      </w:pPr>
    </w:p>
    <w:p w14:paraId="50E014B3" w14:textId="77777777" w:rsidR="00450114" w:rsidRDefault="00450114" w:rsidP="00B22566">
      <w:pPr>
        <w:pStyle w:val="ListParagraph"/>
        <w:rPr>
          <w:sz w:val="24"/>
          <w:szCs w:val="24"/>
        </w:rPr>
      </w:pPr>
    </w:p>
    <w:p w14:paraId="36ADE801" w14:textId="77777777" w:rsidR="00450114" w:rsidRDefault="00450114" w:rsidP="00B22566">
      <w:pPr>
        <w:pStyle w:val="ListParagraph"/>
        <w:rPr>
          <w:sz w:val="24"/>
          <w:szCs w:val="24"/>
        </w:rPr>
      </w:pPr>
    </w:p>
    <w:p w14:paraId="44174D4D" w14:textId="77777777" w:rsidR="00450114" w:rsidRPr="00494CA6" w:rsidRDefault="00450114" w:rsidP="00B22566">
      <w:pPr>
        <w:pStyle w:val="ListParagraph"/>
        <w:rPr>
          <w:sz w:val="24"/>
          <w:szCs w:val="24"/>
        </w:rPr>
      </w:pPr>
    </w:p>
    <w:p w14:paraId="690F1C89" w14:textId="35751B7F" w:rsidR="00C62DAA" w:rsidRPr="00450114" w:rsidRDefault="00C62DAA" w:rsidP="00B22566">
      <w:pPr>
        <w:pStyle w:val="ListParagraph"/>
        <w:rPr>
          <w:b/>
          <w:bCs/>
          <w:sz w:val="24"/>
          <w:szCs w:val="24"/>
        </w:rPr>
      </w:pPr>
      <w:r w:rsidRPr="00450114">
        <w:rPr>
          <w:b/>
          <w:bCs/>
          <w:sz w:val="24"/>
          <w:szCs w:val="24"/>
        </w:rPr>
        <w:t xml:space="preserve">INTRODUCTION </w:t>
      </w:r>
    </w:p>
    <w:p w14:paraId="6452B520" w14:textId="5D205C3F" w:rsidR="00C62DAA" w:rsidRPr="00494CA6" w:rsidRDefault="00C62DAA" w:rsidP="00874B9C">
      <w:pPr>
        <w:pStyle w:val="p1"/>
        <w:jc w:val="both"/>
        <w:rPr>
          <w:rFonts w:asciiTheme="minorHAnsi" w:hAnsiTheme="minorHAnsi"/>
          <w:sz w:val="24"/>
          <w:szCs w:val="24"/>
        </w:rPr>
      </w:pPr>
      <w:proofErr w:type="gramStart"/>
      <w:r w:rsidRPr="00494CA6">
        <w:rPr>
          <w:rStyle w:val="s1"/>
          <w:rFonts w:asciiTheme="minorHAnsi" w:hAnsiTheme="minorHAnsi"/>
          <w:sz w:val="24"/>
          <w:szCs w:val="24"/>
          <w:lang w:val="en-GB"/>
        </w:rPr>
        <w:t xml:space="preserve">Clinical </w:t>
      </w:r>
      <w:r w:rsidRPr="00494CA6">
        <w:rPr>
          <w:rStyle w:val="s1"/>
          <w:rFonts w:asciiTheme="minorHAnsi" w:hAnsiTheme="minorHAnsi"/>
          <w:sz w:val="24"/>
          <w:szCs w:val="24"/>
        </w:rPr>
        <w:t xml:space="preserve"> or</w:t>
      </w:r>
      <w:proofErr w:type="gramEnd"/>
      <w:r w:rsidRPr="00494CA6">
        <w:rPr>
          <w:rStyle w:val="s1"/>
          <w:rFonts w:asciiTheme="minorHAnsi" w:hAnsiTheme="minorHAnsi"/>
          <w:sz w:val="24"/>
          <w:szCs w:val="24"/>
        </w:rPr>
        <w:t xml:space="preserve"> a dental audit is a technique</w:t>
      </w:r>
      <w:r w:rsidRPr="00494CA6">
        <w:rPr>
          <w:rFonts w:asciiTheme="minorHAnsi" w:hAnsiTheme="minorHAnsi"/>
          <w:sz w:val="24"/>
          <w:szCs w:val="24"/>
          <w:lang w:val="en-GB"/>
        </w:rPr>
        <w:t xml:space="preserve"> </w:t>
      </w:r>
      <w:r w:rsidRPr="00494CA6">
        <w:rPr>
          <w:rStyle w:val="s1"/>
          <w:rFonts w:asciiTheme="minorHAnsi" w:hAnsiTheme="minorHAnsi"/>
          <w:sz w:val="24"/>
          <w:szCs w:val="24"/>
        </w:rPr>
        <w:t xml:space="preserve">That </w:t>
      </w:r>
      <w:proofErr w:type="spellStart"/>
      <w:r w:rsidRPr="00494CA6">
        <w:rPr>
          <w:rStyle w:val="s1"/>
          <w:rFonts w:asciiTheme="minorHAnsi" w:hAnsiTheme="minorHAnsi"/>
          <w:sz w:val="24"/>
          <w:szCs w:val="24"/>
        </w:rPr>
        <w:t>fouses</w:t>
      </w:r>
      <w:proofErr w:type="spellEnd"/>
      <w:r w:rsidRPr="00494CA6">
        <w:rPr>
          <w:rFonts w:asciiTheme="minorHAnsi" w:hAnsiTheme="minorHAnsi"/>
          <w:sz w:val="24"/>
          <w:szCs w:val="24"/>
          <w:lang w:val="en-GB"/>
        </w:rPr>
        <w:t xml:space="preserve"> on</w:t>
      </w:r>
      <w:r w:rsidRPr="00494CA6">
        <w:rPr>
          <w:rStyle w:val="s1"/>
          <w:rFonts w:asciiTheme="minorHAnsi" w:hAnsiTheme="minorHAnsi"/>
          <w:sz w:val="24"/>
          <w:szCs w:val="24"/>
          <w:lang w:val="en-GB"/>
        </w:rPr>
        <w:t xml:space="preserve"> improv</w:t>
      </w:r>
      <w:r w:rsidRPr="00494CA6">
        <w:rPr>
          <w:rStyle w:val="s1"/>
          <w:rFonts w:asciiTheme="minorHAnsi" w:hAnsiTheme="minorHAnsi"/>
          <w:sz w:val="24"/>
          <w:szCs w:val="24"/>
        </w:rPr>
        <w:t>in</w:t>
      </w:r>
      <w:r w:rsidRPr="00494CA6">
        <w:rPr>
          <w:rStyle w:val="s1"/>
          <w:rFonts w:asciiTheme="minorHAnsi" w:hAnsiTheme="minorHAnsi"/>
          <w:sz w:val="24"/>
          <w:szCs w:val="24"/>
          <w:lang w:val="en-GB"/>
        </w:rPr>
        <w:t>g</w:t>
      </w:r>
      <w:r w:rsidRPr="00494CA6">
        <w:rPr>
          <w:rStyle w:val="s1"/>
          <w:rFonts w:asciiTheme="minorHAnsi" w:hAnsiTheme="minorHAnsi"/>
          <w:sz w:val="24"/>
          <w:szCs w:val="24"/>
        </w:rPr>
        <w:t xml:space="preserve"> quality of </w:t>
      </w:r>
      <w:r w:rsidRPr="00494CA6">
        <w:rPr>
          <w:rFonts w:asciiTheme="minorHAnsi" w:hAnsiTheme="minorHAnsi"/>
          <w:sz w:val="24"/>
          <w:szCs w:val="24"/>
          <w:lang w:val="en-GB"/>
        </w:rPr>
        <w:t>type</w:t>
      </w:r>
      <w:r w:rsidRPr="00494CA6">
        <w:rPr>
          <w:rStyle w:val="s1"/>
          <w:rFonts w:asciiTheme="minorHAnsi" w:hAnsiTheme="minorHAnsi"/>
          <w:sz w:val="24"/>
          <w:szCs w:val="24"/>
        </w:rPr>
        <w:t xml:space="preserve"> of</w:t>
      </w:r>
      <w:r w:rsidR="00292303" w:rsidRPr="00494CA6">
        <w:rPr>
          <w:rFonts w:asciiTheme="minorHAnsi" w:hAnsiTheme="minorHAnsi"/>
          <w:sz w:val="24"/>
          <w:szCs w:val="24"/>
        </w:rPr>
        <w:t xml:space="preserve"> </w:t>
      </w:r>
      <w:r w:rsidRPr="00494CA6">
        <w:rPr>
          <w:rStyle w:val="s1"/>
          <w:rFonts w:asciiTheme="minorHAnsi" w:hAnsiTheme="minorHAnsi"/>
          <w:sz w:val="24"/>
          <w:szCs w:val="24"/>
        </w:rPr>
        <w:t>ca</w:t>
      </w:r>
      <w:r w:rsidRPr="00494CA6">
        <w:rPr>
          <w:rStyle w:val="s1"/>
          <w:rFonts w:asciiTheme="minorHAnsi" w:hAnsiTheme="minorHAnsi"/>
          <w:sz w:val="24"/>
          <w:szCs w:val="24"/>
          <w:lang w:val="en-GB"/>
        </w:rPr>
        <w:t xml:space="preserve">re </w:t>
      </w:r>
      <w:r w:rsidRPr="00494CA6">
        <w:rPr>
          <w:rStyle w:val="s1"/>
          <w:rFonts w:asciiTheme="minorHAnsi" w:hAnsiTheme="minorHAnsi"/>
          <w:sz w:val="24"/>
          <w:szCs w:val="24"/>
        </w:rPr>
        <w:t>provided to patient b</w:t>
      </w:r>
      <w:r w:rsidRPr="00494CA6">
        <w:rPr>
          <w:rStyle w:val="s1"/>
          <w:rFonts w:asciiTheme="minorHAnsi" w:hAnsiTheme="minorHAnsi"/>
          <w:sz w:val="24"/>
          <w:szCs w:val="24"/>
          <w:lang w:val="en-GB"/>
        </w:rPr>
        <w:t>y</w:t>
      </w:r>
      <w:r w:rsidRPr="00494CA6">
        <w:rPr>
          <w:rStyle w:val="s1"/>
          <w:rFonts w:asciiTheme="minorHAnsi" w:hAnsiTheme="minorHAnsi"/>
          <w:sz w:val="24"/>
          <w:szCs w:val="24"/>
        </w:rPr>
        <w:t xml:space="preserve"> systematically</w:t>
      </w:r>
      <w:r w:rsidRPr="00494CA6">
        <w:rPr>
          <w:rStyle w:val="s1"/>
          <w:rFonts w:asciiTheme="minorHAnsi" w:hAnsiTheme="minorHAnsi"/>
          <w:sz w:val="24"/>
          <w:szCs w:val="24"/>
          <w:lang w:val="en-GB"/>
        </w:rPr>
        <w:t xml:space="preserve"> </w:t>
      </w:r>
      <w:proofErr w:type="spellStart"/>
      <w:r w:rsidRPr="00494CA6">
        <w:rPr>
          <w:rStyle w:val="s1"/>
          <w:rFonts w:asciiTheme="minorHAnsi" w:hAnsiTheme="minorHAnsi"/>
          <w:sz w:val="24"/>
          <w:szCs w:val="24"/>
        </w:rPr>
        <w:t>evalua</w:t>
      </w:r>
      <w:proofErr w:type="spellEnd"/>
      <w:r w:rsidRPr="00494CA6">
        <w:rPr>
          <w:rStyle w:val="s1"/>
          <w:rFonts w:asciiTheme="minorHAnsi" w:hAnsiTheme="minorHAnsi"/>
          <w:sz w:val="24"/>
          <w:szCs w:val="24"/>
          <w:lang w:val="en-GB"/>
        </w:rPr>
        <w:t>ting</w:t>
      </w:r>
      <w:r w:rsidRPr="00494CA6">
        <w:rPr>
          <w:rStyle w:val="s1"/>
          <w:rFonts w:asciiTheme="minorHAnsi" w:hAnsiTheme="minorHAnsi"/>
          <w:sz w:val="24"/>
          <w:szCs w:val="24"/>
        </w:rPr>
        <w:t xml:space="preserve"> care, based on </w:t>
      </w:r>
      <w:r w:rsidRPr="00494CA6">
        <w:rPr>
          <w:rStyle w:val="s1"/>
          <w:rFonts w:asciiTheme="minorHAnsi" w:hAnsiTheme="minorHAnsi"/>
          <w:sz w:val="24"/>
          <w:szCs w:val="24"/>
          <w:lang w:val="en-GB"/>
        </w:rPr>
        <w:t>clear</w:t>
      </w:r>
      <w:r w:rsidRPr="00494CA6">
        <w:rPr>
          <w:rStyle w:val="s1"/>
          <w:rFonts w:asciiTheme="minorHAnsi" w:hAnsiTheme="minorHAnsi"/>
          <w:sz w:val="24"/>
          <w:szCs w:val="24"/>
        </w:rPr>
        <w:t xml:space="preserve"> c</w:t>
      </w:r>
      <w:proofErr w:type="spellStart"/>
      <w:r w:rsidRPr="00494CA6">
        <w:rPr>
          <w:rStyle w:val="s1"/>
          <w:rFonts w:asciiTheme="minorHAnsi" w:hAnsiTheme="minorHAnsi"/>
          <w:sz w:val="24"/>
          <w:szCs w:val="24"/>
          <w:lang w:val="en-GB"/>
        </w:rPr>
        <w:t>riteria</w:t>
      </w:r>
      <w:proofErr w:type="spellEnd"/>
      <w:r w:rsidR="00292303" w:rsidRPr="00494CA6">
        <w:rPr>
          <w:rStyle w:val="s1"/>
          <w:rFonts w:asciiTheme="minorHAnsi" w:hAnsiTheme="minorHAnsi"/>
          <w:sz w:val="24"/>
          <w:szCs w:val="24"/>
          <w:lang w:val="en-GB"/>
        </w:rPr>
        <w:t>.</w:t>
      </w:r>
    </w:p>
    <w:p w14:paraId="6ECD5271" w14:textId="50E3BFE1" w:rsidR="00C62DAA" w:rsidRPr="00494CA6" w:rsidRDefault="00C62DAA" w:rsidP="00874B9C">
      <w:pPr>
        <w:pStyle w:val="p1"/>
        <w:jc w:val="both"/>
        <w:rPr>
          <w:rFonts w:asciiTheme="minorHAnsi" w:hAnsiTheme="minorHAnsi"/>
          <w:sz w:val="24"/>
          <w:szCs w:val="24"/>
          <w:lang w:val="en-GB"/>
        </w:rPr>
      </w:pPr>
      <w:r w:rsidRPr="00494CA6">
        <w:rPr>
          <w:rStyle w:val="s1"/>
          <w:rFonts w:asciiTheme="minorHAnsi" w:hAnsiTheme="minorHAnsi"/>
          <w:sz w:val="24"/>
          <w:szCs w:val="24"/>
        </w:rPr>
        <w:t>The potential</w:t>
      </w:r>
      <w:r w:rsidRPr="00494CA6">
        <w:rPr>
          <w:rStyle w:val="s1"/>
          <w:rFonts w:asciiTheme="minorHAnsi" w:hAnsiTheme="minorHAnsi"/>
          <w:sz w:val="24"/>
          <w:szCs w:val="24"/>
          <w:lang w:val="en-GB"/>
        </w:rPr>
        <w:t xml:space="preserve"> </w:t>
      </w:r>
      <w:r w:rsidRPr="00494CA6">
        <w:rPr>
          <w:rStyle w:val="s1"/>
          <w:rFonts w:asciiTheme="minorHAnsi" w:hAnsiTheme="minorHAnsi"/>
          <w:sz w:val="24"/>
          <w:szCs w:val="24"/>
        </w:rPr>
        <w:t>f</w:t>
      </w:r>
      <w:r w:rsidRPr="00494CA6">
        <w:rPr>
          <w:rStyle w:val="s1"/>
          <w:rFonts w:asciiTheme="minorHAnsi" w:hAnsiTheme="minorHAnsi"/>
          <w:sz w:val="24"/>
          <w:szCs w:val="24"/>
          <w:lang w:val="en-GB"/>
        </w:rPr>
        <w:t>or</w:t>
      </w:r>
      <w:r w:rsidRPr="00494CA6">
        <w:rPr>
          <w:rStyle w:val="s1"/>
          <w:rFonts w:asciiTheme="minorHAnsi" w:hAnsiTheme="minorHAnsi"/>
          <w:sz w:val="24"/>
          <w:szCs w:val="24"/>
        </w:rPr>
        <w:t xml:space="preserve"> </w:t>
      </w:r>
      <w:r w:rsidRPr="00494CA6">
        <w:rPr>
          <w:rStyle w:val="s1"/>
          <w:rFonts w:asciiTheme="minorHAnsi" w:hAnsiTheme="minorHAnsi"/>
          <w:sz w:val="24"/>
          <w:szCs w:val="24"/>
          <w:lang w:val="en-GB"/>
        </w:rPr>
        <w:t xml:space="preserve">clinical </w:t>
      </w:r>
      <w:r w:rsidRPr="00494CA6">
        <w:rPr>
          <w:rStyle w:val="s1"/>
          <w:rFonts w:asciiTheme="minorHAnsi" w:hAnsiTheme="minorHAnsi"/>
          <w:sz w:val="24"/>
          <w:szCs w:val="24"/>
        </w:rPr>
        <w:t>a</w:t>
      </w:r>
      <w:proofErr w:type="spellStart"/>
      <w:r w:rsidRPr="00494CA6">
        <w:rPr>
          <w:rStyle w:val="s1"/>
          <w:rFonts w:asciiTheme="minorHAnsi" w:hAnsiTheme="minorHAnsi"/>
          <w:sz w:val="24"/>
          <w:szCs w:val="24"/>
          <w:lang w:val="en-GB"/>
        </w:rPr>
        <w:t>udit</w:t>
      </w:r>
      <w:proofErr w:type="spellEnd"/>
      <w:r w:rsidRPr="00494CA6">
        <w:rPr>
          <w:rStyle w:val="s1"/>
          <w:rFonts w:asciiTheme="minorHAnsi" w:hAnsiTheme="minorHAnsi"/>
          <w:sz w:val="24"/>
          <w:szCs w:val="24"/>
          <w:lang w:val="en-GB"/>
        </w:rPr>
        <w:t xml:space="preserve"> in </w:t>
      </w:r>
      <w:r w:rsidRPr="00494CA6">
        <w:rPr>
          <w:rStyle w:val="s1"/>
          <w:rFonts w:asciiTheme="minorHAnsi" w:hAnsiTheme="minorHAnsi"/>
          <w:sz w:val="24"/>
          <w:szCs w:val="24"/>
        </w:rPr>
        <w:t>Expansive</w:t>
      </w:r>
      <w:r w:rsidRPr="00494CA6">
        <w:rPr>
          <w:rStyle w:val="s1"/>
          <w:rFonts w:asciiTheme="minorHAnsi" w:hAnsiTheme="minorHAnsi"/>
          <w:sz w:val="24"/>
          <w:szCs w:val="24"/>
          <w:lang w:val="en-GB"/>
        </w:rPr>
        <w:t xml:space="preserve"> and rapidly growing field of dentistry is</w:t>
      </w:r>
      <w:r w:rsidR="00292303" w:rsidRPr="00494CA6">
        <w:rPr>
          <w:rStyle w:val="s1"/>
          <w:rFonts w:asciiTheme="minorHAnsi" w:hAnsiTheme="minorHAnsi"/>
          <w:sz w:val="24"/>
          <w:szCs w:val="24"/>
          <w:lang w:val="en-GB"/>
        </w:rPr>
        <w:t xml:space="preserve"> </w:t>
      </w:r>
      <w:r w:rsidRPr="00494CA6">
        <w:rPr>
          <w:rStyle w:val="s1"/>
          <w:rFonts w:asciiTheme="minorHAnsi" w:hAnsiTheme="minorHAnsi"/>
          <w:sz w:val="24"/>
          <w:szCs w:val="24"/>
        </w:rPr>
        <w:t>endless.</w:t>
      </w:r>
      <w:r w:rsidR="00292303" w:rsidRPr="00494CA6">
        <w:rPr>
          <w:rStyle w:val="s1"/>
          <w:rFonts w:asciiTheme="minorHAnsi" w:hAnsiTheme="minorHAnsi"/>
          <w:sz w:val="24"/>
          <w:szCs w:val="24"/>
        </w:rPr>
        <w:t xml:space="preserve"> </w:t>
      </w:r>
      <w:r w:rsidR="00292303" w:rsidRPr="00494CA6">
        <w:rPr>
          <w:rStyle w:val="s1"/>
          <w:rFonts w:asciiTheme="minorHAnsi" w:hAnsiTheme="minorHAnsi"/>
          <w:sz w:val="24"/>
          <w:szCs w:val="24"/>
          <w:vertAlign w:val="superscript"/>
        </w:rPr>
        <w:t>(1)</w:t>
      </w:r>
    </w:p>
    <w:p w14:paraId="55E0B73B" w14:textId="77777777" w:rsidR="00C62DAA" w:rsidRPr="00494CA6" w:rsidRDefault="00C62DAA" w:rsidP="00874B9C">
      <w:pPr>
        <w:pStyle w:val="p1"/>
        <w:jc w:val="both"/>
        <w:rPr>
          <w:rFonts w:asciiTheme="minorHAnsi" w:hAnsiTheme="minorHAnsi"/>
          <w:sz w:val="24"/>
          <w:szCs w:val="24"/>
        </w:rPr>
      </w:pPr>
    </w:p>
    <w:p w14:paraId="2ED823B5" w14:textId="5063967C" w:rsidR="00C62DAA" w:rsidRPr="00494CA6" w:rsidRDefault="00C62DAA" w:rsidP="00874B9C">
      <w:pPr>
        <w:jc w:val="both"/>
        <w:rPr>
          <w:sz w:val="24"/>
          <w:szCs w:val="24"/>
          <w:lang w:val="en-GB"/>
        </w:rPr>
      </w:pPr>
      <w:r w:rsidRPr="00494CA6">
        <w:rPr>
          <w:sz w:val="24"/>
          <w:szCs w:val="24"/>
          <w:lang w:val="en-GB"/>
        </w:rPr>
        <w:t xml:space="preserve">In this realm of dentistry, it’s crucial to highlight all medical allergies since every </w:t>
      </w:r>
      <w:r w:rsidR="00292303" w:rsidRPr="00494CA6">
        <w:rPr>
          <w:sz w:val="24"/>
          <w:szCs w:val="24"/>
          <w:lang w:val="en-GB"/>
        </w:rPr>
        <w:t>d</w:t>
      </w:r>
      <w:r w:rsidRPr="00494CA6">
        <w:rPr>
          <w:sz w:val="24"/>
          <w:szCs w:val="24"/>
          <w:lang w:val="en-GB"/>
        </w:rPr>
        <w:t>rug class commonly employed in dental practice maybe involved. When documented</w:t>
      </w:r>
      <w:r w:rsidR="00292303" w:rsidRPr="00494CA6">
        <w:rPr>
          <w:sz w:val="24"/>
          <w:szCs w:val="24"/>
          <w:lang w:val="en-GB"/>
        </w:rPr>
        <w:t xml:space="preserve"> i</w:t>
      </w:r>
      <w:r w:rsidRPr="00494CA6">
        <w:rPr>
          <w:sz w:val="24"/>
          <w:szCs w:val="24"/>
          <w:lang w:val="en-GB"/>
        </w:rPr>
        <w:t>n a patients record it’s essential to explore the nature of the reaction since many patients may</w:t>
      </w:r>
      <w:r w:rsidR="00292303" w:rsidRPr="00494CA6">
        <w:rPr>
          <w:sz w:val="24"/>
          <w:szCs w:val="24"/>
          <w:lang w:val="en-GB"/>
        </w:rPr>
        <w:t xml:space="preserve"> m</w:t>
      </w:r>
      <w:r w:rsidRPr="00494CA6">
        <w:rPr>
          <w:sz w:val="24"/>
          <w:szCs w:val="24"/>
          <w:lang w:val="en-GB"/>
        </w:rPr>
        <w:t>isconstrue allergic reactions with intolerances. E.g sometimes patient confuses side effects of a medicine with allergy. This is important to document to avoid giving patients medications they are allergic to</w:t>
      </w:r>
      <w:r w:rsidR="00292303" w:rsidRPr="00494CA6">
        <w:rPr>
          <w:sz w:val="24"/>
          <w:szCs w:val="24"/>
          <w:lang w:val="en-GB"/>
        </w:rPr>
        <w:t xml:space="preserve">. </w:t>
      </w:r>
      <w:r w:rsidR="00292303" w:rsidRPr="00494CA6">
        <w:rPr>
          <w:sz w:val="24"/>
          <w:szCs w:val="24"/>
          <w:vertAlign w:val="superscript"/>
          <w:lang w:val="en-GB"/>
        </w:rPr>
        <w:t>(</w:t>
      </w:r>
      <w:r w:rsidR="00450114">
        <w:rPr>
          <w:sz w:val="24"/>
          <w:szCs w:val="24"/>
          <w:vertAlign w:val="superscript"/>
          <w:lang w:val="en-GB"/>
        </w:rPr>
        <w:t>02</w:t>
      </w:r>
      <w:r w:rsidR="00292303" w:rsidRPr="00494CA6">
        <w:rPr>
          <w:sz w:val="24"/>
          <w:szCs w:val="24"/>
          <w:vertAlign w:val="superscript"/>
          <w:lang w:val="en-GB"/>
        </w:rPr>
        <w:t>)</w:t>
      </w:r>
      <w:r w:rsidR="00292303" w:rsidRPr="00494CA6">
        <w:rPr>
          <w:sz w:val="24"/>
          <w:szCs w:val="24"/>
          <w:lang w:val="en-GB"/>
        </w:rPr>
        <w:t xml:space="preserve"> </w:t>
      </w:r>
      <w:r w:rsidRPr="00494CA6">
        <w:rPr>
          <w:sz w:val="24"/>
          <w:szCs w:val="24"/>
          <w:lang w:val="en-GB"/>
        </w:rPr>
        <w:t>The existence of comorbidities is a significant concern associated with poorer health outcomes and increased medicinal cost.</w:t>
      </w:r>
    </w:p>
    <w:p w14:paraId="34DEAB6D" w14:textId="678BFC20" w:rsidR="00C62DAA" w:rsidRPr="00494CA6" w:rsidRDefault="00C62DAA" w:rsidP="00874B9C">
      <w:pPr>
        <w:jc w:val="both"/>
        <w:rPr>
          <w:sz w:val="24"/>
          <w:szCs w:val="24"/>
          <w:lang w:val="en-GB"/>
        </w:rPr>
      </w:pPr>
      <w:r w:rsidRPr="00494CA6">
        <w:rPr>
          <w:sz w:val="24"/>
          <w:szCs w:val="24"/>
          <w:lang w:val="en-GB"/>
        </w:rPr>
        <w:t xml:space="preserve">Comorbidity refers to the presence of one or more added medical illness along with the presenting ailments. It is that challenge which is quite hard to handle and many individuals are still oblivious to it. </w:t>
      </w:r>
      <w:r w:rsidR="00945DC3" w:rsidRPr="00494CA6">
        <w:rPr>
          <w:sz w:val="24"/>
          <w:szCs w:val="24"/>
          <w:vertAlign w:val="superscript"/>
          <w:lang w:val="en-GB"/>
        </w:rPr>
        <w:t>(</w:t>
      </w:r>
      <w:r w:rsidR="00450114">
        <w:rPr>
          <w:sz w:val="24"/>
          <w:szCs w:val="24"/>
          <w:vertAlign w:val="superscript"/>
          <w:lang w:val="en-GB"/>
        </w:rPr>
        <w:t>05</w:t>
      </w:r>
      <w:r w:rsidR="00945DC3" w:rsidRPr="00494CA6">
        <w:rPr>
          <w:sz w:val="24"/>
          <w:szCs w:val="24"/>
          <w:vertAlign w:val="superscript"/>
          <w:lang w:val="en-GB"/>
        </w:rPr>
        <w:t>)</w:t>
      </w:r>
    </w:p>
    <w:p w14:paraId="5D6331D0" w14:textId="0497C31D" w:rsidR="00C62DAA" w:rsidRPr="00494CA6" w:rsidRDefault="00C62DAA" w:rsidP="00874B9C">
      <w:pPr>
        <w:jc w:val="both"/>
        <w:rPr>
          <w:sz w:val="24"/>
          <w:szCs w:val="24"/>
          <w:lang w:val="en-GB"/>
        </w:rPr>
      </w:pPr>
      <w:r w:rsidRPr="00494CA6">
        <w:rPr>
          <w:sz w:val="24"/>
          <w:szCs w:val="24"/>
          <w:lang w:val="en-GB"/>
        </w:rPr>
        <w:t xml:space="preserve">Many patients that present to dental OPD with their oral health issues are mostly ignorant of the importance of giving a detailed medical history which includes their existing medical conditions. This is due to various </w:t>
      </w:r>
      <w:proofErr w:type="gramStart"/>
      <w:r w:rsidRPr="00494CA6">
        <w:rPr>
          <w:sz w:val="24"/>
          <w:szCs w:val="24"/>
          <w:lang w:val="en-GB"/>
        </w:rPr>
        <w:t>reasons ;</w:t>
      </w:r>
      <w:proofErr w:type="gramEnd"/>
      <w:r w:rsidRPr="00494CA6">
        <w:rPr>
          <w:sz w:val="24"/>
          <w:szCs w:val="24"/>
          <w:lang w:val="en-GB"/>
        </w:rPr>
        <w:t xml:space="preserve"> sometimes they are not comfortable sharing, or sometimes they think it’s not related to their dental issue or sometimes simply they’ are unaware of presence of any existent medical condition. Many </w:t>
      </w:r>
      <w:proofErr w:type="gramStart"/>
      <w:r w:rsidRPr="00494CA6">
        <w:rPr>
          <w:sz w:val="24"/>
          <w:szCs w:val="24"/>
          <w:lang w:val="en-GB"/>
        </w:rPr>
        <w:t>times</w:t>
      </w:r>
      <w:proofErr w:type="gramEnd"/>
      <w:r w:rsidRPr="00494CA6">
        <w:rPr>
          <w:sz w:val="24"/>
          <w:szCs w:val="24"/>
          <w:lang w:val="en-GB"/>
        </w:rPr>
        <w:t xml:space="preserve"> they do not share their previous illnesses or surgeries because they feel it has been treated.</w:t>
      </w:r>
      <w:r w:rsidR="00915234" w:rsidRPr="00494CA6">
        <w:rPr>
          <w:sz w:val="24"/>
          <w:szCs w:val="24"/>
          <w:lang w:val="en-GB"/>
        </w:rPr>
        <w:t xml:space="preserve"> </w:t>
      </w:r>
      <w:r w:rsidR="00915234" w:rsidRPr="00494CA6">
        <w:rPr>
          <w:sz w:val="24"/>
          <w:szCs w:val="24"/>
          <w:vertAlign w:val="superscript"/>
          <w:lang w:val="en-GB"/>
        </w:rPr>
        <w:t>(1)</w:t>
      </w:r>
    </w:p>
    <w:p w14:paraId="417AE1C3" w14:textId="716C4FC4" w:rsidR="00C62DAA" w:rsidRPr="00494CA6" w:rsidRDefault="00C62DAA" w:rsidP="00874B9C">
      <w:pPr>
        <w:jc w:val="both"/>
        <w:rPr>
          <w:sz w:val="24"/>
          <w:szCs w:val="24"/>
          <w:lang w:val="en-GB"/>
        </w:rPr>
      </w:pPr>
      <w:r w:rsidRPr="00494CA6">
        <w:rPr>
          <w:sz w:val="24"/>
          <w:szCs w:val="24"/>
          <w:lang w:val="en-GB"/>
        </w:rPr>
        <w:t xml:space="preserve">The dental practitioner must grasp the potential complications arising from dental treatment in medically compromised patients and discern when pre or post treatment medications or emergency care is warranted. Therefore, it’s crucial for a dentist to thoroughly gather a patient’s medical history before any therapeutic procedure. Overlooking certain medical conditions could result in adverse consequences and </w:t>
      </w:r>
      <w:proofErr w:type="gramStart"/>
      <w:r w:rsidRPr="00494CA6">
        <w:rPr>
          <w:sz w:val="24"/>
          <w:szCs w:val="24"/>
          <w:lang w:val="en-GB"/>
        </w:rPr>
        <w:t>repercussions.</w:t>
      </w:r>
      <w:r w:rsidR="00450114" w:rsidRPr="00450114">
        <w:rPr>
          <w:sz w:val="24"/>
          <w:szCs w:val="24"/>
          <w:vertAlign w:val="superscript"/>
          <w:lang w:val="en-GB"/>
        </w:rPr>
        <w:t>(</w:t>
      </w:r>
      <w:proofErr w:type="gramEnd"/>
      <w:r w:rsidR="00450114">
        <w:rPr>
          <w:sz w:val="24"/>
          <w:szCs w:val="24"/>
          <w:vertAlign w:val="superscript"/>
          <w:lang w:val="en-GB"/>
        </w:rPr>
        <w:t>22</w:t>
      </w:r>
      <w:r w:rsidR="004D3D3C" w:rsidRPr="00494CA6">
        <w:rPr>
          <w:sz w:val="24"/>
          <w:szCs w:val="24"/>
          <w:vertAlign w:val="superscript"/>
          <w:lang w:val="en-GB"/>
        </w:rPr>
        <w:t>)</w:t>
      </w:r>
    </w:p>
    <w:p w14:paraId="2233D095" w14:textId="763213A0" w:rsidR="00C62DAA" w:rsidRPr="00494CA6" w:rsidRDefault="00C62DAA" w:rsidP="00874B9C">
      <w:pPr>
        <w:jc w:val="both"/>
        <w:rPr>
          <w:sz w:val="24"/>
          <w:szCs w:val="24"/>
          <w:lang w:val="en-GB"/>
        </w:rPr>
      </w:pPr>
      <w:r w:rsidRPr="00494CA6">
        <w:rPr>
          <w:sz w:val="24"/>
          <w:szCs w:val="24"/>
          <w:lang w:val="en-GB"/>
        </w:rPr>
        <w:t xml:space="preserve">We planned this study to evaluate the </w:t>
      </w:r>
      <w:proofErr w:type="gramStart"/>
      <w:r w:rsidR="000D7B13" w:rsidRPr="00494CA6">
        <w:rPr>
          <w:sz w:val="24"/>
          <w:szCs w:val="24"/>
          <w:lang w:val="en-GB"/>
        </w:rPr>
        <w:t xml:space="preserve">incidence </w:t>
      </w:r>
      <w:r w:rsidRPr="00494CA6">
        <w:rPr>
          <w:sz w:val="24"/>
          <w:szCs w:val="24"/>
          <w:lang w:val="en-GB"/>
        </w:rPr>
        <w:t xml:space="preserve"> of</w:t>
      </w:r>
      <w:proofErr w:type="gramEnd"/>
      <w:r w:rsidRPr="00494CA6">
        <w:rPr>
          <w:sz w:val="24"/>
          <w:szCs w:val="24"/>
          <w:lang w:val="en-GB"/>
        </w:rPr>
        <w:t xml:space="preserve"> different medical conditions and drug allergies based on the history provided, among the patients reporting with oral diseases at  Oral Medicine Department of Institute of Dentistry, CMH medical college Lahore.</w:t>
      </w:r>
    </w:p>
    <w:p w14:paraId="38D59655" w14:textId="77777777" w:rsidR="00C62DAA" w:rsidRPr="00494CA6" w:rsidRDefault="00C62DAA" w:rsidP="00874B9C">
      <w:pPr>
        <w:jc w:val="both"/>
        <w:rPr>
          <w:sz w:val="24"/>
          <w:szCs w:val="24"/>
          <w:lang w:val="en-GB"/>
        </w:rPr>
      </w:pPr>
      <w:r w:rsidRPr="00494CA6">
        <w:rPr>
          <w:sz w:val="24"/>
          <w:szCs w:val="24"/>
          <w:lang w:val="en-GB"/>
        </w:rPr>
        <w:t>With this gathered information, we can help our House Officers and dental practitioners with providing the best dental treatment to medically compromised patients whilst keeping their safety in mind and avoiding any medical emergency on a dental unit.</w:t>
      </w:r>
    </w:p>
    <w:p w14:paraId="6DBC3BAD" w14:textId="77777777" w:rsidR="00C62DAA" w:rsidRPr="00543E40" w:rsidRDefault="00C62DAA" w:rsidP="00C62DAA">
      <w:pPr>
        <w:rPr>
          <w:sz w:val="16"/>
          <w:szCs w:val="16"/>
          <w:u w:val="single"/>
        </w:rPr>
      </w:pPr>
    </w:p>
    <w:p w14:paraId="5D7D69E8" w14:textId="77777777" w:rsidR="00C62DAA" w:rsidRPr="00543E40" w:rsidRDefault="00C62DAA" w:rsidP="00C62DAA">
      <w:pPr>
        <w:rPr>
          <w:sz w:val="16"/>
          <w:szCs w:val="16"/>
          <w:u w:val="single"/>
        </w:rPr>
      </w:pPr>
    </w:p>
    <w:p w14:paraId="65B0E12F" w14:textId="77777777" w:rsidR="00C62DAA" w:rsidRPr="00543E40" w:rsidRDefault="00C62DAA" w:rsidP="00C62DAA">
      <w:pPr>
        <w:rPr>
          <w:sz w:val="16"/>
          <w:szCs w:val="16"/>
          <w:u w:val="single"/>
        </w:rPr>
      </w:pPr>
    </w:p>
    <w:p w14:paraId="36F6A95D" w14:textId="77777777" w:rsidR="00C62DAA" w:rsidRPr="00543E40" w:rsidRDefault="00C62DAA" w:rsidP="00C62DAA">
      <w:pPr>
        <w:rPr>
          <w:sz w:val="16"/>
          <w:szCs w:val="16"/>
          <w:u w:val="single"/>
        </w:rPr>
      </w:pPr>
    </w:p>
    <w:p w14:paraId="4667CA55" w14:textId="77777777" w:rsidR="00C62DAA" w:rsidRPr="00543E40" w:rsidRDefault="00C62DAA" w:rsidP="00C62DAA">
      <w:pPr>
        <w:rPr>
          <w:sz w:val="16"/>
          <w:szCs w:val="16"/>
          <w:u w:val="single"/>
        </w:rPr>
      </w:pPr>
    </w:p>
    <w:p w14:paraId="5DCA7757" w14:textId="77777777" w:rsidR="00C62DAA" w:rsidRPr="00543E40" w:rsidRDefault="00C62DAA" w:rsidP="00C62DAA">
      <w:pPr>
        <w:rPr>
          <w:sz w:val="16"/>
          <w:szCs w:val="16"/>
          <w:u w:val="single"/>
        </w:rPr>
      </w:pPr>
    </w:p>
    <w:p w14:paraId="79843144" w14:textId="77777777" w:rsidR="00C62DAA" w:rsidRPr="00543E40" w:rsidRDefault="00C62DAA" w:rsidP="00C62DAA">
      <w:pPr>
        <w:rPr>
          <w:sz w:val="16"/>
          <w:szCs w:val="16"/>
          <w:u w:val="single"/>
        </w:rPr>
      </w:pPr>
    </w:p>
    <w:p w14:paraId="4D3F11E0" w14:textId="77777777" w:rsidR="00292303" w:rsidRPr="00543E40" w:rsidRDefault="00292303" w:rsidP="00C62DAA">
      <w:pPr>
        <w:rPr>
          <w:sz w:val="16"/>
          <w:szCs w:val="16"/>
          <w:u w:val="single"/>
        </w:rPr>
      </w:pPr>
    </w:p>
    <w:p w14:paraId="43A04AC2" w14:textId="77777777" w:rsidR="00292303" w:rsidRDefault="00292303" w:rsidP="00C62DAA">
      <w:pPr>
        <w:rPr>
          <w:sz w:val="16"/>
          <w:szCs w:val="16"/>
          <w:u w:val="single"/>
        </w:rPr>
      </w:pPr>
    </w:p>
    <w:p w14:paraId="38A4955B" w14:textId="77777777" w:rsidR="00450114" w:rsidRDefault="00450114" w:rsidP="00C62DAA">
      <w:pPr>
        <w:rPr>
          <w:sz w:val="16"/>
          <w:szCs w:val="16"/>
          <w:u w:val="single"/>
        </w:rPr>
      </w:pPr>
    </w:p>
    <w:p w14:paraId="055F9589" w14:textId="77777777" w:rsidR="00450114" w:rsidRDefault="00450114" w:rsidP="00C62DAA">
      <w:pPr>
        <w:rPr>
          <w:sz w:val="16"/>
          <w:szCs w:val="16"/>
          <w:u w:val="single"/>
        </w:rPr>
      </w:pPr>
    </w:p>
    <w:p w14:paraId="5AC679BC" w14:textId="77777777" w:rsidR="00450114" w:rsidRDefault="00450114" w:rsidP="00C62DAA">
      <w:pPr>
        <w:rPr>
          <w:sz w:val="16"/>
          <w:szCs w:val="16"/>
          <w:u w:val="single"/>
        </w:rPr>
      </w:pPr>
    </w:p>
    <w:p w14:paraId="2803B17A" w14:textId="77777777" w:rsidR="00450114" w:rsidRDefault="00450114" w:rsidP="00C62DAA">
      <w:pPr>
        <w:rPr>
          <w:sz w:val="16"/>
          <w:szCs w:val="16"/>
          <w:u w:val="single"/>
        </w:rPr>
      </w:pPr>
    </w:p>
    <w:p w14:paraId="4729B344" w14:textId="77777777" w:rsidR="00450114" w:rsidRPr="00543E40" w:rsidRDefault="00450114" w:rsidP="00C62DAA">
      <w:pPr>
        <w:rPr>
          <w:sz w:val="16"/>
          <w:szCs w:val="16"/>
          <w:u w:val="single"/>
        </w:rPr>
      </w:pPr>
    </w:p>
    <w:p w14:paraId="5559A7CF" w14:textId="77777777" w:rsidR="00292303" w:rsidRPr="00543E40" w:rsidRDefault="00292303" w:rsidP="00C62DAA">
      <w:pPr>
        <w:rPr>
          <w:sz w:val="16"/>
          <w:szCs w:val="16"/>
          <w:u w:val="single"/>
        </w:rPr>
      </w:pPr>
    </w:p>
    <w:p w14:paraId="7093CA37" w14:textId="77777777" w:rsidR="00450114" w:rsidRDefault="00450114" w:rsidP="006803E1">
      <w:pPr>
        <w:pStyle w:val="ListParagraph"/>
        <w:rPr>
          <w:b/>
          <w:bCs/>
          <w:sz w:val="24"/>
          <w:szCs w:val="24"/>
        </w:rPr>
      </w:pPr>
    </w:p>
    <w:p w14:paraId="4DDD8BD3" w14:textId="77777777" w:rsidR="00450114" w:rsidRDefault="00450114" w:rsidP="006803E1">
      <w:pPr>
        <w:pStyle w:val="ListParagraph"/>
        <w:rPr>
          <w:b/>
          <w:bCs/>
          <w:sz w:val="24"/>
          <w:szCs w:val="24"/>
        </w:rPr>
      </w:pPr>
    </w:p>
    <w:p w14:paraId="7534ADB2" w14:textId="70C1977D" w:rsidR="00C62DAA" w:rsidRPr="00450114" w:rsidRDefault="00C62DAA" w:rsidP="006803E1">
      <w:pPr>
        <w:pStyle w:val="ListParagraph"/>
        <w:rPr>
          <w:b/>
          <w:bCs/>
          <w:sz w:val="24"/>
          <w:szCs w:val="24"/>
        </w:rPr>
      </w:pPr>
      <w:r w:rsidRPr="00450114">
        <w:rPr>
          <w:b/>
          <w:bCs/>
          <w:sz w:val="24"/>
          <w:szCs w:val="24"/>
        </w:rPr>
        <w:t xml:space="preserve">METHODOLOGY </w:t>
      </w:r>
    </w:p>
    <w:p w14:paraId="63C68DD6" w14:textId="77777777" w:rsidR="007804C0" w:rsidRPr="00E56A85" w:rsidRDefault="007804C0" w:rsidP="007804C0">
      <w:pPr>
        <w:pStyle w:val="ListParagraph"/>
        <w:rPr>
          <w:sz w:val="24"/>
          <w:szCs w:val="24"/>
          <w:u w:val="single"/>
        </w:rPr>
      </w:pPr>
    </w:p>
    <w:p w14:paraId="40D61489" w14:textId="4A92AE35" w:rsidR="00AB5769" w:rsidRPr="00450114" w:rsidRDefault="00AB5769" w:rsidP="00AB5769">
      <w:pPr>
        <w:pStyle w:val="ListParagraph"/>
        <w:jc w:val="center"/>
        <w:rPr>
          <w:b/>
          <w:bCs/>
          <w:sz w:val="24"/>
          <w:szCs w:val="24"/>
        </w:rPr>
      </w:pPr>
      <w:r w:rsidRPr="00450114">
        <w:rPr>
          <w:b/>
          <w:bCs/>
          <w:sz w:val="24"/>
          <w:szCs w:val="24"/>
        </w:rPr>
        <w:t>ETHICAL COMMITTEE APPROVAL</w:t>
      </w:r>
    </w:p>
    <w:p w14:paraId="0DD183EC" w14:textId="39BEA510" w:rsidR="00684CFD" w:rsidRPr="00E56A85" w:rsidRDefault="00C62DAA" w:rsidP="00684CFD">
      <w:pPr>
        <w:jc w:val="both"/>
        <w:rPr>
          <w:sz w:val="24"/>
          <w:szCs w:val="24"/>
          <w:lang w:val="en-GB"/>
        </w:rPr>
      </w:pPr>
      <w:r w:rsidRPr="00E56A85">
        <w:rPr>
          <w:sz w:val="24"/>
          <w:szCs w:val="24"/>
          <w:lang w:val="en-GB"/>
        </w:rPr>
        <w:t>After approval from ethical committee, all patients which reported to the oral medicine department of CMH Lahore for general OPD before referrals to other departments were included collectively from</w:t>
      </w:r>
      <w:r w:rsidR="00684CFD" w:rsidRPr="00E56A85">
        <w:rPr>
          <w:sz w:val="24"/>
          <w:szCs w:val="24"/>
          <w:lang w:val="en-GB"/>
        </w:rPr>
        <w:t xml:space="preserve"> June 2023 to September 2023.</w:t>
      </w:r>
    </w:p>
    <w:p w14:paraId="45FF70A2" w14:textId="77777777" w:rsidR="00F4502D" w:rsidRPr="00E56A85" w:rsidRDefault="00F4502D" w:rsidP="00874B9C">
      <w:pPr>
        <w:jc w:val="both"/>
        <w:rPr>
          <w:sz w:val="24"/>
          <w:szCs w:val="24"/>
          <w:lang w:val="en-GB"/>
        </w:rPr>
      </w:pPr>
    </w:p>
    <w:p w14:paraId="6B58A7DF" w14:textId="77777777" w:rsidR="006C552A" w:rsidRPr="00450114" w:rsidRDefault="00533522" w:rsidP="00533522">
      <w:pPr>
        <w:jc w:val="center"/>
        <w:rPr>
          <w:b/>
          <w:bCs/>
          <w:sz w:val="24"/>
          <w:szCs w:val="24"/>
          <w:lang w:val="en-GB"/>
        </w:rPr>
      </w:pPr>
      <w:r w:rsidRPr="00450114">
        <w:rPr>
          <w:b/>
          <w:bCs/>
          <w:sz w:val="24"/>
          <w:szCs w:val="24"/>
          <w:lang w:val="en-GB"/>
        </w:rPr>
        <w:t>SAMPLE COLLECTION</w:t>
      </w:r>
    </w:p>
    <w:p w14:paraId="35F01134" w14:textId="6B8783BE" w:rsidR="00F4502D" w:rsidRPr="00E56A85" w:rsidRDefault="00C21D88" w:rsidP="00F4502D">
      <w:pPr>
        <w:rPr>
          <w:sz w:val="24"/>
          <w:szCs w:val="24"/>
          <w:lang w:val="en-GB"/>
        </w:rPr>
      </w:pPr>
      <w:r w:rsidRPr="00E56A85">
        <w:rPr>
          <w:sz w:val="24"/>
          <w:szCs w:val="24"/>
          <w:lang w:val="en-GB"/>
        </w:rPr>
        <w:t>Patient details were obtained from history forms, which featured dedicated sections for medical alerts and known allergies. This information was entered into computers for record-keeping purposes. Furthermore, specific inquiries about drug allergies were made and meticulously documented to ensure the accuracy of information provided by the patients.</w:t>
      </w:r>
    </w:p>
    <w:p w14:paraId="6F49589F" w14:textId="5484920F" w:rsidR="00C62DAA" w:rsidRPr="00E56A85" w:rsidRDefault="00C62DAA" w:rsidP="00F4502D">
      <w:pPr>
        <w:rPr>
          <w:sz w:val="24"/>
          <w:szCs w:val="24"/>
          <w:lang w:val="en-GB"/>
        </w:rPr>
      </w:pPr>
      <w:r w:rsidRPr="00E56A85">
        <w:rPr>
          <w:sz w:val="24"/>
          <w:szCs w:val="24"/>
          <w:lang w:val="en-GB"/>
        </w:rPr>
        <w:t xml:space="preserve">The variables </w:t>
      </w:r>
      <w:r w:rsidR="00F4502D" w:rsidRPr="00E56A85">
        <w:rPr>
          <w:sz w:val="24"/>
          <w:szCs w:val="24"/>
          <w:lang w:val="en-GB"/>
        </w:rPr>
        <w:t xml:space="preserve">used for this study </w:t>
      </w:r>
      <w:r w:rsidRPr="00E56A85">
        <w:rPr>
          <w:sz w:val="24"/>
          <w:szCs w:val="24"/>
          <w:lang w:val="en-GB"/>
        </w:rPr>
        <w:t xml:space="preserve">included </w:t>
      </w:r>
      <w:proofErr w:type="gramStart"/>
      <w:r w:rsidR="00684CFD" w:rsidRPr="00E56A85">
        <w:rPr>
          <w:sz w:val="24"/>
          <w:szCs w:val="24"/>
          <w:lang w:val="en-GB"/>
        </w:rPr>
        <w:t xml:space="preserve">gender </w:t>
      </w:r>
      <w:r w:rsidRPr="00E56A85">
        <w:rPr>
          <w:sz w:val="24"/>
          <w:szCs w:val="24"/>
          <w:lang w:val="en-GB"/>
        </w:rPr>
        <w:t>,</w:t>
      </w:r>
      <w:proofErr w:type="gramEnd"/>
      <w:r w:rsidRPr="00E56A85">
        <w:rPr>
          <w:sz w:val="24"/>
          <w:szCs w:val="24"/>
          <w:lang w:val="en-GB"/>
        </w:rPr>
        <w:t xml:space="preserve"> </w:t>
      </w:r>
      <w:r w:rsidR="00533522" w:rsidRPr="00E56A85">
        <w:rPr>
          <w:sz w:val="24"/>
          <w:szCs w:val="24"/>
          <w:lang w:val="en-GB"/>
        </w:rPr>
        <w:t>allergies</w:t>
      </w:r>
      <w:r w:rsidRPr="00E56A85">
        <w:rPr>
          <w:sz w:val="24"/>
          <w:szCs w:val="24"/>
          <w:lang w:val="en-GB"/>
        </w:rPr>
        <w:t xml:space="preserve"> and medical comorbidities such as diabetes, ischemic heart disease, hypertension, HEP B and C, psychiatric and bleeding disorders.</w:t>
      </w:r>
    </w:p>
    <w:p w14:paraId="3177C65B" w14:textId="77777777" w:rsidR="00AB5769" w:rsidRPr="00E56A85" w:rsidRDefault="00AB5769" w:rsidP="00874B9C">
      <w:pPr>
        <w:jc w:val="both"/>
        <w:rPr>
          <w:sz w:val="24"/>
          <w:szCs w:val="24"/>
          <w:lang w:val="en-GB"/>
        </w:rPr>
      </w:pPr>
    </w:p>
    <w:p w14:paraId="5B016FFE" w14:textId="77777777" w:rsidR="00AB5769" w:rsidRPr="00E56A85" w:rsidRDefault="00AB5769" w:rsidP="00874B9C">
      <w:pPr>
        <w:jc w:val="both"/>
        <w:rPr>
          <w:sz w:val="24"/>
          <w:szCs w:val="24"/>
          <w:lang w:val="en-GB"/>
        </w:rPr>
      </w:pPr>
    </w:p>
    <w:p w14:paraId="6132426E" w14:textId="77777777" w:rsidR="00AB5769" w:rsidRPr="00E56A85" w:rsidRDefault="00AB5769" w:rsidP="00874B9C">
      <w:pPr>
        <w:jc w:val="both"/>
        <w:rPr>
          <w:sz w:val="24"/>
          <w:szCs w:val="24"/>
          <w:lang w:val="en-GB"/>
        </w:rPr>
      </w:pPr>
    </w:p>
    <w:p w14:paraId="602B6A06" w14:textId="77777777" w:rsidR="00AB5769" w:rsidRPr="00E56A85" w:rsidRDefault="00AB5769" w:rsidP="00874B9C">
      <w:pPr>
        <w:jc w:val="both"/>
        <w:rPr>
          <w:sz w:val="24"/>
          <w:szCs w:val="24"/>
          <w:lang w:val="en-GB"/>
        </w:rPr>
      </w:pPr>
    </w:p>
    <w:p w14:paraId="7C8F4FE1" w14:textId="77777777" w:rsidR="00AB5769" w:rsidRPr="00E56A85" w:rsidRDefault="00AB5769" w:rsidP="00874B9C">
      <w:pPr>
        <w:jc w:val="both"/>
        <w:rPr>
          <w:sz w:val="24"/>
          <w:szCs w:val="24"/>
          <w:lang w:val="en-GB"/>
        </w:rPr>
      </w:pPr>
    </w:p>
    <w:p w14:paraId="20F85391" w14:textId="77777777" w:rsidR="00AB5769" w:rsidRPr="00E56A85" w:rsidRDefault="00AB5769" w:rsidP="00874B9C">
      <w:pPr>
        <w:jc w:val="both"/>
        <w:rPr>
          <w:sz w:val="24"/>
          <w:szCs w:val="24"/>
          <w:lang w:val="en-GB"/>
        </w:rPr>
      </w:pPr>
    </w:p>
    <w:p w14:paraId="71AA99A5" w14:textId="77777777" w:rsidR="00AB5769" w:rsidRPr="00E56A85" w:rsidRDefault="00AB5769" w:rsidP="00874B9C">
      <w:pPr>
        <w:jc w:val="both"/>
        <w:rPr>
          <w:sz w:val="24"/>
          <w:szCs w:val="24"/>
          <w:lang w:val="en-GB"/>
        </w:rPr>
      </w:pPr>
    </w:p>
    <w:p w14:paraId="38D54315" w14:textId="77777777" w:rsidR="00AB5769" w:rsidRDefault="00AB5769" w:rsidP="00874B9C">
      <w:pPr>
        <w:jc w:val="both"/>
        <w:rPr>
          <w:sz w:val="24"/>
          <w:szCs w:val="24"/>
          <w:lang w:val="en-GB"/>
        </w:rPr>
      </w:pPr>
    </w:p>
    <w:p w14:paraId="1422F032" w14:textId="77777777" w:rsidR="00450114" w:rsidRDefault="00450114" w:rsidP="00874B9C">
      <w:pPr>
        <w:jc w:val="both"/>
        <w:rPr>
          <w:sz w:val="24"/>
          <w:szCs w:val="24"/>
          <w:lang w:val="en-GB"/>
        </w:rPr>
      </w:pPr>
    </w:p>
    <w:p w14:paraId="1E595FFB" w14:textId="77777777" w:rsidR="00450114" w:rsidRDefault="00450114" w:rsidP="00874B9C">
      <w:pPr>
        <w:jc w:val="both"/>
        <w:rPr>
          <w:sz w:val="24"/>
          <w:szCs w:val="24"/>
          <w:lang w:val="en-GB"/>
        </w:rPr>
      </w:pPr>
    </w:p>
    <w:p w14:paraId="279B498A" w14:textId="77777777" w:rsidR="00450114" w:rsidRDefault="00450114" w:rsidP="00874B9C">
      <w:pPr>
        <w:jc w:val="both"/>
        <w:rPr>
          <w:sz w:val="24"/>
          <w:szCs w:val="24"/>
          <w:lang w:val="en-GB"/>
        </w:rPr>
      </w:pPr>
    </w:p>
    <w:p w14:paraId="213F0C0B" w14:textId="77777777" w:rsidR="00450114" w:rsidRDefault="00450114" w:rsidP="00874B9C">
      <w:pPr>
        <w:jc w:val="both"/>
        <w:rPr>
          <w:sz w:val="24"/>
          <w:szCs w:val="24"/>
          <w:lang w:val="en-GB"/>
        </w:rPr>
      </w:pPr>
    </w:p>
    <w:p w14:paraId="2B9CCC7C" w14:textId="77777777" w:rsidR="00450114" w:rsidRDefault="00450114" w:rsidP="00874B9C">
      <w:pPr>
        <w:jc w:val="both"/>
        <w:rPr>
          <w:sz w:val="24"/>
          <w:szCs w:val="24"/>
          <w:lang w:val="en-GB"/>
        </w:rPr>
      </w:pPr>
    </w:p>
    <w:p w14:paraId="502B0BBD" w14:textId="77777777" w:rsidR="00450114" w:rsidRDefault="00450114" w:rsidP="00874B9C">
      <w:pPr>
        <w:jc w:val="both"/>
        <w:rPr>
          <w:sz w:val="24"/>
          <w:szCs w:val="24"/>
          <w:lang w:val="en-GB"/>
        </w:rPr>
      </w:pPr>
    </w:p>
    <w:p w14:paraId="02AA4922" w14:textId="77777777" w:rsidR="00450114" w:rsidRDefault="00450114" w:rsidP="00874B9C">
      <w:pPr>
        <w:jc w:val="both"/>
        <w:rPr>
          <w:sz w:val="24"/>
          <w:szCs w:val="24"/>
          <w:lang w:val="en-GB"/>
        </w:rPr>
      </w:pPr>
    </w:p>
    <w:p w14:paraId="5CDBF57D" w14:textId="77777777" w:rsidR="00450114" w:rsidRDefault="00450114" w:rsidP="00874B9C">
      <w:pPr>
        <w:jc w:val="both"/>
        <w:rPr>
          <w:sz w:val="24"/>
          <w:szCs w:val="24"/>
          <w:lang w:val="en-GB"/>
        </w:rPr>
      </w:pPr>
    </w:p>
    <w:p w14:paraId="3EFC9302" w14:textId="77777777" w:rsidR="00450114" w:rsidRDefault="00450114" w:rsidP="00874B9C">
      <w:pPr>
        <w:jc w:val="both"/>
        <w:rPr>
          <w:sz w:val="24"/>
          <w:szCs w:val="24"/>
          <w:lang w:val="en-GB"/>
        </w:rPr>
      </w:pPr>
    </w:p>
    <w:p w14:paraId="79336A13" w14:textId="77777777" w:rsidR="00450114" w:rsidRDefault="00450114" w:rsidP="00874B9C">
      <w:pPr>
        <w:jc w:val="both"/>
        <w:rPr>
          <w:sz w:val="24"/>
          <w:szCs w:val="24"/>
          <w:lang w:val="en-GB"/>
        </w:rPr>
      </w:pPr>
    </w:p>
    <w:p w14:paraId="7BC90DA9" w14:textId="77777777" w:rsidR="00450114" w:rsidRDefault="00450114" w:rsidP="00874B9C">
      <w:pPr>
        <w:jc w:val="both"/>
        <w:rPr>
          <w:sz w:val="24"/>
          <w:szCs w:val="24"/>
          <w:lang w:val="en-GB"/>
        </w:rPr>
      </w:pPr>
    </w:p>
    <w:p w14:paraId="78F05142" w14:textId="77777777" w:rsidR="00450114" w:rsidRDefault="00450114" w:rsidP="00874B9C">
      <w:pPr>
        <w:jc w:val="both"/>
        <w:rPr>
          <w:sz w:val="24"/>
          <w:szCs w:val="24"/>
          <w:lang w:val="en-GB"/>
        </w:rPr>
      </w:pPr>
    </w:p>
    <w:p w14:paraId="24E4C40D" w14:textId="77777777" w:rsidR="00450114" w:rsidRDefault="00450114" w:rsidP="00874B9C">
      <w:pPr>
        <w:jc w:val="both"/>
        <w:rPr>
          <w:sz w:val="24"/>
          <w:szCs w:val="24"/>
          <w:lang w:val="en-GB"/>
        </w:rPr>
      </w:pPr>
    </w:p>
    <w:p w14:paraId="35BE384B" w14:textId="77777777" w:rsidR="00450114" w:rsidRDefault="00450114" w:rsidP="00874B9C">
      <w:pPr>
        <w:jc w:val="both"/>
        <w:rPr>
          <w:sz w:val="24"/>
          <w:szCs w:val="24"/>
          <w:lang w:val="en-GB"/>
        </w:rPr>
      </w:pPr>
    </w:p>
    <w:p w14:paraId="6EA4BF68" w14:textId="77777777" w:rsidR="00450114" w:rsidRDefault="00450114" w:rsidP="00874B9C">
      <w:pPr>
        <w:jc w:val="both"/>
        <w:rPr>
          <w:sz w:val="24"/>
          <w:szCs w:val="24"/>
          <w:lang w:val="en-GB"/>
        </w:rPr>
      </w:pPr>
    </w:p>
    <w:p w14:paraId="2FA8DFFE" w14:textId="77777777" w:rsidR="00450114" w:rsidRDefault="00450114" w:rsidP="00874B9C">
      <w:pPr>
        <w:jc w:val="both"/>
        <w:rPr>
          <w:sz w:val="24"/>
          <w:szCs w:val="24"/>
          <w:lang w:val="en-GB"/>
        </w:rPr>
      </w:pPr>
    </w:p>
    <w:p w14:paraId="006192EF" w14:textId="77777777" w:rsidR="00450114" w:rsidRPr="00E56A85" w:rsidRDefault="00450114" w:rsidP="00874B9C">
      <w:pPr>
        <w:jc w:val="both"/>
        <w:rPr>
          <w:sz w:val="24"/>
          <w:szCs w:val="24"/>
          <w:lang w:val="en-GB"/>
        </w:rPr>
      </w:pPr>
    </w:p>
    <w:p w14:paraId="687B4515" w14:textId="1C6D7E23" w:rsidR="00AB5769" w:rsidRPr="00450114" w:rsidRDefault="00B66894" w:rsidP="00874B9C">
      <w:pPr>
        <w:jc w:val="both"/>
        <w:rPr>
          <w:b/>
          <w:bCs/>
          <w:sz w:val="24"/>
          <w:szCs w:val="24"/>
          <w:lang w:val="en-GB"/>
        </w:rPr>
      </w:pPr>
      <w:r w:rsidRPr="00450114">
        <w:rPr>
          <w:b/>
          <w:bCs/>
          <w:sz w:val="24"/>
          <w:szCs w:val="24"/>
          <w:lang w:val="en-GB"/>
        </w:rPr>
        <w:t xml:space="preserve">RESULTS </w:t>
      </w:r>
    </w:p>
    <w:p w14:paraId="15C1A925" w14:textId="78EF5A7A" w:rsidR="00DB63BE" w:rsidRPr="00E56A85" w:rsidRDefault="00DB63BE" w:rsidP="00DB63BE">
      <w:pPr>
        <w:rPr>
          <w:sz w:val="24"/>
          <w:szCs w:val="24"/>
        </w:rPr>
      </w:pPr>
      <w:r w:rsidRPr="00E56A85">
        <w:rPr>
          <w:sz w:val="24"/>
          <w:szCs w:val="24"/>
        </w:rPr>
        <w:t xml:space="preserve">Out of a total of 6462 individuals included in this study 3011 (46%) were males and 3451 (53%) were females as shown in </w:t>
      </w:r>
      <w:r w:rsidR="00292303" w:rsidRPr="00E56A85">
        <w:rPr>
          <w:sz w:val="24"/>
          <w:szCs w:val="24"/>
        </w:rPr>
        <w:t>table</w:t>
      </w:r>
      <w:r w:rsidRPr="00E56A85">
        <w:rPr>
          <w:sz w:val="24"/>
          <w:szCs w:val="24"/>
        </w:rPr>
        <w:t xml:space="preserve"> 1.</w:t>
      </w:r>
    </w:p>
    <w:p w14:paraId="6F211FAF" w14:textId="175AE9A2" w:rsidR="00DB63BE" w:rsidRPr="00E56A85" w:rsidRDefault="00DB63BE" w:rsidP="00DB63BE">
      <w:pPr>
        <w:rPr>
          <w:sz w:val="24"/>
          <w:szCs w:val="24"/>
        </w:rPr>
      </w:pPr>
      <w:r w:rsidRPr="00E56A85">
        <w:rPr>
          <w:sz w:val="24"/>
          <w:szCs w:val="24"/>
        </w:rPr>
        <w:t xml:space="preserve">Common comorbid conditions that were observed were hypertension, Diabetes Mellitus, Asthma, Hep B, Acid reflux disease, epilepsy, depression, bleeding disorders and others. Out of these 258 patients had </w:t>
      </w:r>
      <w:proofErr w:type="gramStart"/>
      <w:r w:rsidRPr="00E56A85">
        <w:rPr>
          <w:sz w:val="24"/>
          <w:szCs w:val="24"/>
        </w:rPr>
        <w:t>Hypertension,  making</w:t>
      </w:r>
      <w:proofErr w:type="gramEnd"/>
      <w:r w:rsidRPr="00E56A85">
        <w:rPr>
          <w:sz w:val="24"/>
          <w:szCs w:val="24"/>
        </w:rPr>
        <w:t xml:space="preserve"> it the most common comorbid condition followed by diabetes (190) and then Hep B and Asthma ( 44 and 43 respectively) as shown in figure 2.</w:t>
      </w:r>
    </w:p>
    <w:p w14:paraId="64C96E17" w14:textId="77777777" w:rsidR="00DB63BE" w:rsidRPr="00E56A85" w:rsidRDefault="00DB63BE" w:rsidP="00DB63BE">
      <w:pPr>
        <w:rPr>
          <w:sz w:val="24"/>
          <w:szCs w:val="24"/>
        </w:rPr>
      </w:pPr>
      <w:r w:rsidRPr="00E56A85">
        <w:rPr>
          <w:sz w:val="24"/>
          <w:szCs w:val="24"/>
        </w:rPr>
        <w:t>When allergies to drug classes were recorded, 18 patients were found to allergic to Penicillin which was the highest. 12 patients were found allergic to NSAIDs and 9 patients were found allergic to Sulfonamides as shown in figure 3.</w:t>
      </w:r>
    </w:p>
    <w:p w14:paraId="3DB77C60" w14:textId="77777777" w:rsidR="00DB63BE" w:rsidRPr="00E56A85" w:rsidRDefault="00DB63BE" w:rsidP="00874B9C">
      <w:pPr>
        <w:jc w:val="both"/>
        <w:rPr>
          <w:sz w:val="24"/>
          <w:szCs w:val="24"/>
          <w:u w:val="single"/>
          <w:lang w:val="en-GB"/>
        </w:rPr>
      </w:pPr>
    </w:p>
    <w:p w14:paraId="66FEDE55" w14:textId="77777777" w:rsidR="00DB63BE" w:rsidRPr="00E56A85" w:rsidRDefault="00DB63BE" w:rsidP="00874B9C">
      <w:pPr>
        <w:jc w:val="both"/>
        <w:rPr>
          <w:sz w:val="24"/>
          <w:szCs w:val="24"/>
          <w:u w:val="single"/>
          <w:lang w:val="en-GB"/>
        </w:rPr>
      </w:pPr>
    </w:p>
    <w:p w14:paraId="02FC6FC6" w14:textId="77777777" w:rsidR="00DB63BE" w:rsidRPr="00E56A85" w:rsidRDefault="00DB63BE" w:rsidP="00874B9C">
      <w:pPr>
        <w:jc w:val="both"/>
        <w:rPr>
          <w:sz w:val="24"/>
          <w:szCs w:val="24"/>
          <w:u w:val="single"/>
          <w:lang w:val="en-GB"/>
        </w:rPr>
      </w:pPr>
    </w:p>
    <w:p w14:paraId="4870EC19" w14:textId="77777777" w:rsidR="00DB63BE" w:rsidRPr="00E56A85" w:rsidRDefault="00DB63BE" w:rsidP="00874B9C">
      <w:pPr>
        <w:jc w:val="both"/>
        <w:rPr>
          <w:sz w:val="24"/>
          <w:szCs w:val="24"/>
          <w:u w:val="single"/>
          <w:lang w:val="en-GB"/>
        </w:rPr>
      </w:pPr>
    </w:p>
    <w:p w14:paraId="380BE629" w14:textId="77777777" w:rsidR="00DB63BE" w:rsidRPr="00543E40" w:rsidRDefault="00DB63BE" w:rsidP="00874B9C">
      <w:pPr>
        <w:jc w:val="both"/>
        <w:rPr>
          <w:sz w:val="16"/>
          <w:szCs w:val="16"/>
          <w:u w:val="single"/>
          <w:lang w:val="en-GB"/>
        </w:rPr>
      </w:pPr>
    </w:p>
    <w:p w14:paraId="2467D6CF" w14:textId="77777777" w:rsidR="00DB63BE" w:rsidRPr="00543E40" w:rsidRDefault="00DB63BE" w:rsidP="00874B9C">
      <w:pPr>
        <w:jc w:val="both"/>
        <w:rPr>
          <w:sz w:val="16"/>
          <w:szCs w:val="16"/>
          <w:u w:val="single"/>
          <w:lang w:val="en-GB"/>
        </w:rPr>
      </w:pPr>
    </w:p>
    <w:p w14:paraId="6549FE0E" w14:textId="77777777" w:rsidR="00DB63BE" w:rsidRPr="00543E40" w:rsidRDefault="00DB63BE" w:rsidP="00874B9C">
      <w:pPr>
        <w:jc w:val="both"/>
        <w:rPr>
          <w:sz w:val="16"/>
          <w:szCs w:val="16"/>
          <w:u w:val="single"/>
          <w:lang w:val="en-GB"/>
        </w:rPr>
      </w:pPr>
    </w:p>
    <w:p w14:paraId="51C106EA" w14:textId="77777777" w:rsidR="00DB63BE" w:rsidRPr="00543E40" w:rsidRDefault="00DB63BE" w:rsidP="00874B9C">
      <w:pPr>
        <w:jc w:val="both"/>
        <w:rPr>
          <w:sz w:val="16"/>
          <w:szCs w:val="16"/>
          <w:u w:val="single"/>
          <w:lang w:val="en-GB"/>
        </w:rPr>
      </w:pPr>
    </w:p>
    <w:p w14:paraId="6E37FCC8" w14:textId="77777777" w:rsidR="00DB63BE" w:rsidRPr="00543E40" w:rsidRDefault="00DB63BE" w:rsidP="00874B9C">
      <w:pPr>
        <w:jc w:val="both"/>
        <w:rPr>
          <w:sz w:val="16"/>
          <w:szCs w:val="16"/>
          <w:u w:val="single"/>
          <w:lang w:val="en-GB"/>
        </w:rPr>
      </w:pPr>
    </w:p>
    <w:p w14:paraId="04F30852" w14:textId="37E508BD" w:rsidR="003F7968" w:rsidRPr="00543E40" w:rsidRDefault="003F7968" w:rsidP="00874B9C">
      <w:pPr>
        <w:jc w:val="both"/>
        <w:rPr>
          <w:sz w:val="16"/>
          <w:szCs w:val="16"/>
          <w:lang w:val="en-GB"/>
        </w:rPr>
      </w:pPr>
    </w:p>
    <w:p w14:paraId="4DED1FED" w14:textId="13EB4975" w:rsidR="00B66894" w:rsidRPr="00543E40" w:rsidRDefault="00B66894" w:rsidP="00874B9C">
      <w:pPr>
        <w:jc w:val="both"/>
        <w:rPr>
          <w:sz w:val="16"/>
          <w:szCs w:val="16"/>
          <w:lang w:val="en-GB"/>
        </w:rPr>
      </w:pPr>
    </w:p>
    <w:p w14:paraId="0F77549F" w14:textId="77777777" w:rsidR="00292303" w:rsidRPr="00543E40" w:rsidRDefault="00292303" w:rsidP="00292303">
      <w:pPr>
        <w:rPr>
          <w:sz w:val="16"/>
          <w:szCs w:val="16"/>
          <w:lang w:val="en-GB"/>
        </w:rPr>
      </w:pPr>
    </w:p>
    <w:p w14:paraId="4BD80351" w14:textId="77777777" w:rsidR="00292303" w:rsidRDefault="00292303" w:rsidP="00292303">
      <w:pPr>
        <w:rPr>
          <w:sz w:val="16"/>
          <w:szCs w:val="16"/>
          <w:lang w:val="en-GB"/>
        </w:rPr>
      </w:pPr>
    </w:p>
    <w:p w14:paraId="6F750417" w14:textId="77777777" w:rsidR="003144D3" w:rsidRPr="00543E40" w:rsidRDefault="003144D3" w:rsidP="00292303">
      <w:pPr>
        <w:rPr>
          <w:sz w:val="16"/>
          <w:szCs w:val="16"/>
          <w:lang w:val="en-GB"/>
        </w:rPr>
      </w:pPr>
    </w:p>
    <w:p w14:paraId="522BC001" w14:textId="77777777" w:rsidR="003144D3" w:rsidRDefault="003144D3" w:rsidP="00450114">
      <w:pPr>
        <w:jc w:val="both"/>
        <w:rPr>
          <w:sz w:val="16"/>
          <w:szCs w:val="16"/>
          <w:u w:val="single"/>
          <w:lang w:val="en-GB"/>
        </w:rPr>
      </w:pPr>
    </w:p>
    <w:p w14:paraId="6EC79279" w14:textId="77777777" w:rsidR="003144D3" w:rsidRDefault="003144D3" w:rsidP="00450114">
      <w:pPr>
        <w:jc w:val="both"/>
        <w:rPr>
          <w:sz w:val="16"/>
          <w:szCs w:val="16"/>
          <w:u w:val="single"/>
          <w:lang w:val="en-GB"/>
        </w:rPr>
      </w:pPr>
    </w:p>
    <w:p w14:paraId="51AB0C81" w14:textId="77777777" w:rsidR="003144D3" w:rsidRDefault="003144D3" w:rsidP="00450114">
      <w:pPr>
        <w:jc w:val="both"/>
        <w:rPr>
          <w:sz w:val="16"/>
          <w:szCs w:val="16"/>
          <w:u w:val="single"/>
          <w:lang w:val="en-GB"/>
        </w:rPr>
      </w:pPr>
    </w:p>
    <w:p w14:paraId="1B9AC19D" w14:textId="77777777" w:rsidR="003144D3" w:rsidRDefault="003144D3" w:rsidP="00450114">
      <w:pPr>
        <w:jc w:val="both"/>
        <w:rPr>
          <w:sz w:val="16"/>
          <w:szCs w:val="16"/>
          <w:u w:val="single"/>
          <w:lang w:val="en-GB"/>
        </w:rPr>
      </w:pPr>
    </w:p>
    <w:p w14:paraId="4348D53F" w14:textId="77777777" w:rsidR="003144D3" w:rsidRDefault="003144D3" w:rsidP="00450114">
      <w:pPr>
        <w:jc w:val="both"/>
        <w:rPr>
          <w:sz w:val="16"/>
          <w:szCs w:val="16"/>
          <w:u w:val="single"/>
          <w:lang w:val="en-GB"/>
        </w:rPr>
      </w:pPr>
    </w:p>
    <w:p w14:paraId="44775E36" w14:textId="77777777" w:rsidR="003144D3" w:rsidRDefault="003144D3" w:rsidP="00450114">
      <w:pPr>
        <w:jc w:val="both"/>
        <w:rPr>
          <w:sz w:val="16"/>
          <w:szCs w:val="16"/>
          <w:u w:val="single"/>
          <w:lang w:val="en-GB"/>
        </w:rPr>
      </w:pPr>
    </w:p>
    <w:p w14:paraId="0F431056" w14:textId="77777777" w:rsidR="003144D3" w:rsidRDefault="003144D3" w:rsidP="00450114">
      <w:pPr>
        <w:jc w:val="both"/>
        <w:rPr>
          <w:sz w:val="16"/>
          <w:szCs w:val="16"/>
          <w:u w:val="single"/>
          <w:lang w:val="en-GB"/>
        </w:rPr>
      </w:pPr>
    </w:p>
    <w:p w14:paraId="31544E4E" w14:textId="77777777" w:rsidR="003144D3" w:rsidRDefault="003144D3" w:rsidP="00450114">
      <w:pPr>
        <w:jc w:val="both"/>
        <w:rPr>
          <w:sz w:val="16"/>
          <w:szCs w:val="16"/>
          <w:u w:val="single"/>
          <w:lang w:val="en-GB"/>
        </w:rPr>
      </w:pPr>
    </w:p>
    <w:p w14:paraId="41BCB5F8" w14:textId="77777777" w:rsidR="003144D3" w:rsidRDefault="003144D3" w:rsidP="00450114">
      <w:pPr>
        <w:jc w:val="both"/>
        <w:rPr>
          <w:sz w:val="16"/>
          <w:szCs w:val="16"/>
          <w:u w:val="single"/>
          <w:lang w:val="en-GB"/>
        </w:rPr>
      </w:pPr>
    </w:p>
    <w:p w14:paraId="62315B26" w14:textId="77777777" w:rsidR="003144D3" w:rsidRDefault="003144D3" w:rsidP="00450114">
      <w:pPr>
        <w:jc w:val="both"/>
        <w:rPr>
          <w:sz w:val="16"/>
          <w:szCs w:val="16"/>
          <w:u w:val="single"/>
          <w:lang w:val="en-GB"/>
        </w:rPr>
      </w:pPr>
    </w:p>
    <w:p w14:paraId="246444B6" w14:textId="77777777" w:rsidR="003144D3" w:rsidRDefault="003144D3" w:rsidP="00450114">
      <w:pPr>
        <w:jc w:val="both"/>
        <w:rPr>
          <w:sz w:val="16"/>
          <w:szCs w:val="16"/>
          <w:u w:val="single"/>
          <w:lang w:val="en-GB"/>
        </w:rPr>
      </w:pPr>
    </w:p>
    <w:p w14:paraId="40B4020A" w14:textId="77777777" w:rsidR="003144D3" w:rsidRDefault="003144D3" w:rsidP="00450114">
      <w:pPr>
        <w:jc w:val="both"/>
        <w:rPr>
          <w:sz w:val="16"/>
          <w:szCs w:val="16"/>
          <w:u w:val="single"/>
          <w:lang w:val="en-GB"/>
        </w:rPr>
      </w:pPr>
    </w:p>
    <w:p w14:paraId="42BF4A98" w14:textId="77777777" w:rsidR="003144D3" w:rsidRDefault="003144D3" w:rsidP="00450114">
      <w:pPr>
        <w:jc w:val="both"/>
        <w:rPr>
          <w:sz w:val="16"/>
          <w:szCs w:val="16"/>
          <w:u w:val="single"/>
          <w:lang w:val="en-GB"/>
        </w:rPr>
      </w:pPr>
    </w:p>
    <w:p w14:paraId="16D0FE1C" w14:textId="77777777" w:rsidR="003144D3" w:rsidRDefault="003144D3" w:rsidP="00450114">
      <w:pPr>
        <w:jc w:val="both"/>
        <w:rPr>
          <w:sz w:val="16"/>
          <w:szCs w:val="16"/>
          <w:u w:val="single"/>
          <w:lang w:val="en-GB"/>
        </w:rPr>
      </w:pPr>
    </w:p>
    <w:p w14:paraId="4BE6CF30" w14:textId="2DB25F46" w:rsidR="00450114" w:rsidRPr="003144D3" w:rsidRDefault="00450114" w:rsidP="003144D3">
      <w:pPr>
        <w:jc w:val="both"/>
        <w:rPr>
          <w:b/>
          <w:bCs/>
          <w:sz w:val="24"/>
          <w:szCs w:val="24"/>
          <w:lang w:val="en-GB"/>
        </w:rPr>
      </w:pPr>
      <w:r w:rsidRPr="003144D3">
        <w:rPr>
          <w:b/>
          <w:bCs/>
          <w:sz w:val="24"/>
          <w:szCs w:val="24"/>
          <w:lang w:val="en-GB"/>
        </w:rPr>
        <w:t>Number of patients from June 2023 to September 2023</w:t>
      </w:r>
    </w:p>
    <w:p w14:paraId="5D62E090" w14:textId="77777777" w:rsidR="00450114" w:rsidRDefault="00450114" w:rsidP="00292303">
      <w:pPr>
        <w:tabs>
          <w:tab w:val="left" w:pos="6150"/>
        </w:tabs>
        <w:rPr>
          <w:sz w:val="16"/>
          <w:szCs w:val="16"/>
          <w:lang w:val="en-GB"/>
        </w:rPr>
      </w:pPr>
    </w:p>
    <w:p w14:paraId="024E34BB" w14:textId="7CF4E84C" w:rsidR="00292303" w:rsidRPr="003144D3" w:rsidRDefault="003144D3" w:rsidP="003144D3">
      <w:pPr>
        <w:jc w:val="right"/>
        <w:rPr>
          <w:sz w:val="24"/>
          <w:szCs w:val="24"/>
          <w:u w:val="single"/>
          <w:lang w:val="en-GB"/>
        </w:rPr>
      </w:pPr>
      <w:r w:rsidRPr="003144D3">
        <w:rPr>
          <w:sz w:val="24"/>
          <w:szCs w:val="24"/>
          <w:lang w:val="en-GB"/>
        </w:rPr>
        <w:t>Table no. 01</w:t>
      </w:r>
    </w:p>
    <w:tbl>
      <w:tblPr>
        <w:tblpPr w:leftFromText="180" w:rightFromText="180" w:vertAnchor="page" w:horzAnchor="margin" w:tblpY="916"/>
        <w:tblW w:w="9161" w:type="dxa"/>
        <w:tblLook w:val="04A0" w:firstRow="1" w:lastRow="0" w:firstColumn="1" w:lastColumn="0" w:noHBand="0" w:noVBand="1"/>
      </w:tblPr>
      <w:tblGrid>
        <w:gridCol w:w="2562"/>
        <w:gridCol w:w="2536"/>
        <w:gridCol w:w="1915"/>
        <w:gridCol w:w="2148"/>
      </w:tblGrid>
      <w:tr w:rsidR="003144D3" w:rsidRPr="00543E40" w14:paraId="5C73A499" w14:textId="77777777" w:rsidTr="003144D3">
        <w:trPr>
          <w:trHeight w:val="515"/>
        </w:trPr>
        <w:tc>
          <w:tcPr>
            <w:tcW w:w="256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283BE92"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Month</w:t>
            </w:r>
          </w:p>
        </w:tc>
        <w:tc>
          <w:tcPr>
            <w:tcW w:w="2536" w:type="dxa"/>
            <w:tcBorders>
              <w:top w:val="single" w:sz="4" w:space="0" w:color="auto"/>
              <w:left w:val="nil"/>
              <w:bottom w:val="single" w:sz="4" w:space="0" w:color="auto"/>
              <w:right w:val="single" w:sz="4" w:space="0" w:color="auto"/>
            </w:tcBorders>
            <w:shd w:val="clear" w:color="000000" w:fill="FFFF00"/>
            <w:vAlign w:val="center"/>
            <w:hideMark/>
          </w:tcPr>
          <w:p w14:paraId="0332AB4E"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Total Patients</w:t>
            </w:r>
          </w:p>
        </w:tc>
        <w:tc>
          <w:tcPr>
            <w:tcW w:w="1915" w:type="dxa"/>
            <w:tcBorders>
              <w:top w:val="single" w:sz="4" w:space="0" w:color="auto"/>
              <w:left w:val="nil"/>
              <w:bottom w:val="single" w:sz="4" w:space="0" w:color="auto"/>
              <w:right w:val="single" w:sz="4" w:space="0" w:color="auto"/>
            </w:tcBorders>
            <w:shd w:val="clear" w:color="000000" w:fill="FFFF00"/>
            <w:vAlign w:val="center"/>
            <w:hideMark/>
          </w:tcPr>
          <w:p w14:paraId="49E26EA8"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Male</w:t>
            </w:r>
          </w:p>
        </w:tc>
        <w:tc>
          <w:tcPr>
            <w:tcW w:w="2148" w:type="dxa"/>
            <w:tcBorders>
              <w:top w:val="single" w:sz="4" w:space="0" w:color="auto"/>
              <w:left w:val="nil"/>
              <w:bottom w:val="single" w:sz="4" w:space="0" w:color="auto"/>
              <w:right w:val="single" w:sz="4" w:space="0" w:color="auto"/>
            </w:tcBorders>
            <w:shd w:val="clear" w:color="000000" w:fill="FFFF00"/>
            <w:vAlign w:val="center"/>
            <w:hideMark/>
          </w:tcPr>
          <w:p w14:paraId="0EBBFA07"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Female</w:t>
            </w:r>
          </w:p>
        </w:tc>
      </w:tr>
      <w:tr w:rsidR="003144D3" w:rsidRPr="00543E40" w14:paraId="7B0CA06D" w14:textId="77777777" w:rsidTr="003144D3">
        <w:trPr>
          <w:trHeight w:val="515"/>
        </w:trPr>
        <w:tc>
          <w:tcPr>
            <w:tcW w:w="2562" w:type="dxa"/>
            <w:tcBorders>
              <w:top w:val="nil"/>
              <w:left w:val="single" w:sz="4" w:space="0" w:color="auto"/>
              <w:bottom w:val="single" w:sz="4" w:space="0" w:color="auto"/>
              <w:right w:val="single" w:sz="4" w:space="0" w:color="auto"/>
            </w:tcBorders>
            <w:shd w:val="clear" w:color="auto" w:fill="auto"/>
            <w:vAlign w:val="center"/>
            <w:hideMark/>
          </w:tcPr>
          <w:p w14:paraId="5B7E7B6A"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June</w:t>
            </w:r>
          </w:p>
        </w:tc>
        <w:tc>
          <w:tcPr>
            <w:tcW w:w="2536" w:type="dxa"/>
            <w:tcBorders>
              <w:top w:val="nil"/>
              <w:left w:val="nil"/>
              <w:bottom w:val="single" w:sz="4" w:space="0" w:color="auto"/>
              <w:right w:val="single" w:sz="4" w:space="0" w:color="auto"/>
            </w:tcBorders>
            <w:shd w:val="clear" w:color="auto" w:fill="auto"/>
            <w:vAlign w:val="center"/>
            <w:hideMark/>
          </w:tcPr>
          <w:p w14:paraId="1E5178B0"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1422</w:t>
            </w:r>
          </w:p>
        </w:tc>
        <w:tc>
          <w:tcPr>
            <w:tcW w:w="1915" w:type="dxa"/>
            <w:tcBorders>
              <w:top w:val="nil"/>
              <w:left w:val="nil"/>
              <w:bottom w:val="single" w:sz="4" w:space="0" w:color="auto"/>
              <w:right w:val="single" w:sz="4" w:space="0" w:color="auto"/>
            </w:tcBorders>
            <w:shd w:val="clear" w:color="auto" w:fill="auto"/>
            <w:vAlign w:val="center"/>
            <w:hideMark/>
          </w:tcPr>
          <w:p w14:paraId="368FAFFC"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660</w:t>
            </w:r>
          </w:p>
        </w:tc>
        <w:tc>
          <w:tcPr>
            <w:tcW w:w="2148" w:type="dxa"/>
            <w:tcBorders>
              <w:top w:val="nil"/>
              <w:left w:val="nil"/>
              <w:bottom w:val="single" w:sz="4" w:space="0" w:color="auto"/>
              <w:right w:val="single" w:sz="4" w:space="0" w:color="auto"/>
            </w:tcBorders>
            <w:shd w:val="clear" w:color="auto" w:fill="auto"/>
            <w:vAlign w:val="center"/>
            <w:hideMark/>
          </w:tcPr>
          <w:p w14:paraId="415F2B4B"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762</w:t>
            </w:r>
          </w:p>
        </w:tc>
      </w:tr>
      <w:tr w:rsidR="003144D3" w:rsidRPr="00543E40" w14:paraId="3EA7779D" w14:textId="77777777" w:rsidTr="003144D3">
        <w:trPr>
          <w:trHeight w:val="515"/>
        </w:trPr>
        <w:tc>
          <w:tcPr>
            <w:tcW w:w="2562" w:type="dxa"/>
            <w:tcBorders>
              <w:top w:val="nil"/>
              <w:left w:val="single" w:sz="4" w:space="0" w:color="auto"/>
              <w:bottom w:val="single" w:sz="4" w:space="0" w:color="auto"/>
              <w:right w:val="single" w:sz="4" w:space="0" w:color="auto"/>
            </w:tcBorders>
            <w:shd w:val="clear" w:color="auto" w:fill="auto"/>
            <w:vAlign w:val="center"/>
            <w:hideMark/>
          </w:tcPr>
          <w:p w14:paraId="2E73810A"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July</w:t>
            </w:r>
          </w:p>
        </w:tc>
        <w:tc>
          <w:tcPr>
            <w:tcW w:w="2536" w:type="dxa"/>
            <w:tcBorders>
              <w:top w:val="nil"/>
              <w:left w:val="nil"/>
              <w:bottom w:val="single" w:sz="4" w:space="0" w:color="auto"/>
              <w:right w:val="single" w:sz="4" w:space="0" w:color="auto"/>
            </w:tcBorders>
            <w:shd w:val="clear" w:color="auto" w:fill="auto"/>
            <w:vAlign w:val="center"/>
            <w:hideMark/>
          </w:tcPr>
          <w:p w14:paraId="202A37D3"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1450</w:t>
            </w:r>
          </w:p>
        </w:tc>
        <w:tc>
          <w:tcPr>
            <w:tcW w:w="1915" w:type="dxa"/>
            <w:tcBorders>
              <w:top w:val="nil"/>
              <w:left w:val="nil"/>
              <w:bottom w:val="single" w:sz="4" w:space="0" w:color="auto"/>
              <w:right w:val="single" w:sz="4" w:space="0" w:color="auto"/>
            </w:tcBorders>
            <w:shd w:val="clear" w:color="auto" w:fill="auto"/>
            <w:vAlign w:val="center"/>
            <w:hideMark/>
          </w:tcPr>
          <w:p w14:paraId="0EAC4F4E"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653</w:t>
            </w:r>
          </w:p>
        </w:tc>
        <w:tc>
          <w:tcPr>
            <w:tcW w:w="2148" w:type="dxa"/>
            <w:tcBorders>
              <w:top w:val="nil"/>
              <w:left w:val="nil"/>
              <w:bottom w:val="single" w:sz="4" w:space="0" w:color="auto"/>
              <w:right w:val="single" w:sz="4" w:space="0" w:color="auto"/>
            </w:tcBorders>
            <w:shd w:val="clear" w:color="auto" w:fill="auto"/>
            <w:vAlign w:val="center"/>
            <w:hideMark/>
          </w:tcPr>
          <w:p w14:paraId="036B18EA"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797</w:t>
            </w:r>
          </w:p>
        </w:tc>
      </w:tr>
      <w:tr w:rsidR="003144D3" w:rsidRPr="00543E40" w14:paraId="142926D5" w14:textId="77777777" w:rsidTr="003144D3">
        <w:trPr>
          <w:trHeight w:val="515"/>
        </w:trPr>
        <w:tc>
          <w:tcPr>
            <w:tcW w:w="2562" w:type="dxa"/>
            <w:tcBorders>
              <w:top w:val="nil"/>
              <w:left w:val="single" w:sz="4" w:space="0" w:color="auto"/>
              <w:bottom w:val="single" w:sz="4" w:space="0" w:color="auto"/>
              <w:right w:val="single" w:sz="4" w:space="0" w:color="auto"/>
            </w:tcBorders>
            <w:shd w:val="clear" w:color="auto" w:fill="auto"/>
            <w:vAlign w:val="center"/>
            <w:hideMark/>
          </w:tcPr>
          <w:p w14:paraId="39A49B20"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August</w:t>
            </w:r>
          </w:p>
        </w:tc>
        <w:tc>
          <w:tcPr>
            <w:tcW w:w="2536" w:type="dxa"/>
            <w:tcBorders>
              <w:top w:val="nil"/>
              <w:left w:val="nil"/>
              <w:bottom w:val="single" w:sz="4" w:space="0" w:color="auto"/>
              <w:right w:val="single" w:sz="4" w:space="0" w:color="auto"/>
            </w:tcBorders>
            <w:shd w:val="clear" w:color="auto" w:fill="auto"/>
            <w:vAlign w:val="center"/>
            <w:hideMark/>
          </w:tcPr>
          <w:p w14:paraId="7ADFF356"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1796</w:t>
            </w:r>
          </w:p>
        </w:tc>
        <w:tc>
          <w:tcPr>
            <w:tcW w:w="1915" w:type="dxa"/>
            <w:tcBorders>
              <w:top w:val="nil"/>
              <w:left w:val="nil"/>
              <w:bottom w:val="single" w:sz="4" w:space="0" w:color="auto"/>
              <w:right w:val="single" w:sz="4" w:space="0" w:color="auto"/>
            </w:tcBorders>
            <w:shd w:val="clear" w:color="auto" w:fill="auto"/>
            <w:vAlign w:val="center"/>
            <w:hideMark/>
          </w:tcPr>
          <w:p w14:paraId="7C872CD7"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848</w:t>
            </w:r>
          </w:p>
        </w:tc>
        <w:tc>
          <w:tcPr>
            <w:tcW w:w="2148" w:type="dxa"/>
            <w:tcBorders>
              <w:top w:val="nil"/>
              <w:left w:val="nil"/>
              <w:bottom w:val="single" w:sz="4" w:space="0" w:color="auto"/>
              <w:right w:val="single" w:sz="4" w:space="0" w:color="auto"/>
            </w:tcBorders>
            <w:shd w:val="clear" w:color="auto" w:fill="auto"/>
            <w:vAlign w:val="center"/>
            <w:hideMark/>
          </w:tcPr>
          <w:p w14:paraId="68D02505"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948</w:t>
            </w:r>
          </w:p>
        </w:tc>
      </w:tr>
      <w:tr w:rsidR="003144D3" w:rsidRPr="00543E40" w14:paraId="6790775B" w14:textId="77777777" w:rsidTr="003144D3">
        <w:trPr>
          <w:trHeight w:val="515"/>
        </w:trPr>
        <w:tc>
          <w:tcPr>
            <w:tcW w:w="2562" w:type="dxa"/>
            <w:tcBorders>
              <w:top w:val="nil"/>
              <w:left w:val="single" w:sz="4" w:space="0" w:color="auto"/>
              <w:bottom w:val="single" w:sz="4" w:space="0" w:color="auto"/>
              <w:right w:val="single" w:sz="4" w:space="0" w:color="auto"/>
            </w:tcBorders>
            <w:shd w:val="clear" w:color="auto" w:fill="auto"/>
            <w:vAlign w:val="center"/>
            <w:hideMark/>
          </w:tcPr>
          <w:p w14:paraId="09C37015"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September</w:t>
            </w:r>
          </w:p>
        </w:tc>
        <w:tc>
          <w:tcPr>
            <w:tcW w:w="2536" w:type="dxa"/>
            <w:tcBorders>
              <w:top w:val="nil"/>
              <w:left w:val="nil"/>
              <w:bottom w:val="single" w:sz="4" w:space="0" w:color="auto"/>
              <w:right w:val="single" w:sz="4" w:space="0" w:color="auto"/>
            </w:tcBorders>
            <w:shd w:val="clear" w:color="auto" w:fill="auto"/>
            <w:vAlign w:val="center"/>
            <w:hideMark/>
          </w:tcPr>
          <w:p w14:paraId="29AF79AC"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1794</w:t>
            </w:r>
          </w:p>
        </w:tc>
        <w:tc>
          <w:tcPr>
            <w:tcW w:w="1915" w:type="dxa"/>
            <w:tcBorders>
              <w:top w:val="nil"/>
              <w:left w:val="nil"/>
              <w:bottom w:val="single" w:sz="4" w:space="0" w:color="auto"/>
              <w:right w:val="single" w:sz="4" w:space="0" w:color="auto"/>
            </w:tcBorders>
            <w:shd w:val="clear" w:color="auto" w:fill="auto"/>
            <w:vAlign w:val="center"/>
            <w:hideMark/>
          </w:tcPr>
          <w:p w14:paraId="4BDB7D1F"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850</w:t>
            </w:r>
          </w:p>
        </w:tc>
        <w:tc>
          <w:tcPr>
            <w:tcW w:w="2148" w:type="dxa"/>
            <w:tcBorders>
              <w:top w:val="nil"/>
              <w:left w:val="nil"/>
              <w:bottom w:val="single" w:sz="4" w:space="0" w:color="auto"/>
              <w:right w:val="single" w:sz="4" w:space="0" w:color="auto"/>
            </w:tcBorders>
            <w:shd w:val="clear" w:color="auto" w:fill="auto"/>
            <w:vAlign w:val="center"/>
            <w:hideMark/>
          </w:tcPr>
          <w:p w14:paraId="3E5BEC99"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944</w:t>
            </w:r>
          </w:p>
        </w:tc>
      </w:tr>
      <w:tr w:rsidR="003144D3" w:rsidRPr="00543E40" w14:paraId="15C0DC0E" w14:textId="77777777" w:rsidTr="003144D3">
        <w:trPr>
          <w:trHeight w:val="515"/>
        </w:trPr>
        <w:tc>
          <w:tcPr>
            <w:tcW w:w="2562" w:type="dxa"/>
            <w:tcBorders>
              <w:top w:val="nil"/>
              <w:left w:val="single" w:sz="4" w:space="0" w:color="auto"/>
              <w:bottom w:val="single" w:sz="4" w:space="0" w:color="auto"/>
              <w:right w:val="single" w:sz="4" w:space="0" w:color="auto"/>
            </w:tcBorders>
            <w:shd w:val="clear" w:color="000000" w:fill="FFFF00"/>
            <w:noWrap/>
            <w:vAlign w:val="center"/>
            <w:hideMark/>
          </w:tcPr>
          <w:p w14:paraId="2C3FCCBB"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Total</w:t>
            </w:r>
          </w:p>
        </w:tc>
        <w:tc>
          <w:tcPr>
            <w:tcW w:w="2536" w:type="dxa"/>
            <w:tcBorders>
              <w:top w:val="nil"/>
              <w:left w:val="nil"/>
              <w:bottom w:val="single" w:sz="4" w:space="0" w:color="auto"/>
              <w:right w:val="single" w:sz="4" w:space="0" w:color="auto"/>
            </w:tcBorders>
            <w:shd w:val="clear" w:color="000000" w:fill="FFFF00"/>
            <w:noWrap/>
            <w:vAlign w:val="center"/>
            <w:hideMark/>
          </w:tcPr>
          <w:p w14:paraId="269DE047"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6462</w:t>
            </w:r>
          </w:p>
        </w:tc>
        <w:tc>
          <w:tcPr>
            <w:tcW w:w="1915" w:type="dxa"/>
            <w:tcBorders>
              <w:top w:val="nil"/>
              <w:left w:val="nil"/>
              <w:bottom w:val="single" w:sz="4" w:space="0" w:color="auto"/>
              <w:right w:val="single" w:sz="4" w:space="0" w:color="auto"/>
            </w:tcBorders>
            <w:shd w:val="clear" w:color="000000" w:fill="FFFF00"/>
            <w:noWrap/>
            <w:vAlign w:val="center"/>
            <w:hideMark/>
          </w:tcPr>
          <w:p w14:paraId="11B1BC11"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3011</w:t>
            </w:r>
          </w:p>
        </w:tc>
        <w:tc>
          <w:tcPr>
            <w:tcW w:w="2148" w:type="dxa"/>
            <w:tcBorders>
              <w:top w:val="nil"/>
              <w:left w:val="nil"/>
              <w:bottom w:val="single" w:sz="4" w:space="0" w:color="auto"/>
              <w:right w:val="single" w:sz="4" w:space="0" w:color="auto"/>
            </w:tcBorders>
            <w:shd w:val="clear" w:color="000000" w:fill="FFFF00"/>
            <w:noWrap/>
            <w:vAlign w:val="center"/>
            <w:hideMark/>
          </w:tcPr>
          <w:p w14:paraId="6A889B76"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3451</w:t>
            </w:r>
          </w:p>
        </w:tc>
      </w:tr>
    </w:tbl>
    <w:p w14:paraId="33ABB7BB" w14:textId="5EFE48DB" w:rsidR="00292303" w:rsidRPr="003144D3" w:rsidRDefault="001C3AEF" w:rsidP="00292303">
      <w:pPr>
        <w:rPr>
          <w:b/>
          <w:bCs/>
          <w:sz w:val="24"/>
          <w:szCs w:val="24"/>
          <w:lang w:val="en-GB"/>
        </w:rPr>
      </w:pPr>
      <w:r w:rsidRPr="003144D3">
        <w:rPr>
          <w:b/>
          <w:bCs/>
          <w:sz w:val="24"/>
          <w:szCs w:val="24"/>
          <w:lang w:val="en-GB"/>
        </w:rPr>
        <w:t>Patients having medical comorbid conditions from June ’23 to Sept ‘23</w:t>
      </w:r>
    </w:p>
    <w:tbl>
      <w:tblPr>
        <w:tblpPr w:leftFromText="180" w:rightFromText="180" w:vertAnchor="page" w:horzAnchor="page" w:tblpX="1951" w:tblpY="5491"/>
        <w:tblW w:w="6507" w:type="dxa"/>
        <w:tblLook w:val="04A0" w:firstRow="1" w:lastRow="0" w:firstColumn="1" w:lastColumn="0" w:noHBand="0" w:noVBand="1"/>
      </w:tblPr>
      <w:tblGrid>
        <w:gridCol w:w="3610"/>
        <w:gridCol w:w="2897"/>
      </w:tblGrid>
      <w:tr w:rsidR="003144D3" w:rsidRPr="00543E40" w14:paraId="008C361D" w14:textId="77777777" w:rsidTr="003144D3">
        <w:trPr>
          <w:trHeight w:val="484"/>
        </w:trPr>
        <w:tc>
          <w:tcPr>
            <w:tcW w:w="36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2ED58" w14:textId="77777777" w:rsidR="003144D3" w:rsidRPr="00543E40" w:rsidRDefault="003144D3" w:rsidP="003144D3">
            <w:pPr>
              <w:spacing w:after="0" w:line="240" w:lineRule="auto"/>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 xml:space="preserve"> Comorbid conditions </w:t>
            </w:r>
          </w:p>
        </w:tc>
        <w:tc>
          <w:tcPr>
            <w:tcW w:w="2897" w:type="dxa"/>
            <w:tcBorders>
              <w:top w:val="single" w:sz="4" w:space="0" w:color="auto"/>
              <w:left w:val="nil"/>
              <w:bottom w:val="single" w:sz="4" w:space="0" w:color="auto"/>
              <w:right w:val="single" w:sz="4" w:space="0" w:color="auto"/>
            </w:tcBorders>
            <w:shd w:val="clear" w:color="auto" w:fill="auto"/>
            <w:noWrap/>
            <w:vAlign w:val="center"/>
            <w:hideMark/>
          </w:tcPr>
          <w:p w14:paraId="37382911"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Patients</w:t>
            </w:r>
          </w:p>
        </w:tc>
      </w:tr>
      <w:tr w:rsidR="003144D3" w:rsidRPr="00543E40" w14:paraId="5FA6759B" w14:textId="77777777" w:rsidTr="003144D3">
        <w:trPr>
          <w:trHeight w:val="484"/>
        </w:trPr>
        <w:tc>
          <w:tcPr>
            <w:tcW w:w="3610" w:type="dxa"/>
            <w:tcBorders>
              <w:top w:val="nil"/>
              <w:left w:val="single" w:sz="4" w:space="0" w:color="auto"/>
              <w:bottom w:val="single" w:sz="4" w:space="0" w:color="auto"/>
              <w:right w:val="single" w:sz="4" w:space="0" w:color="auto"/>
            </w:tcBorders>
            <w:shd w:val="clear" w:color="auto" w:fill="auto"/>
            <w:vAlign w:val="center"/>
            <w:hideMark/>
          </w:tcPr>
          <w:p w14:paraId="1E04AE36"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HTN</w:t>
            </w:r>
          </w:p>
        </w:tc>
        <w:tc>
          <w:tcPr>
            <w:tcW w:w="2897" w:type="dxa"/>
            <w:tcBorders>
              <w:top w:val="nil"/>
              <w:left w:val="nil"/>
              <w:bottom w:val="single" w:sz="4" w:space="0" w:color="auto"/>
              <w:right w:val="single" w:sz="4" w:space="0" w:color="auto"/>
            </w:tcBorders>
            <w:shd w:val="clear" w:color="auto" w:fill="auto"/>
            <w:vAlign w:val="center"/>
            <w:hideMark/>
          </w:tcPr>
          <w:p w14:paraId="349BFF86"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258</w:t>
            </w:r>
          </w:p>
        </w:tc>
      </w:tr>
      <w:tr w:rsidR="003144D3" w:rsidRPr="00543E40" w14:paraId="7630D7BB" w14:textId="77777777" w:rsidTr="003144D3">
        <w:trPr>
          <w:trHeight w:val="484"/>
        </w:trPr>
        <w:tc>
          <w:tcPr>
            <w:tcW w:w="3610" w:type="dxa"/>
            <w:tcBorders>
              <w:top w:val="nil"/>
              <w:left w:val="single" w:sz="4" w:space="0" w:color="auto"/>
              <w:bottom w:val="single" w:sz="4" w:space="0" w:color="auto"/>
              <w:right w:val="single" w:sz="4" w:space="0" w:color="auto"/>
            </w:tcBorders>
            <w:shd w:val="clear" w:color="auto" w:fill="auto"/>
            <w:vAlign w:val="center"/>
            <w:hideMark/>
          </w:tcPr>
          <w:p w14:paraId="0FFAAD2A"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DM</w:t>
            </w:r>
          </w:p>
        </w:tc>
        <w:tc>
          <w:tcPr>
            <w:tcW w:w="2897" w:type="dxa"/>
            <w:tcBorders>
              <w:top w:val="nil"/>
              <w:left w:val="nil"/>
              <w:bottom w:val="single" w:sz="4" w:space="0" w:color="auto"/>
              <w:right w:val="single" w:sz="4" w:space="0" w:color="auto"/>
            </w:tcBorders>
            <w:shd w:val="clear" w:color="auto" w:fill="auto"/>
            <w:vAlign w:val="center"/>
            <w:hideMark/>
          </w:tcPr>
          <w:p w14:paraId="1ED1EAFE"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190</w:t>
            </w:r>
          </w:p>
        </w:tc>
      </w:tr>
      <w:tr w:rsidR="003144D3" w:rsidRPr="00543E40" w14:paraId="547008C1" w14:textId="77777777" w:rsidTr="003144D3">
        <w:trPr>
          <w:trHeight w:val="484"/>
        </w:trPr>
        <w:tc>
          <w:tcPr>
            <w:tcW w:w="3610" w:type="dxa"/>
            <w:tcBorders>
              <w:top w:val="nil"/>
              <w:left w:val="single" w:sz="4" w:space="0" w:color="auto"/>
              <w:bottom w:val="single" w:sz="4" w:space="0" w:color="auto"/>
              <w:right w:val="single" w:sz="4" w:space="0" w:color="auto"/>
            </w:tcBorders>
            <w:shd w:val="clear" w:color="auto" w:fill="auto"/>
            <w:vAlign w:val="center"/>
            <w:hideMark/>
          </w:tcPr>
          <w:p w14:paraId="4AD10962"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Asthma</w:t>
            </w:r>
          </w:p>
        </w:tc>
        <w:tc>
          <w:tcPr>
            <w:tcW w:w="2897" w:type="dxa"/>
            <w:tcBorders>
              <w:top w:val="nil"/>
              <w:left w:val="nil"/>
              <w:bottom w:val="single" w:sz="4" w:space="0" w:color="auto"/>
              <w:right w:val="single" w:sz="4" w:space="0" w:color="auto"/>
            </w:tcBorders>
            <w:shd w:val="clear" w:color="auto" w:fill="auto"/>
            <w:vAlign w:val="center"/>
            <w:hideMark/>
          </w:tcPr>
          <w:p w14:paraId="5061D688"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43</w:t>
            </w:r>
          </w:p>
        </w:tc>
      </w:tr>
      <w:tr w:rsidR="003144D3" w:rsidRPr="00543E40" w14:paraId="04B82BCF" w14:textId="77777777" w:rsidTr="003144D3">
        <w:trPr>
          <w:trHeight w:val="484"/>
        </w:trPr>
        <w:tc>
          <w:tcPr>
            <w:tcW w:w="3610" w:type="dxa"/>
            <w:tcBorders>
              <w:top w:val="nil"/>
              <w:left w:val="single" w:sz="4" w:space="0" w:color="auto"/>
              <w:bottom w:val="single" w:sz="4" w:space="0" w:color="auto"/>
              <w:right w:val="single" w:sz="4" w:space="0" w:color="auto"/>
            </w:tcBorders>
            <w:shd w:val="clear" w:color="auto" w:fill="auto"/>
            <w:vAlign w:val="center"/>
            <w:hideMark/>
          </w:tcPr>
          <w:p w14:paraId="690CBCC9"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HepB</w:t>
            </w:r>
          </w:p>
        </w:tc>
        <w:tc>
          <w:tcPr>
            <w:tcW w:w="2897" w:type="dxa"/>
            <w:tcBorders>
              <w:top w:val="nil"/>
              <w:left w:val="nil"/>
              <w:bottom w:val="single" w:sz="4" w:space="0" w:color="auto"/>
              <w:right w:val="single" w:sz="4" w:space="0" w:color="auto"/>
            </w:tcBorders>
            <w:shd w:val="clear" w:color="auto" w:fill="auto"/>
            <w:vAlign w:val="center"/>
            <w:hideMark/>
          </w:tcPr>
          <w:p w14:paraId="28B361B5"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44</w:t>
            </w:r>
          </w:p>
        </w:tc>
      </w:tr>
      <w:tr w:rsidR="003144D3" w:rsidRPr="00543E40" w14:paraId="1CC7EF5F" w14:textId="77777777" w:rsidTr="003144D3">
        <w:trPr>
          <w:trHeight w:val="484"/>
        </w:trPr>
        <w:tc>
          <w:tcPr>
            <w:tcW w:w="3610" w:type="dxa"/>
            <w:tcBorders>
              <w:top w:val="nil"/>
              <w:left w:val="single" w:sz="4" w:space="0" w:color="auto"/>
              <w:bottom w:val="single" w:sz="4" w:space="0" w:color="auto"/>
              <w:right w:val="single" w:sz="4" w:space="0" w:color="auto"/>
            </w:tcBorders>
            <w:shd w:val="clear" w:color="auto" w:fill="auto"/>
            <w:vAlign w:val="center"/>
            <w:hideMark/>
          </w:tcPr>
          <w:p w14:paraId="28754984"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Other</w:t>
            </w:r>
          </w:p>
        </w:tc>
        <w:tc>
          <w:tcPr>
            <w:tcW w:w="2897" w:type="dxa"/>
            <w:tcBorders>
              <w:top w:val="nil"/>
              <w:left w:val="nil"/>
              <w:bottom w:val="single" w:sz="4" w:space="0" w:color="auto"/>
              <w:right w:val="single" w:sz="4" w:space="0" w:color="auto"/>
            </w:tcBorders>
            <w:shd w:val="clear" w:color="auto" w:fill="auto"/>
            <w:vAlign w:val="center"/>
            <w:hideMark/>
          </w:tcPr>
          <w:p w14:paraId="369211F7"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213</w:t>
            </w:r>
          </w:p>
        </w:tc>
      </w:tr>
      <w:tr w:rsidR="003144D3" w:rsidRPr="00543E40" w14:paraId="0F77C6DA" w14:textId="77777777" w:rsidTr="003144D3">
        <w:trPr>
          <w:trHeight w:val="290"/>
        </w:trPr>
        <w:tc>
          <w:tcPr>
            <w:tcW w:w="3610" w:type="dxa"/>
            <w:tcBorders>
              <w:top w:val="nil"/>
              <w:left w:val="single" w:sz="4" w:space="0" w:color="auto"/>
              <w:bottom w:val="single" w:sz="4" w:space="0" w:color="auto"/>
              <w:right w:val="single" w:sz="4" w:space="0" w:color="auto"/>
            </w:tcBorders>
            <w:shd w:val="clear" w:color="auto" w:fill="auto"/>
            <w:vAlign w:val="center"/>
            <w:hideMark/>
          </w:tcPr>
          <w:p w14:paraId="3D36E3A8"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Acid Peptic Disease</w:t>
            </w:r>
          </w:p>
        </w:tc>
        <w:tc>
          <w:tcPr>
            <w:tcW w:w="2897" w:type="dxa"/>
            <w:tcBorders>
              <w:top w:val="nil"/>
              <w:left w:val="nil"/>
              <w:bottom w:val="single" w:sz="4" w:space="0" w:color="auto"/>
              <w:right w:val="single" w:sz="4" w:space="0" w:color="auto"/>
            </w:tcBorders>
            <w:shd w:val="clear" w:color="auto" w:fill="auto"/>
            <w:vAlign w:val="center"/>
            <w:hideMark/>
          </w:tcPr>
          <w:p w14:paraId="7DC87D31"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19</w:t>
            </w:r>
          </w:p>
        </w:tc>
      </w:tr>
      <w:tr w:rsidR="003144D3" w:rsidRPr="00543E40" w14:paraId="41A6A254" w14:textId="77777777" w:rsidTr="003144D3">
        <w:trPr>
          <w:trHeight w:val="484"/>
        </w:trPr>
        <w:tc>
          <w:tcPr>
            <w:tcW w:w="3610" w:type="dxa"/>
            <w:tcBorders>
              <w:top w:val="nil"/>
              <w:left w:val="single" w:sz="4" w:space="0" w:color="auto"/>
              <w:bottom w:val="single" w:sz="4" w:space="0" w:color="auto"/>
              <w:right w:val="single" w:sz="4" w:space="0" w:color="auto"/>
            </w:tcBorders>
            <w:shd w:val="clear" w:color="auto" w:fill="auto"/>
            <w:vAlign w:val="center"/>
            <w:hideMark/>
          </w:tcPr>
          <w:p w14:paraId="01144B07"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Epilepsy</w:t>
            </w:r>
          </w:p>
        </w:tc>
        <w:tc>
          <w:tcPr>
            <w:tcW w:w="2897" w:type="dxa"/>
            <w:tcBorders>
              <w:top w:val="nil"/>
              <w:left w:val="nil"/>
              <w:bottom w:val="single" w:sz="4" w:space="0" w:color="auto"/>
              <w:right w:val="single" w:sz="4" w:space="0" w:color="auto"/>
            </w:tcBorders>
            <w:shd w:val="clear" w:color="auto" w:fill="auto"/>
            <w:vAlign w:val="center"/>
            <w:hideMark/>
          </w:tcPr>
          <w:p w14:paraId="028EF701"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6</w:t>
            </w:r>
          </w:p>
        </w:tc>
      </w:tr>
      <w:tr w:rsidR="003144D3" w:rsidRPr="00543E40" w14:paraId="715AF626" w14:textId="77777777" w:rsidTr="003144D3">
        <w:trPr>
          <w:trHeight w:val="484"/>
        </w:trPr>
        <w:tc>
          <w:tcPr>
            <w:tcW w:w="3610" w:type="dxa"/>
            <w:tcBorders>
              <w:top w:val="nil"/>
              <w:left w:val="single" w:sz="4" w:space="0" w:color="auto"/>
              <w:bottom w:val="single" w:sz="4" w:space="0" w:color="auto"/>
              <w:right w:val="single" w:sz="4" w:space="0" w:color="auto"/>
            </w:tcBorders>
            <w:shd w:val="clear" w:color="auto" w:fill="auto"/>
            <w:vAlign w:val="center"/>
            <w:hideMark/>
          </w:tcPr>
          <w:p w14:paraId="30AE4200"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Depression</w:t>
            </w:r>
          </w:p>
        </w:tc>
        <w:tc>
          <w:tcPr>
            <w:tcW w:w="2897" w:type="dxa"/>
            <w:tcBorders>
              <w:top w:val="nil"/>
              <w:left w:val="nil"/>
              <w:bottom w:val="single" w:sz="4" w:space="0" w:color="auto"/>
              <w:right w:val="single" w:sz="4" w:space="0" w:color="auto"/>
            </w:tcBorders>
            <w:shd w:val="clear" w:color="auto" w:fill="auto"/>
            <w:vAlign w:val="center"/>
            <w:hideMark/>
          </w:tcPr>
          <w:p w14:paraId="2826BE30"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8</w:t>
            </w:r>
          </w:p>
        </w:tc>
      </w:tr>
      <w:tr w:rsidR="003144D3" w:rsidRPr="00543E40" w14:paraId="1A0FA097" w14:textId="77777777" w:rsidTr="003144D3">
        <w:trPr>
          <w:trHeight w:val="484"/>
        </w:trPr>
        <w:tc>
          <w:tcPr>
            <w:tcW w:w="3610" w:type="dxa"/>
            <w:tcBorders>
              <w:top w:val="nil"/>
              <w:left w:val="single" w:sz="4" w:space="0" w:color="auto"/>
              <w:bottom w:val="single" w:sz="4" w:space="0" w:color="auto"/>
              <w:right w:val="single" w:sz="4" w:space="0" w:color="auto"/>
            </w:tcBorders>
            <w:shd w:val="clear" w:color="auto" w:fill="auto"/>
            <w:vAlign w:val="center"/>
            <w:hideMark/>
          </w:tcPr>
          <w:p w14:paraId="49A21148"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PsychiatricIllness</w:t>
            </w:r>
          </w:p>
        </w:tc>
        <w:tc>
          <w:tcPr>
            <w:tcW w:w="2897" w:type="dxa"/>
            <w:tcBorders>
              <w:top w:val="nil"/>
              <w:left w:val="nil"/>
              <w:bottom w:val="single" w:sz="4" w:space="0" w:color="auto"/>
              <w:right w:val="single" w:sz="4" w:space="0" w:color="auto"/>
            </w:tcBorders>
            <w:shd w:val="clear" w:color="auto" w:fill="auto"/>
            <w:vAlign w:val="center"/>
            <w:hideMark/>
          </w:tcPr>
          <w:p w14:paraId="697DCC33"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2</w:t>
            </w:r>
          </w:p>
        </w:tc>
      </w:tr>
      <w:tr w:rsidR="003144D3" w:rsidRPr="00543E40" w14:paraId="3E4CB044" w14:textId="77777777" w:rsidTr="003144D3">
        <w:trPr>
          <w:trHeight w:val="484"/>
        </w:trPr>
        <w:tc>
          <w:tcPr>
            <w:tcW w:w="3610" w:type="dxa"/>
            <w:tcBorders>
              <w:top w:val="nil"/>
              <w:left w:val="single" w:sz="4" w:space="0" w:color="auto"/>
              <w:bottom w:val="single" w:sz="4" w:space="0" w:color="auto"/>
              <w:right w:val="single" w:sz="4" w:space="0" w:color="auto"/>
            </w:tcBorders>
            <w:shd w:val="clear" w:color="auto" w:fill="auto"/>
            <w:vAlign w:val="center"/>
            <w:hideMark/>
          </w:tcPr>
          <w:p w14:paraId="64906F16" w14:textId="6FF3E00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proofErr w:type="gramStart"/>
            <w:r w:rsidRPr="00543E40">
              <w:rPr>
                <w:rFonts w:ascii="Arial" w:eastAsia="Times New Roman" w:hAnsi="Arial" w:cs="Arial"/>
                <w:color w:val="000000"/>
                <w:kern w:val="0"/>
                <w:sz w:val="16"/>
                <w:szCs w:val="16"/>
                <w14:ligatures w14:val="none"/>
              </w:rPr>
              <w:t>Bleeding  Disorder</w:t>
            </w:r>
            <w:proofErr w:type="gramEnd"/>
          </w:p>
        </w:tc>
        <w:tc>
          <w:tcPr>
            <w:tcW w:w="2897" w:type="dxa"/>
            <w:tcBorders>
              <w:top w:val="nil"/>
              <w:left w:val="nil"/>
              <w:bottom w:val="single" w:sz="4" w:space="0" w:color="auto"/>
              <w:right w:val="single" w:sz="4" w:space="0" w:color="auto"/>
            </w:tcBorders>
            <w:shd w:val="clear" w:color="auto" w:fill="auto"/>
            <w:vAlign w:val="center"/>
            <w:hideMark/>
          </w:tcPr>
          <w:p w14:paraId="14027B9B" w14:textId="77777777" w:rsidR="003144D3" w:rsidRPr="00543E40" w:rsidRDefault="003144D3" w:rsidP="003144D3">
            <w:pPr>
              <w:spacing w:after="0" w:line="240" w:lineRule="auto"/>
              <w:jc w:val="center"/>
              <w:rPr>
                <w:rFonts w:ascii="Arial" w:eastAsia="Times New Roman" w:hAnsi="Arial" w:cs="Arial"/>
                <w:color w:val="000000"/>
                <w:kern w:val="0"/>
                <w:sz w:val="16"/>
                <w:szCs w:val="16"/>
                <w14:ligatures w14:val="none"/>
              </w:rPr>
            </w:pPr>
            <w:r w:rsidRPr="00543E40">
              <w:rPr>
                <w:rFonts w:ascii="Arial" w:eastAsia="Times New Roman" w:hAnsi="Arial" w:cs="Arial"/>
                <w:color w:val="000000"/>
                <w:kern w:val="0"/>
                <w:sz w:val="16"/>
                <w:szCs w:val="16"/>
                <w14:ligatures w14:val="none"/>
              </w:rPr>
              <w:t>7</w:t>
            </w:r>
          </w:p>
        </w:tc>
      </w:tr>
    </w:tbl>
    <w:p w14:paraId="4830B1FD" w14:textId="45862862" w:rsidR="00E31F57" w:rsidRPr="00543E40" w:rsidRDefault="00E31F57" w:rsidP="00292303">
      <w:pPr>
        <w:rPr>
          <w:sz w:val="16"/>
          <w:szCs w:val="16"/>
          <w:lang w:val="en-GB"/>
        </w:rPr>
      </w:pPr>
    </w:p>
    <w:p w14:paraId="6AF430A2" w14:textId="77777777" w:rsidR="00292303" w:rsidRPr="00543E40" w:rsidRDefault="00292303" w:rsidP="00292303">
      <w:pPr>
        <w:rPr>
          <w:sz w:val="16"/>
          <w:szCs w:val="16"/>
          <w:lang w:val="en-GB"/>
        </w:rPr>
      </w:pPr>
    </w:p>
    <w:p w14:paraId="106D2FEC" w14:textId="77777777" w:rsidR="00292303" w:rsidRPr="00543E40" w:rsidRDefault="00292303" w:rsidP="00292303">
      <w:pPr>
        <w:rPr>
          <w:sz w:val="16"/>
          <w:szCs w:val="16"/>
          <w:lang w:val="en-GB"/>
        </w:rPr>
      </w:pPr>
    </w:p>
    <w:p w14:paraId="33A5B8F3" w14:textId="4DEFBE2F" w:rsidR="00292303" w:rsidRPr="00543E40" w:rsidRDefault="00292303" w:rsidP="00292303">
      <w:pPr>
        <w:tabs>
          <w:tab w:val="left" w:pos="2745"/>
        </w:tabs>
        <w:jc w:val="right"/>
        <w:rPr>
          <w:sz w:val="16"/>
          <w:szCs w:val="16"/>
          <w:lang w:val="en-GB"/>
        </w:rPr>
      </w:pPr>
      <w:r w:rsidRPr="00543E40">
        <w:rPr>
          <w:sz w:val="16"/>
          <w:szCs w:val="16"/>
          <w:lang w:val="en-GB"/>
        </w:rPr>
        <w:tab/>
      </w:r>
    </w:p>
    <w:p w14:paraId="3B05F061" w14:textId="77777777" w:rsidR="00292303" w:rsidRPr="00543E40" w:rsidRDefault="00292303" w:rsidP="00292303">
      <w:pPr>
        <w:rPr>
          <w:sz w:val="16"/>
          <w:szCs w:val="16"/>
          <w:lang w:val="en-GB"/>
        </w:rPr>
      </w:pPr>
    </w:p>
    <w:p w14:paraId="4FADAB01" w14:textId="77777777" w:rsidR="00292303" w:rsidRPr="00543E40" w:rsidRDefault="00292303" w:rsidP="00292303">
      <w:pPr>
        <w:rPr>
          <w:sz w:val="16"/>
          <w:szCs w:val="16"/>
          <w:lang w:val="en-GB"/>
        </w:rPr>
      </w:pPr>
    </w:p>
    <w:p w14:paraId="39D7CF02" w14:textId="77777777" w:rsidR="00292303" w:rsidRPr="00543E40" w:rsidRDefault="00292303" w:rsidP="00292303">
      <w:pPr>
        <w:rPr>
          <w:sz w:val="16"/>
          <w:szCs w:val="16"/>
          <w:lang w:val="en-GB"/>
        </w:rPr>
      </w:pPr>
    </w:p>
    <w:p w14:paraId="13309193" w14:textId="77777777" w:rsidR="00292303" w:rsidRPr="00543E40" w:rsidRDefault="00292303" w:rsidP="00292303">
      <w:pPr>
        <w:rPr>
          <w:sz w:val="16"/>
          <w:szCs w:val="16"/>
          <w:lang w:val="en-GB"/>
        </w:rPr>
      </w:pPr>
    </w:p>
    <w:p w14:paraId="38EA7C2C" w14:textId="77777777" w:rsidR="00292303" w:rsidRPr="00543E40" w:rsidRDefault="00292303" w:rsidP="00292303">
      <w:pPr>
        <w:rPr>
          <w:sz w:val="16"/>
          <w:szCs w:val="16"/>
          <w:lang w:val="en-GB"/>
        </w:rPr>
      </w:pPr>
    </w:p>
    <w:p w14:paraId="22683ED5" w14:textId="77777777" w:rsidR="00292303" w:rsidRPr="00543E40" w:rsidRDefault="00292303" w:rsidP="00292303">
      <w:pPr>
        <w:rPr>
          <w:sz w:val="16"/>
          <w:szCs w:val="16"/>
          <w:lang w:val="en-GB"/>
        </w:rPr>
      </w:pPr>
    </w:p>
    <w:p w14:paraId="5644ADEB" w14:textId="011F34DF" w:rsidR="00292303" w:rsidRPr="00543E40" w:rsidRDefault="00292303" w:rsidP="00292303">
      <w:pPr>
        <w:rPr>
          <w:sz w:val="16"/>
          <w:szCs w:val="16"/>
          <w:lang w:val="en-GB"/>
        </w:rPr>
      </w:pPr>
    </w:p>
    <w:p w14:paraId="0C446A79" w14:textId="48F2F1BA" w:rsidR="00B66894" w:rsidRPr="00543E40" w:rsidRDefault="00B66894" w:rsidP="00B66894">
      <w:pPr>
        <w:tabs>
          <w:tab w:val="left" w:pos="1350"/>
        </w:tabs>
        <w:jc w:val="both"/>
        <w:rPr>
          <w:sz w:val="16"/>
          <w:szCs w:val="16"/>
          <w:lang w:val="en-GB"/>
        </w:rPr>
      </w:pPr>
      <w:r w:rsidRPr="00543E40">
        <w:rPr>
          <w:sz w:val="16"/>
          <w:szCs w:val="16"/>
          <w:lang w:val="en-GB"/>
        </w:rPr>
        <w:tab/>
      </w:r>
    </w:p>
    <w:p w14:paraId="416F7FF0" w14:textId="7078797C" w:rsidR="00B66894" w:rsidRPr="00543E40" w:rsidRDefault="003144D3" w:rsidP="00B66894">
      <w:pPr>
        <w:tabs>
          <w:tab w:val="left" w:pos="1920"/>
        </w:tabs>
        <w:jc w:val="both"/>
        <w:rPr>
          <w:sz w:val="16"/>
          <w:szCs w:val="16"/>
          <w:u w:val="single"/>
          <w:lang w:val="en-GB"/>
        </w:rPr>
      </w:pPr>
      <w:r w:rsidRPr="00543E40">
        <w:rPr>
          <w:noProof/>
          <w:sz w:val="16"/>
          <w:szCs w:val="16"/>
        </w:rPr>
        <w:drawing>
          <wp:anchor distT="0" distB="0" distL="114300" distR="114300" simplePos="0" relativeHeight="251658240" behindDoc="0" locked="0" layoutInCell="1" allowOverlap="1" wp14:anchorId="419BEE0D" wp14:editId="7F79CB18">
            <wp:simplePos x="0" y="0"/>
            <wp:positionH relativeFrom="column">
              <wp:posOffset>323215</wp:posOffset>
            </wp:positionH>
            <wp:positionV relativeFrom="paragraph">
              <wp:posOffset>776605</wp:posOffset>
            </wp:positionV>
            <wp:extent cx="4314825" cy="3219450"/>
            <wp:effectExtent l="0" t="0" r="9525" b="0"/>
            <wp:wrapSquare wrapText="bothSides"/>
            <wp:docPr id="1670347248" name="Chart 1">
              <a:extLst xmlns:a="http://schemas.openxmlformats.org/drawingml/2006/main">
                <a:ext uri="{FF2B5EF4-FFF2-40B4-BE49-F238E27FC236}">
                  <a16:creationId xmlns:a16="http://schemas.microsoft.com/office/drawing/2014/main" id="{76AF503E-B2FF-34C7-9AA8-57C3D0FC42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p w14:paraId="2D769E35" w14:textId="4FE503DF" w:rsidR="00B66894" w:rsidRPr="00543E40" w:rsidRDefault="00B66894" w:rsidP="00874B9C">
      <w:pPr>
        <w:jc w:val="both"/>
        <w:rPr>
          <w:sz w:val="16"/>
          <w:szCs w:val="16"/>
          <w:lang w:val="en-GB"/>
        </w:rPr>
      </w:pPr>
    </w:p>
    <w:p w14:paraId="2C940DE5" w14:textId="40A900DE" w:rsidR="00B66894" w:rsidRPr="00543E40" w:rsidRDefault="00B66894" w:rsidP="00874B9C">
      <w:pPr>
        <w:jc w:val="both"/>
        <w:rPr>
          <w:sz w:val="16"/>
          <w:szCs w:val="16"/>
          <w:lang w:val="en-GB"/>
        </w:rPr>
      </w:pPr>
    </w:p>
    <w:p w14:paraId="7A926DC9" w14:textId="36C3BB98" w:rsidR="00B66894" w:rsidRPr="00543E40" w:rsidRDefault="00B66894" w:rsidP="00874B9C">
      <w:pPr>
        <w:jc w:val="both"/>
        <w:rPr>
          <w:sz w:val="16"/>
          <w:szCs w:val="16"/>
          <w:lang w:val="en-GB"/>
        </w:rPr>
      </w:pPr>
    </w:p>
    <w:p w14:paraId="08858E95" w14:textId="13CC2DCB" w:rsidR="00B66894" w:rsidRPr="00543E40" w:rsidRDefault="00B66894" w:rsidP="00874B9C">
      <w:pPr>
        <w:jc w:val="both"/>
        <w:rPr>
          <w:sz w:val="16"/>
          <w:szCs w:val="16"/>
          <w:lang w:val="en-GB"/>
        </w:rPr>
      </w:pPr>
    </w:p>
    <w:p w14:paraId="65D97DA5" w14:textId="3CD9866C" w:rsidR="00B66894" w:rsidRPr="00543E40" w:rsidRDefault="00B66894" w:rsidP="00874B9C">
      <w:pPr>
        <w:jc w:val="both"/>
        <w:rPr>
          <w:sz w:val="16"/>
          <w:szCs w:val="16"/>
          <w:lang w:val="en-GB"/>
        </w:rPr>
      </w:pPr>
    </w:p>
    <w:p w14:paraId="58C06A0A" w14:textId="0E9EDE74" w:rsidR="00B66894" w:rsidRPr="00543E40" w:rsidRDefault="00B66894" w:rsidP="00874B9C">
      <w:pPr>
        <w:jc w:val="both"/>
        <w:rPr>
          <w:sz w:val="16"/>
          <w:szCs w:val="16"/>
          <w:lang w:val="en-GB"/>
        </w:rPr>
      </w:pPr>
    </w:p>
    <w:p w14:paraId="17A9D622" w14:textId="44DD9188" w:rsidR="00AB5769" w:rsidRPr="00543E40" w:rsidRDefault="00AB5769" w:rsidP="00874B9C">
      <w:pPr>
        <w:jc w:val="both"/>
        <w:rPr>
          <w:sz w:val="16"/>
          <w:szCs w:val="16"/>
          <w:lang w:val="en-GB"/>
        </w:rPr>
      </w:pPr>
    </w:p>
    <w:p w14:paraId="6B67BE49" w14:textId="618D9860" w:rsidR="0078731A" w:rsidRPr="00543E40" w:rsidRDefault="0078731A" w:rsidP="00874B9C">
      <w:pPr>
        <w:jc w:val="both"/>
        <w:rPr>
          <w:sz w:val="16"/>
          <w:szCs w:val="16"/>
          <w:u w:val="single"/>
          <w:lang w:val="en-GB"/>
        </w:rPr>
      </w:pPr>
    </w:p>
    <w:p w14:paraId="31C3B4D2" w14:textId="77777777" w:rsidR="00B472A4" w:rsidRDefault="00B472A4" w:rsidP="006803E1">
      <w:pPr>
        <w:ind w:left="360"/>
        <w:jc w:val="both"/>
        <w:rPr>
          <w:sz w:val="24"/>
          <w:szCs w:val="24"/>
          <w:u w:val="single"/>
          <w:lang w:val="en-GB"/>
        </w:rPr>
      </w:pPr>
    </w:p>
    <w:p w14:paraId="68A054B2" w14:textId="77777777" w:rsidR="00B472A4" w:rsidRDefault="00B472A4" w:rsidP="006803E1">
      <w:pPr>
        <w:ind w:left="360"/>
        <w:jc w:val="both"/>
        <w:rPr>
          <w:sz w:val="24"/>
          <w:szCs w:val="24"/>
          <w:u w:val="single"/>
          <w:lang w:val="en-GB"/>
        </w:rPr>
      </w:pPr>
    </w:p>
    <w:p w14:paraId="0C19A56B" w14:textId="77777777" w:rsidR="00B472A4" w:rsidRDefault="00B472A4" w:rsidP="006803E1">
      <w:pPr>
        <w:ind w:left="360"/>
        <w:jc w:val="both"/>
        <w:rPr>
          <w:sz w:val="24"/>
          <w:szCs w:val="24"/>
          <w:u w:val="single"/>
          <w:lang w:val="en-GB"/>
        </w:rPr>
      </w:pPr>
    </w:p>
    <w:p w14:paraId="43C1D15B" w14:textId="77777777" w:rsidR="00B472A4" w:rsidRDefault="00B472A4" w:rsidP="006803E1">
      <w:pPr>
        <w:ind w:left="360"/>
        <w:jc w:val="both"/>
        <w:rPr>
          <w:sz w:val="24"/>
          <w:szCs w:val="24"/>
          <w:u w:val="single"/>
          <w:lang w:val="en-GB"/>
        </w:rPr>
      </w:pPr>
    </w:p>
    <w:p w14:paraId="1BA20EE0" w14:textId="77777777" w:rsidR="00B472A4" w:rsidRDefault="00B472A4" w:rsidP="006803E1">
      <w:pPr>
        <w:ind w:left="360"/>
        <w:jc w:val="both"/>
        <w:rPr>
          <w:sz w:val="24"/>
          <w:szCs w:val="24"/>
          <w:u w:val="single"/>
          <w:lang w:val="en-GB"/>
        </w:rPr>
      </w:pPr>
    </w:p>
    <w:p w14:paraId="24AF4BF3" w14:textId="77777777" w:rsidR="00B472A4" w:rsidRDefault="00B472A4" w:rsidP="006803E1">
      <w:pPr>
        <w:ind w:left="360"/>
        <w:jc w:val="both"/>
        <w:rPr>
          <w:sz w:val="24"/>
          <w:szCs w:val="24"/>
          <w:u w:val="single"/>
          <w:lang w:val="en-GB"/>
        </w:rPr>
      </w:pPr>
    </w:p>
    <w:p w14:paraId="78F8E89A" w14:textId="77777777" w:rsidR="00B472A4" w:rsidRDefault="00B472A4" w:rsidP="006803E1">
      <w:pPr>
        <w:ind w:left="360"/>
        <w:jc w:val="both"/>
        <w:rPr>
          <w:sz w:val="24"/>
          <w:szCs w:val="24"/>
          <w:u w:val="single"/>
          <w:lang w:val="en-GB"/>
        </w:rPr>
      </w:pPr>
    </w:p>
    <w:p w14:paraId="28017962" w14:textId="77777777" w:rsidR="00B472A4" w:rsidRDefault="00B472A4" w:rsidP="006803E1">
      <w:pPr>
        <w:ind w:left="360"/>
        <w:jc w:val="both"/>
        <w:rPr>
          <w:sz w:val="24"/>
          <w:szCs w:val="24"/>
          <w:u w:val="single"/>
          <w:lang w:val="en-GB"/>
        </w:rPr>
      </w:pPr>
    </w:p>
    <w:p w14:paraId="4D1D609C" w14:textId="77777777" w:rsidR="00B472A4" w:rsidRDefault="00B472A4" w:rsidP="006803E1">
      <w:pPr>
        <w:ind w:left="360"/>
        <w:jc w:val="both"/>
        <w:rPr>
          <w:sz w:val="24"/>
          <w:szCs w:val="24"/>
          <w:u w:val="single"/>
          <w:lang w:val="en-GB"/>
        </w:rPr>
      </w:pPr>
    </w:p>
    <w:tbl>
      <w:tblPr>
        <w:tblStyle w:val="TableGrid"/>
        <w:tblpPr w:leftFromText="180" w:rightFromText="180" w:vertAnchor="text" w:horzAnchor="margin" w:tblpY="1446"/>
        <w:tblW w:w="0" w:type="auto"/>
        <w:tblLook w:val="04A0" w:firstRow="1" w:lastRow="0" w:firstColumn="1" w:lastColumn="0" w:noHBand="0" w:noVBand="1"/>
      </w:tblPr>
      <w:tblGrid>
        <w:gridCol w:w="4463"/>
        <w:gridCol w:w="4463"/>
      </w:tblGrid>
      <w:tr w:rsidR="00B472A4" w14:paraId="6CE9A8C3" w14:textId="77777777" w:rsidTr="00B472A4">
        <w:trPr>
          <w:trHeight w:val="485"/>
        </w:trPr>
        <w:tc>
          <w:tcPr>
            <w:tcW w:w="4463" w:type="dxa"/>
            <w:vAlign w:val="center"/>
          </w:tcPr>
          <w:p w14:paraId="1358C56B" w14:textId="77777777" w:rsidR="00B472A4" w:rsidRPr="00B472A4" w:rsidRDefault="00B472A4" w:rsidP="00B472A4">
            <w:pPr>
              <w:jc w:val="both"/>
              <w:rPr>
                <w:rFonts w:cstheme="minorHAnsi"/>
                <w:sz w:val="24"/>
                <w:szCs w:val="24"/>
                <w:lang w:val="en-GB"/>
              </w:rPr>
            </w:pPr>
            <w:r w:rsidRPr="00B472A4">
              <w:rPr>
                <w:rFonts w:eastAsia="Times New Roman" w:cstheme="minorHAnsi"/>
                <w:color w:val="000000"/>
                <w:kern w:val="0"/>
                <w:sz w:val="24"/>
                <w:szCs w:val="24"/>
                <w14:ligatures w14:val="none"/>
              </w:rPr>
              <w:t>Drugs</w:t>
            </w:r>
          </w:p>
        </w:tc>
        <w:tc>
          <w:tcPr>
            <w:tcW w:w="4463" w:type="dxa"/>
            <w:vAlign w:val="center"/>
          </w:tcPr>
          <w:p w14:paraId="4F9A48DA" w14:textId="77777777" w:rsidR="00B472A4" w:rsidRPr="00B472A4" w:rsidRDefault="00B472A4" w:rsidP="00B472A4">
            <w:pPr>
              <w:jc w:val="both"/>
              <w:rPr>
                <w:rFonts w:cstheme="minorHAnsi"/>
                <w:sz w:val="24"/>
                <w:szCs w:val="24"/>
                <w:lang w:val="en-GB"/>
              </w:rPr>
            </w:pPr>
            <w:r w:rsidRPr="00B472A4">
              <w:rPr>
                <w:rFonts w:eastAsia="Times New Roman" w:cstheme="minorHAnsi"/>
                <w:color w:val="000000"/>
                <w:kern w:val="0"/>
                <w:sz w:val="24"/>
                <w:szCs w:val="24"/>
                <w14:ligatures w14:val="none"/>
              </w:rPr>
              <w:t>No.</w:t>
            </w:r>
          </w:p>
        </w:tc>
      </w:tr>
      <w:tr w:rsidR="00B472A4" w14:paraId="545CA917" w14:textId="77777777" w:rsidTr="00B472A4">
        <w:trPr>
          <w:trHeight w:val="485"/>
        </w:trPr>
        <w:tc>
          <w:tcPr>
            <w:tcW w:w="4463" w:type="dxa"/>
            <w:vAlign w:val="center"/>
          </w:tcPr>
          <w:p w14:paraId="5AFC2B50" w14:textId="77777777" w:rsidR="00B472A4" w:rsidRPr="00B472A4" w:rsidRDefault="00B472A4" w:rsidP="00B472A4">
            <w:pPr>
              <w:jc w:val="both"/>
              <w:rPr>
                <w:rFonts w:cstheme="minorHAnsi"/>
                <w:sz w:val="24"/>
                <w:szCs w:val="24"/>
                <w:lang w:val="en-GB"/>
              </w:rPr>
            </w:pPr>
            <w:r w:rsidRPr="00B472A4">
              <w:rPr>
                <w:rFonts w:eastAsia="Times New Roman" w:cstheme="minorHAnsi"/>
                <w:color w:val="000000"/>
                <w:kern w:val="0"/>
                <w:sz w:val="24"/>
                <w:szCs w:val="24"/>
                <w14:ligatures w14:val="none"/>
              </w:rPr>
              <w:t>LOCAL ANESTHETICS</w:t>
            </w:r>
          </w:p>
        </w:tc>
        <w:tc>
          <w:tcPr>
            <w:tcW w:w="4463" w:type="dxa"/>
            <w:vAlign w:val="center"/>
          </w:tcPr>
          <w:p w14:paraId="17167A40" w14:textId="77777777" w:rsidR="00B472A4" w:rsidRPr="00B472A4" w:rsidRDefault="00B472A4" w:rsidP="00B472A4">
            <w:pPr>
              <w:jc w:val="both"/>
              <w:rPr>
                <w:rFonts w:cstheme="minorHAnsi"/>
                <w:sz w:val="24"/>
                <w:szCs w:val="24"/>
                <w:lang w:val="en-GB"/>
              </w:rPr>
            </w:pPr>
            <w:r w:rsidRPr="00B472A4">
              <w:rPr>
                <w:rFonts w:eastAsia="Times New Roman" w:cstheme="minorHAnsi"/>
                <w:color w:val="000000"/>
                <w:kern w:val="0"/>
                <w:sz w:val="24"/>
                <w:szCs w:val="24"/>
                <w14:ligatures w14:val="none"/>
              </w:rPr>
              <w:t>1</w:t>
            </w:r>
          </w:p>
        </w:tc>
      </w:tr>
      <w:tr w:rsidR="00B472A4" w14:paraId="5BEB4CB1" w14:textId="77777777" w:rsidTr="00B472A4">
        <w:trPr>
          <w:trHeight w:val="485"/>
        </w:trPr>
        <w:tc>
          <w:tcPr>
            <w:tcW w:w="4463" w:type="dxa"/>
            <w:vAlign w:val="center"/>
          </w:tcPr>
          <w:p w14:paraId="01CFA7E8" w14:textId="77777777" w:rsidR="00B472A4" w:rsidRPr="00B472A4" w:rsidRDefault="00B472A4" w:rsidP="00B472A4">
            <w:pPr>
              <w:jc w:val="both"/>
              <w:rPr>
                <w:rFonts w:cstheme="minorHAnsi"/>
                <w:sz w:val="24"/>
                <w:szCs w:val="24"/>
                <w:lang w:val="en-GB"/>
              </w:rPr>
            </w:pPr>
            <w:r w:rsidRPr="00B472A4">
              <w:rPr>
                <w:rFonts w:eastAsia="Times New Roman" w:cstheme="minorHAnsi"/>
                <w:color w:val="000000"/>
                <w:kern w:val="0"/>
                <w:sz w:val="24"/>
                <w:szCs w:val="24"/>
                <w14:ligatures w14:val="none"/>
              </w:rPr>
              <w:t>NON-STEROIDAL ANTI-INFLAMMATORIES</w:t>
            </w:r>
          </w:p>
        </w:tc>
        <w:tc>
          <w:tcPr>
            <w:tcW w:w="4463" w:type="dxa"/>
            <w:vAlign w:val="center"/>
          </w:tcPr>
          <w:p w14:paraId="16692CE0" w14:textId="77777777" w:rsidR="00B472A4" w:rsidRPr="00B472A4" w:rsidRDefault="00B472A4" w:rsidP="00B472A4">
            <w:pPr>
              <w:jc w:val="both"/>
              <w:rPr>
                <w:rFonts w:cstheme="minorHAnsi"/>
                <w:sz w:val="24"/>
                <w:szCs w:val="24"/>
                <w:lang w:val="en-GB"/>
              </w:rPr>
            </w:pPr>
            <w:r w:rsidRPr="00B472A4">
              <w:rPr>
                <w:rFonts w:eastAsia="Times New Roman" w:cstheme="minorHAnsi"/>
                <w:color w:val="000000"/>
                <w:kern w:val="0"/>
                <w:sz w:val="24"/>
                <w:szCs w:val="24"/>
                <w14:ligatures w14:val="none"/>
              </w:rPr>
              <w:t>12</w:t>
            </w:r>
          </w:p>
        </w:tc>
      </w:tr>
      <w:tr w:rsidR="00B472A4" w14:paraId="5FA84C7A" w14:textId="77777777" w:rsidTr="00B472A4">
        <w:trPr>
          <w:trHeight w:val="485"/>
        </w:trPr>
        <w:tc>
          <w:tcPr>
            <w:tcW w:w="4463" w:type="dxa"/>
            <w:vAlign w:val="center"/>
          </w:tcPr>
          <w:p w14:paraId="6CE9FF6F" w14:textId="77777777" w:rsidR="00B472A4" w:rsidRPr="00B472A4" w:rsidRDefault="00B472A4" w:rsidP="00B472A4">
            <w:pPr>
              <w:jc w:val="both"/>
              <w:rPr>
                <w:rFonts w:cstheme="minorHAnsi"/>
                <w:sz w:val="24"/>
                <w:szCs w:val="24"/>
                <w:lang w:val="en-GB"/>
              </w:rPr>
            </w:pPr>
            <w:r w:rsidRPr="00B472A4">
              <w:rPr>
                <w:rFonts w:eastAsia="Times New Roman" w:cstheme="minorHAnsi"/>
                <w:color w:val="000000"/>
                <w:kern w:val="0"/>
                <w:sz w:val="24"/>
                <w:szCs w:val="24"/>
                <w14:ligatures w14:val="none"/>
              </w:rPr>
              <w:t>PENICILLIN</w:t>
            </w:r>
          </w:p>
        </w:tc>
        <w:tc>
          <w:tcPr>
            <w:tcW w:w="4463" w:type="dxa"/>
            <w:vAlign w:val="center"/>
          </w:tcPr>
          <w:p w14:paraId="67F93D0F" w14:textId="77777777" w:rsidR="00B472A4" w:rsidRPr="00B472A4" w:rsidRDefault="00B472A4" w:rsidP="00B472A4">
            <w:pPr>
              <w:jc w:val="both"/>
              <w:rPr>
                <w:rFonts w:cstheme="minorHAnsi"/>
                <w:sz w:val="24"/>
                <w:szCs w:val="24"/>
                <w:lang w:val="en-GB"/>
              </w:rPr>
            </w:pPr>
            <w:r w:rsidRPr="00B472A4">
              <w:rPr>
                <w:rFonts w:eastAsia="Times New Roman" w:cstheme="minorHAnsi"/>
                <w:color w:val="000000"/>
                <w:kern w:val="0"/>
                <w:sz w:val="24"/>
                <w:szCs w:val="24"/>
                <w14:ligatures w14:val="none"/>
              </w:rPr>
              <w:t>18</w:t>
            </w:r>
          </w:p>
        </w:tc>
      </w:tr>
      <w:tr w:rsidR="00B472A4" w14:paraId="03C8F2A0" w14:textId="77777777" w:rsidTr="00B472A4">
        <w:trPr>
          <w:trHeight w:val="485"/>
        </w:trPr>
        <w:tc>
          <w:tcPr>
            <w:tcW w:w="4463" w:type="dxa"/>
            <w:vAlign w:val="center"/>
          </w:tcPr>
          <w:p w14:paraId="568AD0F7" w14:textId="77777777" w:rsidR="00B472A4" w:rsidRPr="00B472A4" w:rsidRDefault="00B472A4" w:rsidP="00B472A4">
            <w:pPr>
              <w:jc w:val="both"/>
              <w:rPr>
                <w:rFonts w:cstheme="minorHAnsi"/>
                <w:sz w:val="24"/>
                <w:szCs w:val="24"/>
                <w:lang w:val="en-GB"/>
              </w:rPr>
            </w:pPr>
            <w:r w:rsidRPr="00B472A4">
              <w:rPr>
                <w:rFonts w:eastAsia="Times New Roman" w:cstheme="minorHAnsi"/>
                <w:color w:val="000000"/>
                <w:kern w:val="0"/>
                <w:sz w:val="24"/>
                <w:szCs w:val="24"/>
                <w14:ligatures w14:val="none"/>
              </w:rPr>
              <w:t>SULFONAMIDES</w:t>
            </w:r>
          </w:p>
        </w:tc>
        <w:tc>
          <w:tcPr>
            <w:tcW w:w="4463" w:type="dxa"/>
            <w:vAlign w:val="center"/>
          </w:tcPr>
          <w:p w14:paraId="267F7C1C" w14:textId="77777777" w:rsidR="00B472A4" w:rsidRPr="00B472A4" w:rsidRDefault="00B472A4" w:rsidP="00B472A4">
            <w:pPr>
              <w:jc w:val="both"/>
              <w:rPr>
                <w:rFonts w:cstheme="minorHAnsi"/>
                <w:sz w:val="24"/>
                <w:szCs w:val="24"/>
                <w:lang w:val="en-GB"/>
              </w:rPr>
            </w:pPr>
            <w:r w:rsidRPr="00B472A4">
              <w:rPr>
                <w:rFonts w:eastAsia="Times New Roman" w:cstheme="minorHAnsi"/>
                <w:color w:val="000000"/>
                <w:kern w:val="0"/>
                <w:sz w:val="24"/>
                <w:szCs w:val="24"/>
                <w14:ligatures w14:val="none"/>
              </w:rPr>
              <w:t>9</w:t>
            </w:r>
          </w:p>
        </w:tc>
      </w:tr>
      <w:tr w:rsidR="00B472A4" w14:paraId="0495B67B" w14:textId="77777777" w:rsidTr="00B472A4">
        <w:trPr>
          <w:trHeight w:val="445"/>
        </w:trPr>
        <w:tc>
          <w:tcPr>
            <w:tcW w:w="4463" w:type="dxa"/>
            <w:vAlign w:val="center"/>
          </w:tcPr>
          <w:p w14:paraId="4F109D4B" w14:textId="77777777" w:rsidR="00B472A4" w:rsidRPr="00B472A4" w:rsidRDefault="00B472A4" w:rsidP="00B472A4">
            <w:pPr>
              <w:jc w:val="both"/>
              <w:rPr>
                <w:rFonts w:cstheme="minorHAnsi"/>
                <w:sz w:val="24"/>
                <w:szCs w:val="24"/>
                <w:lang w:val="en-GB"/>
              </w:rPr>
            </w:pPr>
            <w:r w:rsidRPr="00B472A4">
              <w:rPr>
                <w:rFonts w:eastAsia="Times New Roman" w:cstheme="minorHAnsi"/>
                <w:color w:val="000000"/>
                <w:kern w:val="0"/>
                <w:sz w:val="24"/>
                <w:szCs w:val="24"/>
                <w14:ligatures w14:val="none"/>
              </w:rPr>
              <w:t>OTHER</w:t>
            </w:r>
          </w:p>
        </w:tc>
        <w:tc>
          <w:tcPr>
            <w:tcW w:w="4463" w:type="dxa"/>
            <w:vAlign w:val="center"/>
          </w:tcPr>
          <w:p w14:paraId="4B6F36CA" w14:textId="77777777" w:rsidR="00B472A4" w:rsidRPr="00B472A4" w:rsidRDefault="00B472A4" w:rsidP="00B472A4">
            <w:pPr>
              <w:jc w:val="both"/>
              <w:rPr>
                <w:rFonts w:cstheme="minorHAnsi"/>
                <w:sz w:val="24"/>
                <w:szCs w:val="24"/>
                <w:lang w:val="en-GB"/>
              </w:rPr>
            </w:pPr>
            <w:r w:rsidRPr="00B472A4">
              <w:rPr>
                <w:rFonts w:eastAsia="Times New Roman" w:cstheme="minorHAnsi"/>
                <w:color w:val="000000"/>
                <w:kern w:val="0"/>
                <w:sz w:val="24"/>
                <w:szCs w:val="24"/>
                <w14:ligatures w14:val="none"/>
              </w:rPr>
              <w:t>64</w:t>
            </w:r>
          </w:p>
        </w:tc>
      </w:tr>
    </w:tbl>
    <w:p w14:paraId="3412428C" w14:textId="77777777" w:rsidR="00B472A4" w:rsidRDefault="00B472A4" w:rsidP="006803E1">
      <w:pPr>
        <w:ind w:left="360"/>
        <w:jc w:val="both"/>
        <w:rPr>
          <w:sz w:val="24"/>
          <w:szCs w:val="24"/>
          <w:u w:val="single"/>
          <w:lang w:val="en-GB"/>
        </w:rPr>
      </w:pPr>
    </w:p>
    <w:p w14:paraId="15728C4A" w14:textId="155694E2" w:rsidR="00B472A4" w:rsidRPr="00B472A4" w:rsidRDefault="00B472A4" w:rsidP="006803E1">
      <w:pPr>
        <w:ind w:left="360"/>
        <w:jc w:val="both"/>
        <w:rPr>
          <w:b/>
          <w:bCs/>
          <w:sz w:val="24"/>
          <w:szCs w:val="24"/>
          <w:lang w:val="en-GB"/>
        </w:rPr>
      </w:pPr>
      <w:r w:rsidRPr="00B472A4">
        <w:rPr>
          <w:b/>
          <w:bCs/>
          <w:sz w:val="24"/>
          <w:szCs w:val="24"/>
          <w:lang w:val="en-GB"/>
        </w:rPr>
        <w:t>No. Of Patients having Drug Allergies from June 2023</w:t>
      </w:r>
      <w:r w:rsidRPr="00B472A4">
        <w:rPr>
          <w:b/>
          <w:bCs/>
          <w:sz w:val="24"/>
          <w:szCs w:val="24"/>
          <w:lang w:val="en-GB"/>
        </w:rPr>
        <w:t xml:space="preserve"> to September 2024</w:t>
      </w:r>
    </w:p>
    <w:p w14:paraId="5A768185" w14:textId="77777777" w:rsidR="00B472A4" w:rsidRDefault="00B472A4" w:rsidP="006803E1">
      <w:pPr>
        <w:ind w:left="360"/>
        <w:jc w:val="both"/>
        <w:rPr>
          <w:sz w:val="24"/>
          <w:szCs w:val="24"/>
          <w:u w:val="single"/>
          <w:lang w:val="en-GB"/>
        </w:rPr>
      </w:pPr>
    </w:p>
    <w:p w14:paraId="17A03972" w14:textId="77777777" w:rsidR="00B472A4" w:rsidRDefault="00B472A4" w:rsidP="006803E1">
      <w:pPr>
        <w:ind w:left="360"/>
        <w:jc w:val="both"/>
        <w:rPr>
          <w:sz w:val="24"/>
          <w:szCs w:val="24"/>
          <w:u w:val="single"/>
          <w:lang w:val="en-GB"/>
        </w:rPr>
      </w:pPr>
    </w:p>
    <w:p w14:paraId="41B1818C" w14:textId="43F6F9F2" w:rsidR="00B472A4" w:rsidRDefault="00B472A4" w:rsidP="006803E1">
      <w:pPr>
        <w:ind w:left="360"/>
        <w:jc w:val="both"/>
        <w:rPr>
          <w:sz w:val="24"/>
          <w:szCs w:val="24"/>
          <w:u w:val="single"/>
          <w:lang w:val="en-GB"/>
        </w:rPr>
      </w:pPr>
      <w:r w:rsidRPr="00543E40">
        <w:rPr>
          <w:noProof/>
          <w:sz w:val="16"/>
          <w:szCs w:val="16"/>
        </w:rPr>
        <w:drawing>
          <wp:anchor distT="0" distB="0" distL="114300" distR="114300" simplePos="0" relativeHeight="251659264" behindDoc="0" locked="0" layoutInCell="1" allowOverlap="1" wp14:anchorId="303FF8E2" wp14:editId="280EF844">
            <wp:simplePos x="0" y="0"/>
            <wp:positionH relativeFrom="column">
              <wp:posOffset>276225</wp:posOffset>
            </wp:positionH>
            <wp:positionV relativeFrom="paragraph">
              <wp:posOffset>229235</wp:posOffset>
            </wp:positionV>
            <wp:extent cx="5276850" cy="3667125"/>
            <wp:effectExtent l="0" t="0" r="0" b="9525"/>
            <wp:wrapSquare wrapText="bothSides"/>
            <wp:docPr id="139732050" name="Chart 1">
              <a:extLst xmlns:a="http://schemas.openxmlformats.org/drawingml/2006/main">
                <a:ext uri="{FF2B5EF4-FFF2-40B4-BE49-F238E27FC236}">
                  <a16:creationId xmlns:a16="http://schemas.microsoft.com/office/drawing/2014/main" id="{7C85525F-0A6A-5F03-0293-5E4051A51A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p w14:paraId="5C3CE96C" w14:textId="25D4DF3A" w:rsidR="00B472A4" w:rsidRDefault="00B472A4" w:rsidP="006803E1">
      <w:pPr>
        <w:ind w:left="360"/>
        <w:jc w:val="both"/>
        <w:rPr>
          <w:sz w:val="24"/>
          <w:szCs w:val="24"/>
          <w:u w:val="single"/>
          <w:lang w:val="en-GB"/>
        </w:rPr>
      </w:pPr>
    </w:p>
    <w:p w14:paraId="7F709912" w14:textId="04E2DBA3" w:rsidR="00B472A4" w:rsidRDefault="00B472A4" w:rsidP="006803E1">
      <w:pPr>
        <w:ind w:left="360"/>
        <w:jc w:val="both"/>
        <w:rPr>
          <w:sz w:val="24"/>
          <w:szCs w:val="24"/>
          <w:u w:val="single"/>
          <w:lang w:val="en-GB"/>
        </w:rPr>
      </w:pPr>
    </w:p>
    <w:p w14:paraId="1A41A5CF" w14:textId="00FE866C" w:rsidR="00B472A4" w:rsidRDefault="00B472A4" w:rsidP="006803E1">
      <w:pPr>
        <w:ind w:left="360"/>
        <w:jc w:val="both"/>
        <w:rPr>
          <w:sz w:val="24"/>
          <w:szCs w:val="24"/>
          <w:u w:val="single"/>
          <w:lang w:val="en-GB"/>
        </w:rPr>
      </w:pPr>
    </w:p>
    <w:p w14:paraId="2985A30F" w14:textId="77777777" w:rsidR="00B472A4" w:rsidRDefault="00B472A4" w:rsidP="006803E1">
      <w:pPr>
        <w:ind w:left="360"/>
        <w:jc w:val="both"/>
        <w:rPr>
          <w:sz w:val="24"/>
          <w:szCs w:val="24"/>
          <w:u w:val="single"/>
          <w:lang w:val="en-GB"/>
        </w:rPr>
      </w:pPr>
    </w:p>
    <w:p w14:paraId="0DB356E0" w14:textId="4BC09066" w:rsidR="00B472A4" w:rsidRDefault="00B472A4" w:rsidP="006803E1">
      <w:pPr>
        <w:ind w:left="360"/>
        <w:jc w:val="both"/>
        <w:rPr>
          <w:sz w:val="24"/>
          <w:szCs w:val="24"/>
          <w:u w:val="single"/>
          <w:lang w:val="en-GB"/>
        </w:rPr>
      </w:pPr>
    </w:p>
    <w:p w14:paraId="2EC7AFAF" w14:textId="53DC083F" w:rsidR="00B472A4" w:rsidRDefault="00B472A4" w:rsidP="006803E1">
      <w:pPr>
        <w:ind w:left="360"/>
        <w:jc w:val="both"/>
        <w:rPr>
          <w:sz w:val="24"/>
          <w:szCs w:val="24"/>
          <w:u w:val="single"/>
          <w:lang w:val="en-GB"/>
        </w:rPr>
      </w:pPr>
    </w:p>
    <w:p w14:paraId="79E3074B" w14:textId="62D94348" w:rsidR="00B472A4" w:rsidRDefault="00B472A4" w:rsidP="006803E1">
      <w:pPr>
        <w:ind w:left="360"/>
        <w:jc w:val="both"/>
        <w:rPr>
          <w:sz w:val="24"/>
          <w:szCs w:val="24"/>
          <w:u w:val="single"/>
          <w:lang w:val="en-GB"/>
        </w:rPr>
      </w:pPr>
    </w:p>
    <w:p w14:paraId="135A61A1" w14:textId="4CD7156C" w:rsidR="00B472A4" w:rsidRDefault="00B472A4" w:rsidP="006803E1">
      <w:pPr>
        <w:ind w:left="360"/>
        <w:jc w:val="both"/>
        <w:rPr>
          <w:sz w:val="24"/>
          <w:szCs w:val="24"/>
          <w:u w:val="single"/>
          <w:lang w:val="en-GB"/>
        </w:rPr>
      </w:pPr>
    </w:p>
    <w:p w14:paraId="3B6EAEC5" w14:textId="0FDCA211" w:rsidR="00B472A4" w:rsidRDefault="00B472A4" w:rsidP="006803E1">
      <w:pPr>
        <w:ind w:left="360"/>
        <w:jc w:val="both"/>
        <w:rPr>
          <w:sz w:val="24"/>
          <w:szCs w:val="24"/>
          <w:u w:val="single"/>
          <w:lang w:val="en-GB"/>
        </w:rPr>
      </w:pPr>
    </w:p>
    <w:p w14:paraId="770E5BE8" w14:textId="0AE158AA" w:rsidR="00B472A4" w:rsidRDefault="00B472A4" w:rsidP="006803E1">
      <w:pPr>
        <w:ind w:left="360"/>
        <w:jc w:val="both"/>
        <w:rPr>
          <w:sz w:val="24"/>
          <w:szCs w:val="24"/>
          <w:u w:val="single"/>
          <w:lang w:val="en-GB"/>
        </w:rPr>
      </w:pPr>
    </w:p>
    <w:p w14:paraId="088ACA74" w14:textId="3CB97304" w:rsidR="00B472A4" w:rsidRDefault="00B472A4" w:rsidP="006803E1">
      <w:pPr>
        <w:ind w:left="360"/>
        <w:jc w:val="both"/>
        <w:rPr>
          <w:sz w:val="24"/>
          <w:szCs w:val="24"/>
          <w:u w:val="single"/>
          <w:lang w:val="en-GB"/>
        </w:rPr>
      </w:pPr>
    </w:p>
    <w:p w14:paraId="4ED4B3DD" w14:textId="5FFFEAD0" w:rsidR="00B472A4" w:rsidRDefault="00B472A4" w:rsidP="006803E1">
      <w:pPr>
        <w:ind w:left="360"/>
        <w:jc w:val="both"/>
        <w:rPr>
          <w:sz w:val="24"/>
          <w:szCs w:val="24"/>
          <w:u w:val="single"/>
          <w:lang w:val="en-GB"/>
        </w:rPr>
      </w:pPr>
    </w:p>
    <w:p w14:paraId="46C50B6B" w14:textId="5E54F5CE" w:rsidR="00B472A4" w:rsidRDefault="00B472A4" w:rsidP="006803E1">
      <w:pPr>
        <w:ind w:left="360"/>
        <w:jc w:val="both"/>
        <w:rPr>
          <w:sz w:val="24"/>
          <w:szCs w:val="24"/>
          <w:u w:val="single"/>
          <w:lang w:val="en-GB"/>
        </w:rPr>
      </w:pPr>
    </w:p>
    <w:p w14:paraId="3FB74766" w14:textId="644E2050" w:rsidR="00B472A4" w:rsidRDefault="00B472A4" w:rsidP="006803E1">
      <w:pPr>
        <w:ind w:left="360"/>
        <w:jc w:val="both"/>
        <w:rPr>
          <w:sz w:val="24"/>
          <w:szCs w:val="24"/>
          <w:u w:val="single"/>
          <w:lang w:val="en-GB"/>
        </w:rPr>
      </w:pPr>
    </w:p>
    <w:p w14:paraId="69889716" w14:textId="42005E7F" w:rsidR="00AB5769" w:rsidRPr="00B472A4" w:rsidRDefault="00AB5769" w:rsidP="006803E1">
      <w:pPr>
        <w:ind w:left="360"/>
        <w:jc w:val="both"/>
        <w:rPr>
          <w:b/>
          <w:bCs/>
          <w:sz w:val="24"/>
          <w:szCs w:val="24"/>
          <w:lang w:val="en-GB"/>
        </w:rPr>
      </w:pPr>
      <w:r w:rsidRPr="00B472A4">
        <w:rPr>
          <w:b/>
          <w:bCs/>
          <w:sz w:val="24"/>
          <w:szCs w:val="24"/>
          <w:lang w:val="en-GB"/>
        </w:rPr>
        <w:t>DISCUSSION</w:t>
      </w:r>
    </w:p>
    <w:p w14:paraId="3011BBE5" w14:textId="2E3A8880" w:rsidR="00AB5769" w:rsidRPr="00E56A85" w:rsidRDefault="00AB5769" w:rsidP="0078731A">
      <w:pPr>
        <w:pStyle w:val="ListParagraph"/>
        <w:jc w:val="both"/>
        <w:rPr>
          <w:sz w:val="24"/>
          <w:szCs w:val="24"/>
          <w:lang w:val="en-GB"/>
        </w:rPr>
      </w:pPr>
      <w:r w:rsidRPr="00E56A85">
        <w:rPr>
          <w:sz w:val="24"/>
          <w:szCs w:val="24"/>
          <w:lang w:val="en-GB"/>
        </w:rPr>
        <w:t xml:space="preserve">Consideration of systemic diseases is crucial in dental treatment due to </w:t>
      </w:r>
      <w:proofErr w:type="gramStart"/>
      <w:r w:rsidRPr="00E56A85">
        <w:rPr>
          <w:sz w:val="24"/>
          <w:szCs w:val="24"/>
          <w:lang w:val="en-GB"/>
        </w:rPr>
        <w:t>their</w:t>
      </w:r>
      <w:proofErr w:type="gramEnd"/>
    </w:p>
    <w:p w14:paraId="06FEA8E5" w14:textId="7617DE6D" w:rsidR="00AB5769" w:rsidRPr="00E56A85" w:rsidRDefault="00AB5769" w:rsidP="0078731A">
      <w:pPr>
        <w:pStyle w:val="ListParagraph"/>
        <w:jc w:val="both"/>
        <w:rPr>
          <w:sz w:val="24"/>
          <w:szCs w:val="24"/>
          <w:lang w:val="en-GB"/>
        </w:rPr>
      </w:pPr>
      <w:r w:rsidRPr="00E56A85">
        <w:rPr>
          <w:sz w:val="24"/>
          <w:szCs w:val="24"/>
          <w:lang w:val="en-GB"/>
        </w:rPr>
        <w:t xml:space="preserve">higher </w:t>
      </w:r>
      <w:r w:rsidR="003F7A49" w:rsidRPr="00E56A85">
        <w:rPr>
          <w:sz w:val="24"/>
          <w:szCs w:val="24"/>
          <w:lang w:val="en-GB"/>
        </w:rPr>
        <w:t>incidence</w:t>
      </w:r>
      <w:r w:rsidRPr="00E56A85">
        <w:rPr>
          <w:sz w:val="24"/>
          <w:szCs w:val="24"/>
          <w:lang w:val="en-GB"/>
        </w:rPr>
        <w:t xml:space="preserve"> and connection with oral diseases. Timely addressing these</w:t>
      </w:r>
      <w:r w:rsidR="007804C0" w:rsidRPr="00E56A85">
        <w:rPr>
          <w:sz w:val="24"/>
          <w:szCs w:val="24"/>
          <w:lang w:val="en-GB"/>
        </w:rPr>
        <w:t xml:space="preserve"> </w:t>
      </w:r>
      <w:r w:rsidRPr="00E56A85">
        <w:rPr>
          <w:sz w:val="24"/>
          <w:szCs w:val="24"/>
          <w:lang w:val="en-GB"/>
        </w:rPr>
        <w:t>comorbid conditions can prevent morbidity and mortality. Notably, examining</w:t>
      </w:r>
      <w:r w:rsidR="007804C0" w:rsidRPr="00E56A85">
        <w:rPr>
          <w:sz w:val="24"/>
          <w:szCs w:val="24"/>
          <w:lang w:val="en-GB"/>
        </w:rPr>
        <w:t xml:space="preserve"> </w:t>
      </w:r>
      <w:r w:rsidRPr="00E56A85">
        <w:rPr>
          <w:sz w:val="24"/>
          <w:szCs w:val="24"/>
          <w:lang w:val="en-GB"/>
        </w:rPr>
        <w:t>the oral cavity plays a pivotal role in identifying systemic diseases. Limited</w:t>
      </w:r>
      <w:r w:rsidR="007804C0" w:rsidRPr="00E56A85">
        <w:rPr>
          <w:sz w:val="24"/>
          <w:szCs w:val="24"/>
          <w:lang w:val="en-GB"/>
        </w:rPr>
        <w:t xml:space="preserve"> </w:t>
      </w:r>
      <w:r w:rsidRPr="00E56A85">
        <w:rPr>
          <w:sz w:val="24"/>
          <w:szCs w:val="24"/>
          <w:lang w:val="en-GB"/>
        </w:rPr>
        <w:t>research in our population has explored the prevalence of comorbid conditions</w:t>
      </w:r>
      <w:r w:rsidR="007804C0" w:rsidRPr="00E56A85">
        <w:rPr>
          <w:sz w:val="24"/>
          <w:szCs w:val="24"/>
          <w:lang w:val="en-GB"/>
        </w:rPr>
        <w:t xml:space="preserve"> </w:t>
      </w:r>
      <w:r w:rsidRPr="00E56A85">
        <w:rPr>
          <w:sz w:val="24"/>
          <w:szCs w:val="24"/>
          <w:lang w:val="en-GB"/>
        </w:rPr>
        <w:t>in patients with oral diseases.</w:t>
      </w:r>
    </w:p>
    <w:p w14:paraId="3B971AF9" w14:textId="47E2B1E1" w:rsidR="00AB5769" w:rsidRPr="00E56A85" w:rsidRDefault="00AB5769" w:rsidP="0078731A">
      <w:pPr>
        <w:pStyle w:val="ListParagraph"/>
        <w:jc w:val="both"/>
        <w:rPr>
          <w:sz w:val="24"/>
          <w:szCs w:val="24"/>
          <w:lang w:val="en-GB"/>
        </w:rPr>
      </w:pPr>
      <w:r w:rsidRPr="00E56A85">
        <w:rPr>
          <w:sz w:val="24"/>
          <w:szCs w:val="24"/>
          <w:lang w:val="en-GB"/>
        </w:rPr>
        <w:t>Thoroughly gathering patient history is crucial, serving as the primary method</w:t>
      </w:r>
      <w:r w:rsidR="00541C38" w:rsidRPr="00E56A85">
        <w:rPr>
          <w:sz w:val="24"/>
          <w:szCs w:val="24"/>
          <w:lang w:val="en-GB"/>
        </w:rPr>
        <w:t xml:space="preserve"> </w:t>
      </w:r>
      <w:r w:rsidRPr="00E56A85">
        <w:rPr>
          <w:sz w:val="24"/>
          <w:szCs w:val="24"/>
          <w:lang w:val="en-GB"/>
        </w:rPr>
        <w:t>to identify the specific medical conditions and allergies a patient may be</w:t>
      </w:r>
      <w:r w:rsidR="00541C38" w:rsidRPr="00E56A85">
        <w:rPr>
          <w:sz w:val="24"/>
          <w:szCs w:val="24"/>
          <w:lang w:val="en-GB"/>
        </w:rPr>
        <w:t xml:space="preserve"> </w:t>
      </w:r>
      <w:proofErr w:type="gramStart"/>
      <w:r w:rsidRPr="00E56A85">
        <w:rPr>
          <w:sz w:val="24"/>
          <w:szCs w:val="24"/>
          <w:lang w:val="en-GB"/>
        </w:rPr>
        <w:t>experiencing.Occasionally</w:t>
      </w:r>
      <w:proofErr w:type="gramEnd"/>
      <w:r w:rsidRPr="00E56A85">
        <w:rPr>
          <w:sz w:val="24"/>
          <w:szCs w:val="24"/>
          <w:lang w:val="en-GB"/>
        </w:rPr>
        <w:t>, i</w:t>
      </w:r>
      <w:r w:rsidR="00541C38" w:rsidRPr="00E56A85">
        <w:rPr>
          <w:sz w:val="24"/>
          <w:szCs w:val="24"/>
          <w:lang w:val="en-GB"/>
        </w:rPr>
        <w:t>t i</w:t>
      </w:r>
      <w:r w:rsidRPr="00E56A85">
        <w:rPr>
          <w:sz w:val="24"/>
          <w:szCs w:val="24"/>
          <w:lang w:val="en-GB"/>
        </w:rPr>
        <w:t>s necessary to pose questions to patients using different</w:t>
      </w:r>
      <w:r w:rsidR="00541C38" w:rsidRPr="00E56A85">
        <w:rPr>
          <w:sz w:val="24"/>
          <w:szCs w:val="24"/>
          <w:lang w:val="en-GB"/>
        </w:rPr>
        <w:t xml:space="preserve"> </w:t>
      </w:r>
      <w:r w:rsidRPr="00E56A85">
        <w:rPr>
          <w:sz w:val="24"/>
          <w:szCs w:val="24"/>
          <w:lang w:val="en-GB"/>
        </w:rPr>
        <w:t>approaches to ensure an accurate portrayal of the diseases they are</w:t>
      </w:r>
      <w:r w:rsidR="00541C38" w:rsidRPr="00E56A85">
        <w:rPr>
          <w:sz w:val="24"/>
          <w:szCs w:val="24"/>
          <w:lang w:val="en-GB"/>
        </w:rPr>
        <w:t xml:space="preserve"> </w:t>
      </w:r>
      <w:r w:rsidRPr="00E56A85">
        <w:rPr>
          <w:sz w:val="24"/>
          <w:szCs w:val="24"/>
          <w:lang w:val="en-GB"/>
        </w:rPr>
        <w:t>experiencing.</w:t>
      </w:r>
    </w:p>
    <w:p w14:paraId="2EF29E65" w14:textId="16363118" w:rsidR="00AB5769" w:rsidRPr="00E56A85" w:rsidRDefault="00AB5769" w:rsidP="0078731A">
      <w:pPr>
        <w:pStyle w:val="ListParagraph"/>
        <w:jc w:val="both"/>
        <w:rPr>
          <w:sz w:val="24"/>
          <w:szCs w:val="24"/>
          <w:lang w:val="en-GB"/>
        </w:rPr>
      </w:pPr>
      <w:r w:rsidRPr="00E56A85">
        <w:rPr>
          <w:sz w:val="24"/>
          <w:szCs w:val="24"/>
          <w:lang w:val="en-GB"/>
        </w:rPr>
        <w:t xml:space="preserve">When we talk about allergies to drugs, </w:t>
      </w:r>
      <w:proofErr w:type="gramStart"/>
      <w:r w:rsidRPr="00E56A85">
        <w:rPr>
          <w:sz w:val="24"/>
          <w:szCs w:val="24"/>
          <w:lang w:val="en-GB"/>
        </w:rPr>
        <w:t>At</w:t>
      </w:r>
      <w:proofErr w:type="gramEnd"/>
      <w:r w:rsidRPr="00E56A85">
        <w:rPr>
          <w:sz w:val="24"/>
          <w:szCs w:val="24"/>
          <w:lang w:val="en-GB"/>
        </w:rPr>
        <w:t xml:space="preserve"> times, patients may struggle to</w:t>
      </w:r>
    </w:p>
    <w:p w14:paraId="781CF57B" w14:textId="20FC2661" w:rsidR="00AB5769" w:rsidRPr="00E56A85" w:rsidRDefault="00AB5769" w:rsidP="0078731A">
      <w:pPr>
        <w:pStyle w:val="ListParagraph"/>
        <w:jc w:val="both"/>
        <w:rPr>
          <w:sz w:val="24"/>
          <w:szCs w:val="24"/>
          <w:lang w:val="en-GB"/>
        </w:rPr>
      </w:pPr>
      <w:r w:rsidRPr="00E56A85">
        <w:rPr>
          <w:sz w:val="24"/>
          <w:szCs w:val="24"/>
          <w:lang w:val="en-GB"/>
        </w:rPr>
        <w:t>distinguish between an allergic reaction to a specific drug and their intolerance</w:t>
      </w:r>
      <w:r w:rsidR="00541C38" w:rsidRPr="00E56A85">
        <w:rPr>
          <w:sz w:val="24"/>
          <w:szCs w:val="24"/>
          <w:lang w:val="en-GB"/>
        </w:rPr>
        <w:t xml:space="preserve"> </w:t>
      </w:r>
      <w:r w:rsidRPr="00E56A85">
        <w:rPr>
          <w:sz w:val="24"/>
          <w:szCs w:val="24"/>
          <w:lang w:val="en-GB"/>
        </w:rPr>
        <w:t>to it.</w:t>
      </w:r>
    </w:p>
    <w:p w14:paraId="0A026EC4" w14:textId="021B0EED" w:rsidR="00AB5769" w:rsidRPr="00E56A85" w:rsidRDefault="00AB5769" w:rsidP="0078731A">
      <w:pPr>
        <w:pStyle w:val="ListParagraph"/>
        <w:jc w:val="both"/>
        <w:rPr>
          <w:sz w:val="24"/>
          <w:szCs w:val="24"/>
          <w:lang w:val="en-GB"/>
        </w:rPr>
      </w:pPr>
      <w:r w:rsidRPr="00E56A85">
        <w:rPr>
          <w:sz w:val="24"/>
          <w:szCs w:val="24"/>
          <w:lang w:val="en-GB"/>
        </w:rPr>
        <w:t xml:space="preserve">In our study, </w:t>
      </w:r>
      <w:proofErr w:type="gramStart"/>
      <w:r w:rsidRPr="00E56A85">
        <w:rPr>
          <w:sz w:val="24"/>
          <w:szCs w:val="24"/>
          <w:lang w:val="en-GB"/>
        </w:rPr>
        <w:t>We</w:t>
      </w:r>
      <w:proofErr w:type="gramEnd"/>
      <w:r w:rsidRPr="00E56A85">
        <w:rPr>
          <w:sz w:val="24"/>
          <w:szCs w:val="24"/>
          <w:lang w:val="en-GB"/>
        </w:rPr>
        <w:t xml:space="preserve"> also assessed the risk of allergies since dentists prescribe</w:t>
      </w:r>
    </w:p>
    <w:p w14:paraId="1A600B14" w14:textId="77777777" w:rsidR="00AB5769" w:rsidRPr="00E56A85" w:rsidRDefault="00AB5769" w:rsidP="0078731A">
      <w:pPr>
        <w:pStyle w:val="ListParagraph"/>
        <w:jc w:val="both"/>
        <w:rPr>
          <w:sz w:val="24"/>
          <w:szCs w:val="24"/>
          <w:lang w:val="en-GB"/>
        </w:rPr>
      </w:pPr>
      <w:r w:rsidRPr="00E56A85">
        <w:rPr>
          <w:sz w:val="24"/>
          <w:szCs w:val="24"/>
          <w:lang w:val="en-GB"/>
        </w:rPr>
        <w:t>medications that may lead to allergic and anaphylactic reactions.</w:t>
      </w:r>
    </w:p>
    <w:p w14:paraId="7195C8BE" w14:textId="6CBC438E" w:rsidR="00AB5769" w:rsidRPr="00E56A85" w:rsidRDefault="00AB5769" w:rsidP="0078731A">
      <w:pPr>
        <w:pStyle w:val="ListParagraph"/>
        <w:jc w:val="both"/>
        <w:rPr>
          <w:sz w:val="24"/>
          <w:szCs w:val="24"/>
          <w:lang w:val="en-GB"/>
        </w:rPr>
      </w:pPr>
      <w:r w:rsidRPr="00E56A85">
        <w:rPr>
          <w:sz w:val="24"/>
          <w:szCs w:val="24"/>
          <w:lang w:val="en-GB"/>
        </w:rPr>
        <w:t>According to a study performed by Jacob Fitzgerald et Al Allergies to</w:t>
      </w:r>
    </w:p>
    <w:p w14:paraId="5DF68CFC" w14:textId="7B962096" w:rsidR="00AB5769" w:rsidRPr="00E56A85" w:rsidRDefault="00AB5769" w:rsidP="0078731A">
      <w:pPr>
        <w:pStyle w:val="ListParagraph"/>
        <w:jc w:val="both"/>
        <w:rPr>
          <w:sz w:val="24"/>
          <w:szCs w:val="24"/>
          <w:lang w:val="en-GB"/>
        </w:rPr>
      </w:pPr>
      <w:r w:rsidRPr="00E56A85">
        <w:rPr>
          <w:sz w:val="24"/>
          <w:szCs w:val="24"/>
          <w:lang w:val="en-GB"/>
        </w:rPr>
        <w:t>antibiotics were the most commonly reported allergies (61 patients or 18.9%).</w:t>
      </w:r>
      <w:r w:rsidR="00541C38" w:rsidRPr="00E56A85">
        <w:rPr>
          <w:sz w:val="24"/>
          <w:szCs w:val="24"/>
          <w:lang w:val="en-GB"/>
        </w:rPr>
        <w:t xml:space="preserve"> </w:t>
      </w:r>
      <w:r w:rsidRPr="00E56A85">
        <w:rPr>
          <w:sz w:val="24"/>
          <w:szCs w:val="24"/>
          <w:lang w:val="en-GB"/>
        </w:rPr>
        <w:t>Penicillin produced the highest prevalence of allergies (35 patients or 10.9%)</w:t>
      </w:r>
      <w:r w:rsidR="00541C38" w:rsidRPr="00E56A85">
        <w:rPr>
          <w:sz w:val="24"/>
          <w:szCs w:val="24"/>
          <w:lang w:val="en-GB"/>
        </w:rPr>
        <w:t xml:space="preserve"> </w:t>
      </w:r>
      <w:r w:rsidRPr="00E56A85">
        <w:rPr>
          <w:sz w:val="24"/>
          <w:szCs w:val="24"/>
          <w:lang w:val="en-GB"/>
        </w:rPr>
        <w:t xml:space="preserve">with </w:t>
      </w:r>
      <w:proofErr w:type="spellStart"/>
      <w:r w:rsidRPr="00E56A85">
        <w:rPr>
          <w:sz w:val="24"/>
          <w:szCs w:val="24"/>
          <w:lang w:val="en-GB"/>
        </w:rPr>
        <w:t>sulfa</w:t>
      </w:r>
      <w:proofErr w:type="spellEnd"/>
      <w:r w:rsidRPr="00E56A85">
        <w:rPr>
          <w:sz w:val="24"/>
          <w:szCs w:val="24"/>
          <w:lang w:val="en-GB"/>
        </w:rPr>
        <w:t xml:space="preserve"> medications second (17 patients or 5.3%) which are quite similar to</w:t>
      </w:r>
      <w:r w:rsidR="00541C38" w:rsidRPr="00E56A85">
        <w:rPr>
          <w:sz w:val="24"/>
          <w:szCs w:val="24"/>
          <w:lang w:val="en-GB"/>
        </w:rPr>
        <w:t xml:space="preserve"> </w:t>
      </w:r>
      <w:r w:rsidRPr="00E56A85">
        <w:rPr>
          <w:sz w:val="24"/>
          <w:szCs w:val="24"/>
          <w:lang w:val="en-GB"/>
        </w:rPr>
        <w:t>our results.</w:t>
      </w:r>
      <w:r w:rsidR="00556EFB" w:rsidRPr="00E56A85">
        <w:rPr>
          <w:sz w:val="24"/>
          <w:szCs w:val="24"/>
          <w:lang w:val="en-GB"/>
        </w:rPr>
        <w:t xml:space="preserve"> </w:t>
      </w:r>
      <w:r w:rsidR="00556EFB" w:rsidRPr="00E56A85">
        <w:rPr>
          <w:sz w:val="24"/>
          <w:szCs w:val="24"/>
          <w:vertAlign w:val="superscript"/>
          <w:lang w:val="en-GB"/>
        </w:rPr>
        <w:t>(</w:t>
      </w:r>
      <w:r w:rsidR="00DD0386">
        <w:rPr>
          <w:sz w:val="24"/>
          <w:szCs w:val="24"/>
          <w:vertAlign w:val="superscript"/>
          <w:lang w:val="en-GB"/>
        </w:rPr>
        <w:t>2</w:t>
      </w:r>
      <w:r w:rsidR="00556EFB" w:rsidRPr="00E56A85">
        <w:rPr>
          <w:sz w:val="24"/>
          <w:szCs w:val="24"/>
          <w:vertAlign w:val="superscript"/>
          <w:lang w:val="en-GB"/>
        </w:rPr>
        <w:t>)</w:t>
      </w:r>
    </w:p>
    <w:p w14:paraId="44150A96" w14:textId="34AD082A" w:rsidR="00AB5769" w:rsidRPr="00E56A85" w:rsidRDefault="00AB5769" w:rsidP="0078731A">
      <w:pPr>
        <w:pStyle w:val="ListParagraph"/>
        <w:jc w:val="both"/>
        <w:rPr>
          <w:sz w:val="24"/>
          <w:szCs w:val="24"/>
          <w:lang w:val="en-GB"/>
        </w:rPr>
      </w:pPr>
      <w:r w:rsidRPr="00E56A85">
        <w:rPr>
          <w:sz w:val="24"/>
          <w:szCs w:val="24"/>
          <w:lang w:val="en-GB"/>
        </w:rPr>
        <w:t xml:space="preserve">Similarly, a study conducted by Trine Gulholm et Al documented that </w:t>
      </w:r>
      <w:proofErr w:type="gramStart"/>
      <w:r w:rsidRPr="00E56A85">
        <w:rPr>
          <w:sz w:val="24"/>
          <w:szCs w:val="24"/>
          <w:lang w:val="en-GB"/>
        </w:rPr>
        <w:t>The</w:t>
      </w:r>
      <w:proofErr w:type="gramEnd"/>
      <w:r w:rsidRPr="00E56A85">
        <w:rPr>
          <w:sz w:val="24"/>
          <w:szCs w:val="24"/>
          <w:lang w:val="en-GB"/>
        </w:rPr>
        <w:t xml:space="preserve"> most</w:t>
      </w:r>
      <w:r w:rsidR="00541C38" w:rsidRPr="00E56A85">
        <w:rPr>
          <w:sz w:val="24"/>
          <w:szCs w:val="24"/>
          <w:lang w:val="en-GB"/>
        </w:rPr>
        <w:t xml:space="preserve"> </w:t>
      </w:r>
      <w:r w:rsidRPr="00E56A85">
        <w:rPr>
          <w:sz w:val="24"/>
          <w:szCs w:val="24"/>
          <w:lang w:val="en-GB"/>
        </w:rPr>
        <w:t>common allergy was to penicillin with 591 (70%) of presentations being</w:t>
      </w:r>
    </w:p>
    <w:p w14:paraId="7644064A" w14:textId="77777777" w:rsidR="00AB5769" w:rsidRPr="00E56A85" w:rsidRDefault="00AB5769" w:rsidP="0078731A">
      <w:pPr>
        <w:pStyle w:val="ListParagraph"/>
        <w:jc w:val="both"/>
        <w:rPr>
          <w:sz w:val="24"/>
          <w:szCs w:val="24"/>
          <w:lang w:val="en-GB"/>
        </w:rPr>
      </w:pPr>
      <w:r w:rsidRPr="00E56A85">
        <w:rPr>
          <w:sz w:val="24"/>
          <w:szCs w:val="24"/>
          <w:lang w:val="en-GB"/>
        </w:rPr>
        <w:t>labelled as penicillin allergic. Amoxycillin was the next most frequent with 50</w:t>
      </w:r>
    </w:p>
    <w:p w14:paraId="110ED167" w14:textId="10F87C68" w:rsidR="00AB5769" w:rsidRPr="00E56A85" w:rsidRDefault="00AB5769" w:rsidP="0078731A">
      <w:pPr>
        <w:pStyle w:val="ListParagraph"/>
        <w:jc w:val="both"/>
        <w:rPr>
          <w:sz w:val="24"/>
          <w:szCs w:val="24"/>
          <w:lang w:val="en-GB"/>
        </w:rPr>
      </w:pPr>
      <w:r w:rsidRPr="00E56A85">
        <w:rPr>
          <w:sz w:val="24"/>
          <w:szCs w:val="24"/>
          <w:lang w:val="en-GB"/>
        </w:rPr>
        <w:t>(5.9%)</w:t>
      </w:r>
      <w:r w:rsidR="00541C38" w:rsidRPr="00E56A85">
        <w:rPr>
          <w:sz w:val="24"/>
          <w:szCs w:val="24"/>
          <w:lang w:val="en-GB"/>
        </w:rPr>
        <w:t xml:space="preserve"> </w:t>
      </w:r>
      <w:r w:rsidRPr="00E56A85">
        <w:rPr>
          <w:sz w:val="24"/>
          <w:szCs w:val="24"/>
          <w:lang w:val="en-GB"/>
        </w:rPr>
        <w:t>presentations reporting allergy followed by cephalexin and</w:t>
      </w:r>
    </w:p>
    <w:p w14:paraId="65263894" w14:textId="450568E6" w:rsidR="00AB5769" w:rsidRPr="00E56A85" w:rsidRDefault="00AB5769" w:rsidP="0078731A">
      <w:pPr>
        <w:pStyle w:val="ListParagraph"/>
        <w:jc w:val="both"/>
        <w:rPr>
          <w:sz w:val="24"/>
          <w:szCs w:val="24"/>
          <w:lang w:val="en-GB"/>
        </w:rPr>
      </w:pPr>
      <w:r w:rsidRPr="00E56A85">
        <w:rPr>
          <w:sz w:val="24"/>
          <w:szCs w:val="24"/>
          <w:lang w:val="en-GB"/>
        </w:rPr>
        <w:t>erythromycin, reported by 41 (5.3%) and 40 (4.7%) subjects,</w:t>
      </w:r>
      <w:r w:rsidR="00541C38" w:rsidRPr="00E56A85">
        <w:rPr>
          <w:sz w:val="24"/>
          <w:szCs w:val="24"/>
          <w:lang w:val="en-GB"/>
        </w:rPr>
        <w:t xml:space="preserve"> </w:t>
      </w:r>
      <w:r w:rsidRPr="00E56A85">
        <w:rPr>
          <w:sz w:val="24"/>
          <w:szCs w:val="24"/>
          <w:lang w:val="en-GB"/>
        </w:rPr>
        <w:t>respectively.</w:t>
      </w:r>
      <w:r w:rsidR="00237246" w:rsidRPr="00E56A85">
        <w:rPr>
          <w:sz w:val="24"/>
          <w:szCs w:val="24"/>
          <w:lang w:val="en-GB"/>
        </w:rPr>
        <w:t xml:space="preserve"> </w:t>
      </w:r>
      <w:r w:rsidR="00237246" w:rsidRPr="00E56A85">
        <w:rPr>
          <w:sz w:val="24"/>
          <w:szCs w:val="24"/>
          <w:vertAlign w:val="superscript"/>
          <w:lang w:val="en-GB"/>
        </w:rPr>
        <w:t>(</w:t>
      </w:r>
      <w:r w:rsidR="00DD0386">
        <w:rPr>
          <w:sz w:val="24"/>
          <w:szCs w:val="24"/>
          <w:vertAlign w:val="superscript"/>
          <w:lang w:val="en-GB"/>
        </w:rPr>
        <w:t>4</w:t>
      </w:r>
      <w:r w:rsidR="00237246" w:rsidRPr="00E56A85">
        <w:rPr>
          <w:sz w:val="24"/>
          <w:szCs w:val="24"/>
          <w:vertAlign w:val="superscript"/>
          <w:lang w:val="en-GB"/>
        </w:rPr>
        <w:t>)</w:t>
      </w:r>
    </w:p>
    <w:p w14:paraId="065568FA" w14:textId="77777777" w:rsidR="00AB5769" w:rsidRPr="00E56A85" w:rsidRDefault="00AB5769" w:rsidP="0078731A">
      <w:pPr>
        <w:pStyle w:val="ListParagraph"/>
        <w:jc w:val="both"/>
        <w:rPr>
          <w:sz w:val="24"/>
          <w:szCs w:val="24"/>
          <w:lang w:val="en-GB"/>
        </w:rPr>
      </w:pPr>
      <w:r w:rsidRPr="00E56A85">
        <w:rPr>
          <w:sz w:val="24"/>
          <w:szCs w:val="24"/>
          <w:lang w:val="en-GB"/>
        </w:rPr>
        <w:t>To further elaborate, C Chattopadhyay et Al performed a study on Indian</w:t>
      </w:r>
    </w:p>
    <w:p w14:paraId="15A8EA48" w14:textId="77777777" w:rsidR="00AB5769" w:rsidRPr="00E56A85" w:rsidRDefault="00AB5769" w:rsidP="0078731A">
      <w:pPr>
        <w:pStyle w:val="ListParagraph"/>
        <w:jc w:val="both"/>
        <w:rPr>
          <w:sz w:val="24"/>
          <w:szCs w:val="24"/>
          <w:lang w:val="en-GB"/>
        </w:rPr>
      </w:pPr>
      <w:r w:rsidRPr="00E56A85">
        <w:rPr>
          <w:sz w:val="24"/>
          <w:szCs w:val="24"/>
          <w:lang w:val="en-GB"/>
        </w:rPr>
        <w:t>patients reporting to a private dental and medical college. In his study,</w:t>
      </w:r>
    </w:p>
    <w:p w14:paraId="0C308D1F" w14:textId="77777777" w:rsidR="00AB5769" w:rsidRPr="00E56A85" w:rsidRDefault="00AB5769" w:rsidP="0078731A">
      <w:pPr>
        <w:pStyle w:val="ListParagraph"/>
        <w:jc w:val="both"/>
        <w:rPr>
          <w:sz w:val="24"/>
          <w:szCs w:val="24"/>
          <w:lang w:val="en-GB"/>
        </w:rPr>
      </w:pPr>
      <w:r w:rsidRPr="00E56A85">
        <w:rPr>
          <w:sz w:val="24"/>
          <w:szCs w:val="24"/>
          <w:lang w:val="en-GB"/>
        </w:rPr>
        <w:t>Common culprits observed were antibiotics and NSAIDS. They had</w:t>
      </w:r>
    </w:p>
    <w:p w14:paraId="3DA2A43F" w14:textId="77777777" w:rsidR="00AB5769" w:rsidRPr="00E56A85" w:rsidRDefault="00AB5769" w:rsidP="0078731A">
      <w:pPr>
        <w:pStyle w:val="ListParagraph"/>
        <w:jc w:val="both"/>
        <w:rPr>
          <w:sz w:val="24"/>
          <w:szCs w:val="24"/>
          <w:lang w:val="en-GB"/>
        </w:rPr>
      </w:pPr>
      <w:r w:rsidRPr="00E56A85">
        <w:rPr>
          <w:sz w:val="24"/>
          <w:szCs w:val="24"/>
          <w:lang w:val="en-GB"/>
        </w:rPr>
        <w:t>contributed 53% and 40% of the total skin reactions respectively. Antifungals</w:t>
      </w:r>
    </w:p>
    <w:p w14:paraId="2383D164" w14:textId="0F48720C" w:rsidR="00AB5769" w:rsidRPr="00E56A85" w:rsidRDefault="00AB5769" w:rsidP="0078731A">
      <w:pPr>
        <w:pStyle w:val="ListParagraph"/>
        <w:jc w:val="both"/>
        <w:rPr>
          <w:sz w:val="24"/>
          <w:szCs w:val="24"/>
          <w:lang w:val="en-GB"/>
        </w:rPr>
      </w:pPr>
      <w:r w:rsidRPr="00E56A85">
        <w:rPr>
          <w:sz w:val="24"/>
          <w:szCs w:val="24"/>
          <w:lang w:val="en-GB"/>
        </w:rPr>
        <w:t>(3%) and antivirals (4%) had also contributed a small number of affected.</w:t>
      </w:r>
      <w:r w:rsidR="00946B67" w:rsidRPr="00E56A85">
        <w:rPr>
          <w:sz w:val="24"/>
          <w:szCs w:val="24"/>
          <w:lang w:val="en-GB"/>
        </w:rPr>
        <w:t xml:space="preserve"> </w:t>
      </w:r>
      <w:r w:rsidR="00946B67" w:rsidRPr="00E56A85">
        <w:rPr>
          <w:sz w:val="24"/>
          <w:szCs w:val="24"/>
          <w:vertAlign w:val="superscript"/>
          <w:lang w:val="en-GB"/>
        </w:rPr>
        <w:t>(7)</w:t>
      </w:r>
    </w:p>
    <w:p w14:paraId="22DF4CEB" w14:textId="5CF2FD7A" w:rsidR="00AB5769" w:rsidRPr="00E56A85" w:rsidRDefault="00AB5769" w:rsidP="0078731A">
      <w:pPr>
        <w:pStyle w:val="ListParagraph"/>
        <w:jc w:val="both"/>
        <w:rPr>
          <w:sz w:val="24"/>
          <w:szCs w:val="24"/>
          <w:lang w:val="en-GB"/>
        </w:rPr>
      </w:pPr>
      <w:r w:rsidRPr="00E56A85">
        <w:rPr>
          <w:sz w:val="24"/>
          <w:szCs w:val="24"/>
          <w:lang w:val="en-GB"/>
        </w:rPr>
        <w:t>From a dental standpoint, allergies to medications are particularly noteworthy,</w:t>
      </w:r>
      <w:r w:rsidR="00541C38" w:rsidRPr="00E56A85">
        <w:rPr>
          <w:sz w:val="24"/>
          <w:szCs w:val="24"/>
          <w:lang w:val="en-GB"/>
        </w:rPr>
        <w:t xml:space="preserve"> </w:t>
      </w:r>
      <w:r w:rsidRPr="00E56A85">
        <w:rPr>
          <w:sz w:val="24"/>
          <w:szCs w:val="24"/>
          <w:lang w:val="en-GB"/>
        </w:rPr>
        <w:t>given that almost every drug class identified in our study is commonly used in</w:t>
      </w:r>
      <w:r w:rsidR="00541C38" w:rsidRPr="00E56A85">
        <w:rPr>
          <w:sz w:val="24"/>
          <w:szCs w:val="24"/>
          <w:lang w:val="en-GB"/>
        </w:rPr>
        <w:t xml:space="preserve"> </w:t>
      </w:r>
      <w:r w:rsidRPr="00E56A85">
        <w:rPr>
          <w:sz w:val="24"/>
          <w:szCs w:val="24"/>
          <w:lang w:val="en-GB"/>
        </w:rPr>
        <w:t>dental practice. Many of these allergies can significantly impact planned</w:t>
      </w:r>
      <w:r w:rsidR="00541C38" w:rsidRPr="00E56A85">
        <w:rPr>
          <w:sz w:val="24"/>
          <w:szCs w:val="24"/>
          <w:lang w:val="en-GB"/>
        </w:rPr>
        <w:t xml:space="preserve"> </w:t>
      </w:r>
      <w:r w:rsidRPr="00E56A85">
        <w:rPr>
          <w:sz w:val="24"/>
          <w:szCs w:val="24"/>
          <w:lang w:val="en-GB"/>
        </w:rPr>
        <w:t>dental treatments. When documented in a patient&amp;#</w:t>
      </w:r>
      <w:proofErr w:type="gramStart"/>
      <w:r w:rsidRPr="00E56A85">
        <w:rPr>
          <w:sz w:val="24"/>
          <w:szCs w:val="24"/>
          <w:lang w:val="en-GB"/>
        </w:rPr>
        <w:t>39;s</w:t>
      </w:r>
      <w:proofErr w:type="gramEnd"/>
      <w:r w:rsidRPr="00E56A85">
        <w:rPr>
          <w:sz w:val="24"/>
          <w:szCs w:val="24"/>
          <w:lang w:val="en-GB"/>
        </w:rPr>
        <w:t xml:space="preserve"> record, it</w:t>
      </w:r>
      <w:r w:rsidR="00541C38" w:rsidRPr="00E56A85">
        <w:rPr>
          <w:sz w:val="24"/>
          <w:szCs w:val="24"/>
          <w:lang w:val="en-GB"/>
        </w:rPr>
        <w:t xml:space="preserve"> is</w:t>
      </w:r>
      <w:r w:rsidRPr="00E56A85">
        <w:rPr>
          <w:sz w:val="24"/>
          <w:szCs w:val="24"/>
          <w:lang w:val="en-GB"/>
        </w:rPr>
        <w:t xml:space="preserve"> crucial to</w:t>
      </w:r>
      <w:r w:rsidR="00541C38" w:rsidRPr="00E56A85">
        <w:rPr>
          <w:sz w:val="24"/>
          <w:szCs w:val="24"/>
          <w:lang w:val="en-GB"/>
        </w:rPr>
        <w:t xml:space="preserve"> </w:t>
      </w:r>
      <w:r w:rsidRPr="00E56A85">
        <w:rPr>
          <w:sz w:val="24"/>
          <w:szCs w:val="24"/>
          <w:lang w:val="en-GB"/>
        </w:rPr>
        <w:t>investigate the nature of the reaction because patients often confuse allergic</w:t>
      </w:r>
      <w:r w:rsidR="00541C38" w:rsidRPr="00E56A85">
        <w:rPr>
          <w:sz w:val="24"/>
          <w:szCs w:val="24"/>
          <w:lang w:val="en-GB"/>
        </w:rPr>
        <w:t xml:space="preserve"> </w:t>
      </w:r>
      <w:r w:rsidRPr="00E56A85">
        <w:rPr>
          <w:sz w:val="24"/>
          <w:szCs w:val="24"/>
          <w:lang w:val="en-GB"/>
        </w:rPr>
        <w:t>reactions with intolerances.</w:t>
      </w:r>
    </w:p>
    <w:p w14:paraId="6B969C59" w14:textId="77777777" w:rsidR="00AB5769" w:rsidRPr="00E56A85" w:rsidRDefault="00AB5769" w:rsidP="0078731A">
      <w:pPr>
        <w:pStyle w:val="ListParagraph"/>
        <w:jc w:val="both"/>
        <w:rPr>
          <w:sz w:val="24"/>
          <w:szCs w:val="24"/>
          <w:lang w:val="en-GB"/>
        </w:rPr>
      </w:pPr>
      <w:r w:rsidRPr="00E56A85">
        <w:rPr>
          <w:sz w:val="24"/>
          <w:szCs w:val="24"/>
          <w:lang w:val="en-GB"/>
        </w:rPr>
        <w:t>Dental practitioners must grasp the clinical presentation of drug-induced</w:t>
      </w:r>
    </w:p>
    <w:p w14:paraId="6A6A58F2" w14:textId="1648D072" w:rsidR="00AB5769" w:rsidRPr="00E56A85" w:rsidRDefault="00AB5769" w:rsidP="0078731A">
      <w:pPr>
        <w:pStyle w:val="ListParagraph"/>
        <w:jc w:val="both"/>
        <w:rPr>
          <w:sz w:val="24"/>
          <w:szCs w:val="24"/>
          <w:lang w:val="en-GB"/>
        </w:rPr>
      </w:pPr>
      <w:r w:rsidRPr="00E56A85">
        <w:rPr>
          <w:sz w:val="24"/>
          <w:szCs w:val="24"/>
          <w:lang w:val="en-GB"/>
        </w:rPr>
        <w:t>allergies/hypersensitivity reactions, whether immediate or delayed. Utilizing</w:t>
      </w:r>
    </w:p>
    <w:p w14:paraId="0CE32FE8" w14:textId="77777777" w:rsidR="00AB5769" w:rsidRPr="00E56A85" w:rsidRDefault="00AB5769" w:rsidP="0078731A">
      <w:pPr>
        <w:pStyle w:val="ListParagraph"/>
        <w:jc w:val="both"/>
        <w:rPr>
          <w:sz w:val="24"/>
          <w:szCs w:val="24"/>
          <w:lang w:val="en-GB"/>
        </w:rPr>
      </w:pPr>
      <w:r w:rsidRPr="00E56A85">
        <w:rPr>
          <w:sz w:val="24"/>
          <w:szCs w:val="24"/>
          <w:lang w:val="en-GB"/>
        </w:rPr>
        <w:t>this knowledge during patient history-taking is crucial to prevent potential</w:t>
      </w:r>
    </w:p>
    <w:p w14:paraId="02B191A8" w14:textId="77777777" w:rsidR="00AB5769" w:rsidRPr="00E56A85" w:rsidRDefault="00AB5769" w:rsidP="0078731A">
      <w:pPr>
        <w:pStyle w:val="ListParagraph"/>
        <w:jc w:val="both"/>
        <w:rPr>
          <w:sz w:val="24"/>
          <w:szCs w:val="24"/>
          <w:lang w:val="en-GB"/>
        </w:rPr>
      </w:pPr>
      <w:r w:rsidRPr="00E56A85">
        <w:rPr>
          <w:sz w:val="24"/>
          <w:szCs w:val="24"/>
          <w:lang w:val="en-GB"/>
        </w:rPr>
        <w:t>misinformation from patients that could lead to misdiagnosis.</w:t>
      </w:r>
    </w:p>
    <w:p w14:paraId="712D7A3F" w14:textId="77777777" w:rsidR="00AB5769" w:rsidRPr="00E56A85" w:rsidRDefault="00AB5769" w:rsidP="0078731A">
      <w:pPr>
        <w:pStyle w:val="ListParagraph"/>
        <w:jc w:val="both"/>
        <w:rPr>
          <w:sz w:val="24"/>
          <w:szCs w:val="24"/>
          <w:lang w:val="en-GB"/>
        </w:rPr>
      </w:pPr>
      <w:r w:rsidRPr="00E56A85">
        <w:rPr>
          <w:sz w:val="24"/>
          <w:szCs w:val="24"/>
          <w:lang w:val="en-GB"/>
        </w:rPr>
        <w:t>Immediate Drug Hypersensitivity Reactions (DHRs) typically manifest as</w:t>
      </w:r>
    </w:p>
    <w:p w14:paraId="78B7C722" w14:textId="77777777" w:rsidR="00AB5769" w:rsidRPr="00E56A85" w:rsidRDefault="00AB5769" w:rsidP="0078731A">
      <w:pPr>
        <w:pStyle w:val="ListParagraph"/>
        <w:jc w:val="both"/>
        <w:rPr>
          <w:sz w:val="24"/>
          <w:szCs w:val="24"/>
          <w:lang w:val="en-GB"/>
        </w:rPr>
      </w:pPr>
      <w:r w:rsidRPr="00E56A85">
        <w:rPr>
          <w:sz w:val="24"/>
          <w:szCs w:val="24"/>
          <w:lang w:val="en-GB"/>
        </w:rPr>
        <w:t>isolated urticaria, angioedema, rhinitis, conjunctivitis, bronchospasm,</w:t>
      </w:r>
    </w:p>
    <w:p w14:paraId="109A8367" w14:textId="2D3F512B" w:rsidR="00AB5769" w:rsidRPr="00E56A85" w:rsidRDefault="00AB5769" w:rsidP="0078731A">
      <w:pPr>
        <w:pStyle w:val="ListParagraph"/>
        <w:jc w:val="both"/>
        <w:rPr>
          <w:sz w:val="24"/>
          <w:szCs w:val="24"/>
          <w:lang w:val="en-GB"/>
        </w:rPr>
      </w:pPr>
      <w:r w:rsidRPr="00E56A85">
        <w:rPr>
          <w:sz w:val="24"/>
          <w:szCs w:val="24"/>
          <w:lang w:val="en-GB"/>
        </w:rPr>
        <w:t xml:space="preserve">gastrointestinal symptoms (nausea, vomiting, </w:t>
      </w:r>
      <w:proofErr w:type="spellStart"/>
      <w:r w:rsidRPr="00E56A85">
        <w:rPr>
          <w:sz w:val="24"/>
          <w:szCs w:val="24"/>
          <w:lang w:val="en-GB"/>
        </w:rPr>
        <w:t>diarrhea</w:t>
      </w:r>
      <w:proofErr w:type="spellEnd"/>
      <w:r w:rsidRPr="00E56A85">
        <w:rPr>
          <w:sz w:val="24"/>
          <w:szCs w:val="24"/>
          <w:lang w:val="en-GB"/>
        </w:rPr>
        <w:t>), or anaphylaxis, which</w:t>
      </w:r>
      <w:r w:rsidR="00541C38" w:rsidRPr="00E56A85">
        <w:rPr>
          <w:sz w:val="24"/>
          <w:szCs w:val="24"/>
          <w:lang w:val="en-GB"/>
        </w:rPr>
        <w:t xml:space="preserve"> </w:t>
      </w:r>
      <w:r w:rsidRPr="00E56A85">
        <w:rPr>
          <w:sz w:val="24"/>
          <w:szCs w:val="24"/>
          <w:lang w:val="en-GB"/>
        </w:rPr>
        <w:t>may progress to cardiovascular collapse (anaphylactic shock).</w:t>
      </w:r>
    </w:p>
    <w:p w14:paraId="12AFCA4E" w14:textId="77777777" w:rsidR="00AB5769" w:rsidRPr="00E56A85" w:rsidRDefault="00AB5769" w:rsidP="0078731A">
      <w:pPr>
        <w:pStyle w:val="ListParagraph"/>
        <w:jc w:val="both"/>
        <w:rPr>
          <w:sz w:val="24"/>
          <w:szCs w:val="24"/>
          <w:lang w:val="en-GB"/>
        </w:rPr>
      </w:pPr>
      <w:r w:rsidRPr="00E56A85">
        <w:rPr>
          <w:sz w:val="24"/>
          <w:szCs w:val="24"/>
          <w:lang w:val="en-GB"/>
        </w:rPr>
        <w:t>On the other hand, Nonimmediate DHRs often impact the skin, exhibiting</w:t>
      </w:r>
    </w:p>
    <w:p w14:paraId="7CF0DB8A" w14:textId="5CA9EDB8" w:rsidR="00AB5769" w:rsidRPr="00E56A85" w:rsidRDefault="00AB5769" w:rsidP="0078731A">
      <w:pPr>
        <w:pStyle w:val="ListParagraph"/>
        <w:jc w:val="both"/>
        <w:rPr>
          <w:sz w:val="24"/>
          <w:szCs w:val="24"/>
          <w:lang w:val="en-GB"/>
        </w:rPr>
      </w:pPr>
      <w:r w:rsidRPr="00E56A85">
        <w:rPr>
          <w:sz w:val="24"/>
          <w:szCs w:val="24"/>
          <w:lang w:val="en-GB"/>
        </w:rPr>
        <w:t>various cutaneous symptoms such as late-onset or delayed urticaria</w:t>
      </w:r>
    </w:p>
    <w:p w14:paraId="42DE617B" w14:textId="1FA4E0CA" w:rsidR="00AB5769" w:rsidRPr="00E56A85" w:rsidRDefault="00AB5769" w:rsidP="0078731A">
      <w:pPr>
        <w:pStyle w:val="ListParagraph"/>
        <w:jc w:val="both"/>
        <w:rPr>
          <w:sz w:val="24"/>
          <w:szCs w:val="24"/>
          <w:lang w:val="en-GB"/>
        </w:rPr>
      </w:pPr>
      <w:r w:rsidRPr="00E56A85">
        <w:rPr>
          <w:sz w:val="24"/>
          <w:szCs w:val="24"/>
          <w:lang w:val="en-GB"/>
        </w:rPr>
        <w:t>and various more.</w:t>
      </w:r>
      <w:r w:rsidR="00FA1572" w:rsidRPr="00E56A85">
        <w:rPr>
          <w:sz w:val="24"/>
          <w:szCs w:val="24"/>
          <w:lang w:val="en-GB"/>
        </w:rPr>
        <w:t xml:space="preserve"> </w:t>
      </w:r>
      <w:r w:rsidR="00FA1572" w:rsidRPr="00E56A85">
        <w:rPr>
          <w:sz w:val="24"/>
          <w:szCs w:val="24"/>
          <w:vertAlign w:val="superscript"/>
          <w:lang w:val="en-GB"/>
        </w:rPr>
        <w:t>(</w:t>
      </w:r>
      <w:r w:rsidR="00DD0386">
        <w:rPr>
          <w:sz w:val="24"/>
          <w:szCs w:val="24"/>
          <w:vertAlign w:val="superscript"/>
          <w:lang w:val="en-GB"/>
        </w:rPr>
        <w:t>8</w:t>
      </w:r>
      <w:r w:rsidR="00FA1572" w:rsidRPr="00E56A85">
        <w:rPr>
          <w:sz w:val="24"/>
          <w:szCs w:val="24"/>
          <w:vertAlign w:val="superscript"/>
          <w:lang w:val="en-GB"/>
        </w:rPr>
        <w:t>)</w:t>
      </w:r>
    </w:p>
    <w:p w14:paraId="684E7376" w14:textId="77777777" w:rsidR="00AB5769" w:rsidRPr="00E56A85" w:rsidRDefault="00AB5769" w:rsidP="0078731A">
      <w:pPr>
        <w:pStyle w:val="ListParagraph"/>
        <w:jc w:val="both"/>
        <w:rPr>
          <w:sz w:val="24"/>
          <w:szCs w:val="24"/>
          <w:lang w:val="en-GB"/>
        </w:rPr>
      </w:pPr>
      <w:r w:rsidRPr="00E56A85">
        <w:rPr>
          <w:sz w:val="24"/>
          <w:szCs w:val="24"/>
          <w:lang w:val="en-GB"/>
        </w:rPr>
        <w:t>In the subsequent phase of our research, we recorded the occurrence of</w:t>
      </w:r>
    </w:p>
    <w:p w14:paraId="24B07685" w14:textId="77777777" w:rsidR="00AB5769" w:rsidRPr="00E56A85" w:rsidRDefault="00AB5769" w:rsidP="0078731A">
      <w:pPr>
        <w:pStyle w:val="ListParagraph"/>
        <w:jc w:val="both"/>
        <w:rPr>
          <w:sz w:val="24"/>
          <w:szCs w:val="24"/>
          <w:lang w:val="en-GB"/>
        </w:rPr>
      </w:pPr>
      <w:r w:rsidRPr="00E56A85">
        <w:rPr>
          <w:sz w:val="24"/>
          <w:szCs w:val="24"/>
          <w:lang w:val="en-GB"/>
        </w:rPr>
        <w:t>medical comorbidities among patients seeking care at the oral medicine</w:t>
      </w:r>
    </w:p>
    <w:p w14:paraId="20BFA170" w14:textId="77777777" w:rsidR="00AB5769" w:rsidRPr="00E56A85" w:rsidRDefault="00AB5769" w:rsidP="0078731A">
      <w:pPr>
        <w:pStyle w:val="ListParagraph"/>
        <w:jc w:val="both"/>
        <w:rPr>
          <w:sz w:val="24"/>
          <w:szCs w:val="24"/>
          <w:lang w:val="en-GB"/>
        </w:rPr>
      </w:pPr>
      <w:r w:rsidRPr="00E56A85">
        <w:rPr>
          <w:sz w:val="24"/>
          <w:szCs w:val="24"/>
          <w:lang w:val="en-GB"/>
        </w:rPr>
        <w:t>department of a tertiary care hospital.</w:t>
      </w:r>
    </w:p>
    <w:p w14:paraId="72A10659" w14:textId="2156C7E1" w:rsidR="00AB5769" w:rsidRPr="00E56A85" w:rsidRDefault="00AB5769" w:rsidP="0078731A">
      <w:pPr>
        <w:pStyle w:val="ListParagraph"/>
        <w:jc w:val="both"/>
        <w:rPr>
          <w:sz w:val="24"/>
          <w:szCs w:val="24"/>
          <w:lang w:val="en-GB"/>
        </w:rPr>
      </w:pPr>
      <w:r w:rsidRPr="00E56A85">
        <w:rPr>
          <w:sz w:val="24"/>
          <w:szCs w:val="24"/>
          <w:lang w:val="en-GB"/>
        </w:rPr>
        <w:lastRenderedPageBreak/>
        <w:t>Our results concluded</w:t>
      </w:r>
      <w:r w:rsidR="00116D6F" w:rsidRPr="00E56A85">
        <w:rPr>
          <w:sz w:val="24"/>
          <w:szCs w:val="24"/>
          <w:lang w:val="en-GB"/>
        </w:rPr>
        <w:t xml:space="preserve"> that hypertension was the most common ailment with which patients presented followed by diabetes and hep B</w:t>
      </w:r>
      <w:r w:rsidR="00811BC3" w:rsidRPr="00E56A85">
        <w:rPr>
          <w:sz w:val="24"/>
          <w:szCs w:val="24"/>
          <w:lang w:val="en-GB"/>
        </w:rPr>
        <w:t xml:space="preserve">. Other </w:t>
      </w:r>
      <w:r w:rsidR="00F33188" w:rsidRPr="00E56A85">
        <w:rPr>
          <w:sz w:val="24"/>
          <w:szCs w:val="24"/>
          <w:lang w:val="en-GB"/>
        </w:rPr>
        <w:t xml:space="preserve">significant </w:t>
      </w:r>
      <w:r w:rsidR="00811BC3" w:rsidRPr="00E56A85">
        <w:rPr>
          <w:sz w:val="24"/>
          <w:szCs w:val="24"/>
          <w:lang w:val="en-GB"/>
        </w:rPr>
        <w:t xml:space="preserve">comorbid conditions included were asthma, </w:t>
      </w:r>
      <w:r w:rsidR="00F33188" w:rsidRPr="00E56A85">
        <w:rPr>
          <w:sz w:val="24"/>
          <w:szCs w:val="24"/>
          <w:lang w:val="en-GB"/>
        </w:rPr>
        <w:t xml:space="preserve">Acid peptic </w:t>
      </w:r>
      <w:proofErr w:type="gramStart"/>
      <w:r w:rsidR="00F33188" w:rsidRPr="00E56A85">
        <w:rPr>
          <w:sz w:val="24"/>
          <w:szCs w:val="24"/>
          <w:lang w:val="en-GB"/>
        </w:rPr>
        <w:t>disease ,</w:t>
      </w:r>
      <w:proofErr w:type="gramEnd"/>
      <w:r w:rsidR="00F33188" w:rsidRPr="00E56A85">
        <w:rPr>
          <w:sz w:val="24"/>
          <w:szCs w:val="24"/>
          <w:lang w:val="en-GB"/>
        </w:rPr>
        <w:t xml:space="preserve"> </w:t>
      </w:r>
      <w:r w:rsidR="007E5BAE" w:rsidRPr="00E56A85">
        <w:rPr>
          <w:sz w:val="24"/>
          <w:szCs w:val="24"/>
          <w:lang w:val="en-GB"/>
        </w:rPr>
        <w:t xml:space="preserve">depression, bleeding disorders etc. </w:t>
      </w:r>
    </w:p>
    <w:p w14:paraId="267D7B2C" w14:textId="77777777" w:rsidR="00AB5769" w:rsidRPr="00E56A85" w:rsidRDefault="00AB5769" w:rsidP="0078731A">
      <w:pPr>
        <w:pStyle w:val="ListParagraph"/>
        <w:jc w:val="both"/>
        <w:rPr>
          <w:sz w:val="24"/>
          <w:szCs w:val="24"/>
          <w:lang w:val="en-GB"/>
        </w:rPr>
      </w:pPr>
      <w:r w:rsidRPr="00E56A85">
        <w:rPr>
          <w:sz w:val="24"/>
          <w:szCs w:val="24"/>
          <w:lang w:val="en-GB"/>
        </w:rPr>
        <w:t>Our results coincided with a study conducted by Lakhani et Al, in which it was</w:t>
      </w:r>
    </w:p>
    <w:p w14:paraId="36EAFDC2" w14:textId="77777777" w:rsidR="00AB5769" w:rsidRPr="00E56A85" w:rsidRDefault="00AB5769" w:rsidP="0078731A">
      <w:pPr>
        <w:pStyle w:val="ListParagraph"/>
        <w:jc w:val="both"/>
        <w:rPr>
          <w:sz w:val="24"/>
          <w:szCs w:val="24"/>
          <w:lang w:val="en-GB"/>
        </w:rPr>
      </w:pPr>
      <w:r w:rsidRPr="00E56A85">
        <w:rPr>
          <w:sz w:val="24"/>
          <w:szCs w:val="24"/>
          <w:lang w:val="en-GB"/>
        </w:rPr>
        <w:t>concluded that the most common medical condition in Pakistani patients</w:t>
      </w:r>
    </w:p>
    <w:p w14:paraId="7015CCD9" w14:textId="0F36A186" w:rsidR="00AB5769" w:rsidRPr="00E56A85" w:rsidRDefault="00AB5769" w:rsidP="0078731A">
      <w:pPr>
        <w:pStyle w:val="ListParagraph"/>
        <w:jc w:val="both"/>
        <w:rPr>
          <w:sz w:val="24"/>
          <w:szCs w:val="24"/>
          <w:lang w:val="en-GB"/>
        </w:rPr>
      </w:pPr>
      <w:r w:rsidRPr="00E56A85">
        <w:rPr>
          <w:sz w:val="24"/>
          <w:szCs w:val="24"/>
          <w:lang w:val="en-GB"/>
        </w:rPr>
        <w:t>presenting to dental surgery was hypertension (50%)</w:t>
      </w:r>
      <w:r w:rsidR="00992F2E" w:rsidRPr="00E56A85">
        <w:rPr>
          <w:sz w:val="24"/>
          <w:szCs w:val="24"/>
          <w:lang w:val="en-GB"/>
        </w:rPr>
        <w:t xml:space="preserve"> </w:t>
      </w:r>
      <w:r w:rsidR="00992F2E" w:rsidRPr="00E56A85">
        <w:rPr>
          <w:sz w:val="24"/>
          <w:szCs w:val="24"/>
          <w:vertAlign w:val="superscript"/>
          <w:lang w:val="en-GB"/>
        </w:rPr>
        <w:t>(1</w:t>
      </w:r>
      <w:r w:rsidR="00DD0386">
        <w:rPr>
          <w:sz w:val="24"/>
          <w:szCs w:val="24"/>
          <w:vertAlign w:val="superscript"/>
          <w:lang w:val="en-GB"/>
        </w:rPr>
        <w:t>0</w:t>
      </w:r>
      <w:r w:rsidR="00992F2E" w:rsidRPr="00E56A85">
        <w:rPr>
          <w:sz w:val="24"/>
          <w:szCs w:val="24"/>
          <w:vertAlign w:val="superscript"/>
          <w:lang w:val="en-GB"/>
        </w:rPr>
        <w:t>)</w:t>
      </w:r>
    </w:p>
    <w:p w14:paraId="0F6084B7" w14:textId="77777777" w:rsidR="00AB5769" w:rsidRPr="00E56A85" w:rsidRDefault="00AB5769" w:rsidP="0078731A">
      <w:pPr>
        <w:pStyle w:val="ListParagraph"/>
        <w:jc w:val="both"/>
        <w:rPr>
          <w:sz w:val="24"/>
          <w:szCs w:val="24"/>
          <w:lang w:val="en-GB"/>
        </w:rPr>
      </w:pPr>
      <w:proofErr w:type="gramStart"/>
      <w:r w:rsidRPr="00E56A85">
        <w:rPr>
          <w:sz w:val="24"/>
          <w:szCs w:val="24"/>
          <w:lang w:val="en-GB"/>
        </w:rPr>
        <w:t>Similarly ,</w:t>
      </w:r>
      <w:proofErr w:type="gramEnd"/>
      <w:r w:rsidRPr="00E56A85">
        <w:rPr>
          <w:sz w:val="24"/>
          <w:szCs w:val="24"/>
          <w:lang w:val="en-GB"/>
        </w:rPr>
        <w:t xml:space="preserve"> Daud Mirza et Al concluded that out of 548 patients with significant</w:t>
      </w:r>
    </w:p>
    <w:p w14:paraId="04D018E8" w14:textId="77777777" w:rsidR="00AB5769" w:rsidRPr="00E56A85" w:rsidRDefault="00AB5769" w:rsidP="0078731A">
      <w:pPr>
        <w:pStyle w:val="ListParagraph"/>
        <w:jc w:val="both"/>
        <w:rPr>
          <w:sz w:val="24"/>
          <w:szCs w:val="24"/>
          <w:lang w:val="en-GB"/>
        </w:rPr>
      </w:pPr>
      <w:r w:rsidRPr="00E56A85">
        <w:rPr>
          <w:sz w:val="24"/>
          <w:szCs w:val="24"/>
          <w:lang w:val="en-GB"/>
        </w:rPr>
        <w:t>systemic conditions, Hypertension 328 (11.0%) was the most persistent</w:t>
      </w:r>
    </w:p>
    <w:p w14:paraId="3E582724" w14:textId="77777777" w:rsidR="00AB5769" w:rsidRPr="00E56A85" w:rsidRDefault="00AB5769" w:rsidP="0078731A">
      <w:pPr>
        <w:pStyle w:val="ListParagraph"/>
        <w:jc w:val="both"/>
        <w:rPr>
          <w:sz w:val="24"/>
          <w:szCs w:val="24"/>
          <w:lang w:val="en-GB"/>
        </w:rPr>
      </w:pPr>
      <w:r w:rsidRPr="00E56A85">
        <w:rPr>
          <w:sz w:val="24"/>
          <w:szCs w:val="24"/>
          <w:lang w:val="en-GB"/>
        </w:rPr>
        <w:t>medical condition followed by diabetes mellitus 67(2.2%) and hepatitis</w:t>
      </w:r>
    </w:p>
    <w:p w14:paraId="56E26605" w14:textId="4DFE01D1" w:rsidR="00AB5769" w:rsidRPr="00E56A85" w:rsidRDefault="00AB5769" w:rsidP="0078731A">
      <w:pPr>
        <w:pStyle w:val="ListParagraph"/>
        <w:jc w:val="both"/>
        <w:rPr>
          <w:sz w:val="24"/>
          <w:szCs w:val="24"/>
          <w:lang w:val="en-GB"/>
        </w:rPr>
      </w:pPr>
      <w:r w:rsidRPr="00E56A85">
        <w:rPr>
          <w:sz w:val="24"/>
          <w:szCs w:val="24"/>
          <w:lang w:val="en-GB"/>
        </w:rPr>
        <w:t>41(1.3%).</w:t>
      </w:r>
      <w:r w:rsidR="009F5B10" w:rsidRPr="00E56A85">
        <w:rPr>
          <w:sz w:val="24"/>
          <w:szCs w:val="24"/>
          <w:lang w:val="en-GB"/>
        </w:rPr>
        <w:t xml:space="preserve"> </w:t>
      </w:r>
      <w:r w:rsidR="009F5B10" w:rsidRPr="00E56A85">
        <w:rPr>
          <w:sz w:val="24"/>
          <w:szCs w:val="24"/>
          <w:vertAlign w:val="superscript"/>
          <w:lang w:val="en-GB"/>
        </w:rPr>
        <w:t>(</w:t>
      </w:r>
      <w:r w:rsidR="00DD0386">
        <w:rPr>
          <w:sz w:val="24"/>
          <w:szCs w:val="24"/>
          <w:vertAlign w:val="superscript"/>
          <w:lang w:val="en-GB"/>
        </w:rPr>
        <w:t>22</w:t>
      </w:r>
      <w:r w:rsidR="009F5B10" w:rsidRPr="00E56A85">
        <w:rPr>
          <w:sz w:val="24"/>
          <w:szCs w:val="24"/>
          <w:vertAlign w:val="superscript"/>
          <w:lang w:val="en-GB"/>
        </w:rPr>
        <w:t>)</w:t>
      </w:r>
    </w:p>
    <w:p w14:paraId="4670B4C5" w14:textId="77777777" w:rsidR="00AB5769" w:rsidRPr="00E56A85" w:rsidRDefault="00AB5769" w:rsidP="0078731A">
      <w:pPr>
        <w:pStyle w:val="ListParagraph"/>
        <w:jc w:val="both"/>
        <w:rPr>
          <w:sz w:val="24"/>
          <w:szCs w:val="24"/>
          <w:lang w:val="en-GB"/>
        </w:rPr>
      </w:pPr>
      <w:r w:rsidRPr="00E56A85">
        <w:rPr>
          <w:sz w:val="24"/>
          <w:szCs w:val="24"/>
          <w:lang w:val="en-GB"/>
        </w:rPr>
        <w:t xml:space="preserve">In a study done in India by </w:t>
      </w:r>
      <w:proofErr w:type="spellStart"/>
      <w:r w:rsidRPr="00E56A85">
        <w:rPr>
          <w:sz w:val="24"/>
          <w:szCs w:val="24"/>
          <w:lang w:val="en-GB"/>
        </w:rPr>
        <w:t>Indreep</w:t>
      </w:r>
      <w:proofErr w:type="spellEnd"/>
      <w:r w:rsidRPr="00E56A85">
        <w:rPr>
          <w:sz w:val="24"/>
          <w:szCs w:val="24"/>
          <w:lang w:val="en-GB"/>
        </w:rPr>
        <w:t xml:space="preserve"> Singh Walia et </w:t>
      </w:r>
      <w:proofErr w:type="gramStart"/>
      <w:r w:rsidRPr="00E56A85">
        <w:rPr>
          <w:sz w:val="24"/>
          <w:szCs w:val="24"/>
          <w:lang w:val="en-GB"/>
        </w:rPr>
        <w:t>Al ,</w:t>
      </w:r>
      <w:proofErr w:type="gramEnd"/>
      <w:r w:rsidRPr="00E56A85">
        <w:rPr>
          <w:sz w:val="24"/>
          <w:szCs w:val="24"/>
          <w:lang w:val="en-GB"/>
        </w:rPr>
        <w:t xml:space="preserve"> , hypertension was the</w:t>
      </w:r>
    </w:p>
    <w:p w14:paraId="10899AA6" w14:textId="6EB30BA9" w:rsidR="00AB5769" w:rsidRPr="00E56A85" w:rsidRDefault="00AB5769" w:rsidP="0078731A">
      <w:pPr>
        <w:pStyle w:val="ListParagraph"/>
        <w:jc w:val="both"/>
        <w:rPr>
          <w:sz w:val="24"/>
          <w:szCs w:val="24"/>
          <w:lang w:val="en-GB"/>
        </w:rPr>
      </w:pPr>
      <w:r w:rsidRPr="00E56A85">
        <w:rPr>
          <w:sz w:val="24"/>
          <w:szCs w:val="24"/>
          <w:lang w:val="en-GB"/>
        </w:rPr>
        <w:t>most prevalent comorbidity accounting for 13.8% of total patients followed by</w:t>
      </w:r>
      <w:r w:rsidR="004404A1" w:rsidRPr="00E56A85">
        <w:rPr>
          <w:sz w:val="24"/>
          <w:szCs w:val="24"/>
          <w:lang w:val="en-GB"/>
        </w:rPr>
        <w:t xml:space="preserve"> </w:t>
      </w:r>
      <w:r w:rsidRPr="00E56A85">
        <w:rPr>
          <w:sz w:val="24"/>
          <w:szCs w:val="24"/>
          <w:lang w:val="en-GB"/>
        </w:rPr>
        <w:t xml:space="preserve">diabetes </w:t>
      </w:r>
      <w:proofErr w:type="gramStart"/>
      <w:r w:rsidRPr="00E56A85">
        <w:rPr>
          <w:sz w:val="24"/>
          <w:szCs w:val="24"/>
          <w:lang w:val="en-GB"/>
        </w:rPr>
        <w:t>mellitus( 8.29</w:t>
      </w:r>
      <w:proofErr w:type="gramEnd"/>
      <w:r w:rsidRPr="00E56A85">
        <w:rPr>
          <w:sz w:val="24"/>
          <w:szCs w:val="24"/>
          <w:lang w:val="en-GB"/>
        </w:rPr>
        <w:t>%) and cardiovascular disease which accounted for</w:t>
      </w:r>
    </w:p>
    <w:p w14:paraId="68DE4829" w14:textId="1C22E063" w:rsidR="00AB5769" w:rsidRPr="00E56A85" w:rsidRDefault="00AB5769" w:rsidP="0078731A">
      <w:pPr>
        <w:pStyle w:val="ListParagraph"/>
        <w:jc w:val="both"/>
        <w:rPr>
          <w:sz w:val="24"/>
          <w:szCs w:val="24"/>
          <w:lang w:val="en-GB"/>
        </w:rPr>
      </w:pPr>
      <w:r w:rsidRPr="00E56A85">
        <w:rPr>
          <w:sz w:val="24"/>
          <w:szCs w:val="24"/>
          <w:lang w:val="en-GB"/>
        </w:rPr>
        <w:t>7.28%</w:t>
      </w:r>
      <w:r w:rsidR="004404A1" w:rsidRPr="00E56A85">
        <w:rPr>
          <w:sz w:val="24"/>
          <w:szCs w:val="24"/>
          <w:lang w:val="en-GB"/>
        </w:rPr>
        <w:t xml:space="preserve">. </w:t>
      </w:r>
      <w:r w:rsidRPr="00E56A85">
        <w:rPr>
          <w:sz w:val="24"/>
          <w:szCs w:val="24"/>
          <w:lang w:val="en-GB"/>
        </w:rPr>
        <w:t>This could be explained by the fact that oral diseases can also be one of the</w:t>
      </w:r>
      <w:r w:rsidR="004404A1" w:rsidRPr="00E56A85">
        <w:rPr>
          <w:sz w:val="24"/>
          <w:szCs w:val="24"/>
          <w:lang w:val="en-GB"/>
        </w:rPr>
        <w:t xml:space="preserve"> </w:t>
      </w:r>
      <w:r w:rsidRPr="00E56A85">
        <w:rPr>
          <w:sz w:val="24"/>
          <w:szCs w:val="24"/>
          <w:lang w:val="en-GB"/>
        </w:rPr>
        <w:t>causes of hypertension.</w:t>
      </w:r>
      <w:r w:rsidR="00A1389F" w:rsidRPr="00E56A85">
        <w:rPr>
          <w:sz w:val="24"/>
          <w:szCs w:val="24"/>
          <w:lang w:val="en-GB"/>
        </w:rPr>
        <w:t xml:space="preserve"> </w:t>
      </w:r>
      <w:r w:rsidR="00A1389F" w:rsidRPr="00E56A85">
        <w:rPr>
          <w:sz w:val="24"/>
          <w:szCs w:val="24"/>
          <w:vertAlign w:val="superscript"/>
          <w:lang w:val="en-GB"/>
        </w:rPr>
        <w:t>(</w:t>
      </w:r>
      <w:r w:rsidR="00DD0386">
        <w:rPr>
          <w:sz w:val="24"/>
          <w:szCs w:val="24"/>
          <w:vertAlign w:val="superscript"/>
          <w:lang w:val="en-GB"/>
        </w:rPr>
        <w:t>12</w:t>
      </w:r>
      <w:r w:rsidR="00A1389F" w:rsidRPr="00E56A85">
        <w:rPr>
          <w:sz w:val="24"/>
          <w:szCs w:val="24"/>
          <w:vertAlign w:val="superscript"/>
          <w:lang w:val="en-GB"/>
        </w:rPr>
        <w:t>)</w:t>
      </w:r>
    </w:p>
    <w:p w14:paraId="328342AF" w14:textId="77777777" w:rsidR="00AB5769" w:rsidRPr="00E56A85" w:rsidRDefault="00AB5769" w:rsidP="0078731A">
      <w:pPr>
        <w:pStyle w:val="ListParagraph"/>
        <w:jc w:val="both"/>
        <w:rPr>
          <w:sz w:val="24"/>
          <w:szCs w:val="24"/>
          <w:lang w:val="en-GB"/>
        </w:rPr>
      </w:pPr>
      <w:r w:rsidRPr="00E56A85">
        <w:rPr>
          <w:sz w:val="24"/>
          <w:szCs w:val="24"/>
          <w:lang w:val="en-GB"/>
        </w:rPr>
        <w:t xml:space="preserve">According to a study conducted by So Yun Heo et Al </w:t>
      </w:r>
      <w:proofErr w:type="gramStart"/>
      <w:r w:rsidRPr="00E56A85">
        <w:rPr>
          <w:sz w:val="24"/>
          <w:szCs w:val="24"/>
          <w:lang w:val="en-GB"/>
        </w:rPr>
        <w:t>The</w:t>
      </w:r>
      <w:proofErr w:type="gramEnd"/>
      <w:r w:rsidRPr="00E56A85">
        <w:rPr>
          <w:sz w:val="24"/>
          <w:szCs w:val="24"/>
          <w:lang w:val="en-GB"/>
        </w:rPr>
        <w:t xml:space="preserve"> prevalence of</w:t>
      </w:r>
    </w:p>
    <w:p w14:paraId="70A1FBBA" w14:textId="77777777" w:rsidR="00AB5769" w:rsidRPr="00E56A85" w:rsidRDefault="00AB5769" w:rsidP="0078731A">
      <w:pPr>
        <w:pStyle w:val="ListParagraph"/>
        <w:jc w:val="both"/>
        <w:rPr>
          <w:sz w:val="24"/>
          <w:szCs w:val="24"/>
          <w:lang w:val="en-GB"/>
        </w:rPr>
      </w:pPr>
      <w:r w:rsidRPr="00E56A85">
        <w:rPr>
          <w:sz w:val="24"/>
          <w:szCs w:val="24"/>
          <w:lang w:val="en-GB"/>
        </w:rPr>
        <w:t xml:space="preserve">hypertension </w:t>
      </w:r>
      <w:proofErr w:type="gramStart"/>
      <w:r w:rsidRPr="00E56A85">
        <w:rPr>
          <w:sz w:val="24"/>
          <w:szCs w:val="24"/>
          <w:lang w:val="en-GB"/>
        </w:rPr>
        <w:t>were</w:t>
      </w:r>
      <w:proofErr w:type="gramEnd"/>
      <w:r w:rsidRPr="00E56A85">
        <w:rPr>
          <w:sz w:val="24"/>
          <w:szCs w:val="24"/>
          <w:lang w:val="en-GB"/>
        </w:rPr>
        <w:t xml:space="preserve"> 30.3%, 26.3%, and 22.4% for the group which considered</w:t>
      </w:r>
    </w:p>
    <w:p w14:paraId="11430BB4" w14:textId="77777777" w:rsidR="00AB5769" w:rsidRPr="00E56A85" w:rsidRDefault="00AB5769" w:rsidP="0078731A">
      <w:pPr>
        <w:pStyle w:val="ListParagraph"/>
        <w:jc w:val="both"/>
        <w:rPr>
          <w:sz w:val="24"/>
          <w:szCs w:val="24"/>
          <w:lang w:val="en-GB"/>
        </w:rPr>
      </w:pPr>
      <w:r w:rsidRPr="00E56A85">
        <w:rPr>
          <w:sz w:val="24"/>
          <w:szCs w:val="24"/>
          <w:lang w:val="en-GB"/>
        </w:rPr>
        <w:t>themselves having poor, good, and normal oral hygiene. The prevalence of</w:t>
      </w:r>
    </w:p>
    <w:p w14:paraId="5424B90E" w14:textId="77777777" w:rsidR="00AB5769" w:rsidRPr="00E56A85" w:rsidRDefault="00AB5769" w:rsidP="0078731A">
      <w:pPr>
        <w:pStyle w:val="ListParagraph"/>
        <w:jc w:val="both"/>
        <w:rPr>
          <w:sz w:val="24"/>
          <w:szCs w:val="24"/>
          <w:lang w:val="en-GB"/>
        </w:rPr>
      </w:pPr>
      <w:r w:rsidRPr="00E56A85">
        <w:rPr>
          <w:sz w:val="24"/>
          <w:szCs w:val="24"/>
          <w:lang w:val="en-GB"/>
        </w:rPr>
        <w:t xml:space="preserve">hypertension </w:t>
      </w:r>
      <w:proofErr w:type="gramStart"/>
      <w:r w:rsidRPr="00E56A85">
        <w:rPr>
          <w:sz w:val="24"/>
          <w:szCs w:val="24"/>
          <w:lang w:val="en-GB"/>
        </w:rPr>
        <w:t>were</w:t>
      </w:r>
      <w:proofErr w:type="gramEnd"/>
      <w:r w:rsidRPr="00E56A85">
        <w:rPr>
          <w:sz w:val="24"/>
          <w:szCs w:val="24"/>
          <w:lang w:val="en-GB"/>
        </w:rPr>
        <w:t xml:space="preserve"> 39.6%, 24.7%, and 20.4% for the group with severe,</w:t>
      </w:r>
    </w:p>
    <w:p w14:paraId="1FDC1E90" w14:textId="6980852E" w:rsidR="00AB5769" w:rsidRPr="00F567D6" w:rsidRDefault="00AB5769" w:rsidP="0078731A">
      <w:pPr>
        <w:pStyle w:val="ListParagraph"/>
        <w:jc w:val="both"/>
        <w:rPr>
          <w:sz w:val="24"/>
          <w:szCs w:val="24"/>
          <w:lang w:val="en-GB"/>
        </w:rPr>
      </w:pPr>
      <w:r w:rsidRPr="00E56A85">
        <w:rPr>
          <w:sz w:val="24"/>
          <w:szCs w:val="24"/>
          <w:lang w:val="en-GB"/>
        </w:rPr>
        <w:t xml:space="preserve">normal, and no </w:t>
      </w:r>
      <w:r w:rsidRPr="00F567D6">
        <w:rPr>
          <w:sz w:val="24"/>
          <w:szCs w:val="24"/>
          <w:lang w:val="en-GB"/>
        </w:rPr>
        <w:t>mastication problem.</w:t>
      </w:r>
      <w:r w:rsidR="003F317A" w:rsidRPr="00F567D6">
        <w:rPr>
          <w:sz w:val="24"/>
          <w:szCs w:val="24"/>
          <w:lang w:val="en-GB"/>
        </w:rPr>
        <w:t xml:space="preserve"> </w:t>
      </w:r>
      <w:r w:rsidR="003F317A" w:rsidRPr="00F567D6">
        <w:rPr>
          <w:sz w:val="24"/>
          <w:szCs w:val="24"/>
          <w:vertAlign w:val="superscript"/>
          <w:lang w:val="en-GB"/>
        </w:rPr>
        <w:t>(</w:t>
      </w:r>
      <w:r w:rsidR="00A82AB7">
        <w:rPr>
          <w:sz w:val="24"/>
          <w:szCs w:val="24"/>
          <w:vertAlign w:val="superscript"/>
          <w:lang w:val="en-GB"/>
        </w:rPr>
        <w:t>1</w:t>
      </w:r>
      <w:r w:rsidR="003F317A" w:rsidRPr="00F567D6">
        <w:rPr>
          <w:sz w:val="24"/>
          <w:szCs w:val="24"/>
          <w:vertAlign w:val="superscript"/>
          <w:lang w:val="en-GB"/>
        </w:rPr>
        <w:t>3)</w:t>
      </w:r>
    </w:p>
    <w:p w14:paraId="5A8D30EF" w14:textId="77777777" w:rsidR="00AB5769" w:rsidRPr="00F567D6" w:rsidRDefault="00AB5769" w:rsidP="0078731A">
      <w:pPr>
        <w:pStyle w:val="ListParagraph"/>
        <w:jc w:val="both"/>
        <w:rPr>
          <w:sz w:val="24"/>
          <w:szCs w:val="24"/>
          <w:lang w:val="en-GB"/>
        </w:rPr>
      </w:pPr>
      <w:r w:rsidRPr="00F567D6">
        <w:rPr>
          <w:sz w:val="24"/>
          <w:szCs w:val="24"/>
          <w:lang w:val="en-GB"/>
        </w:rPr>
        <w:t>The second most prevalent systemic condition was Diabetes Mellitus as</w:t>
      </w:r>
    </w:p>
    <w:p w14:paraId="759B2A9F" w14:textId="77777777" w:rsidR="00AB5769" w:rsidRPr="00F567D6" w:rsidRDefault="00AB5769" w:rsidP="0078731A">
      <w:pPr>
        <w:pStyle w:val="ListParagraph"/>
        <w:jc w:val="both"/>
        <w:rPr>
          <w:sz w:val="24"/>
          <w:szCs w:val="24"/>
          <w:lang w:val="en-GB"/>
        </w:rPr>
      </w:pPr>
      <w:r w:rsidRPr="00F567D6">
        <w:rPr>
          <w:sz w:val="24"/>
          <w:szCs w:val="24"/>
          <w:lang w:val="en-GB"/>
        </w:rPr>
        <w:t>proven by above mentioned studies as well.</w:t>
      </w:r>
    </w:p>
    <w:p w14:paraId="5CBF01E2" w14:textId="77777777" w:rsidR="00AB5769" w:rsidRPr="00F567D6" w:rsidRDefault="00AB5769" w:rsidP="0078731A">
      <w:pPr>
        <w:pStyle w:val="ListParagraph"/>
        <w:jc w:val="both"/>
        <w:rPr>
          <w:sz w:val="24"/>
          <w:szCs w:val="24"/>
          <w:lang w:val="en-GB"/>
        </w:rPr>
      </w:pPr>
      <w:r w:rsidRPr="00F567D6">
        <w:rPr>
          <w:sz w:val="24"/>
          <w:szCs w:val="24"/>
          <w:lang w:val="en-GB"/>
        </w:rPr>
        <w:t>Diabetes mellitus plays a role as an etiopathogenetic factor influencing the</w:t>
      </w:r>
    </w:p>
    <w:p w14:paraId="26B81923" w14:textId="7EAC5104" w:rsidR="00AB5769" w:rsidRPr="00F567D6" w:rsidRDefault="00AB5769" w:rsidP="0078731A">
      <w:pPr>
        <w:pStyle w:val="ListParagraph"/>
        <w:jc w:val="both"/>
        <w:rPr>
          <w:sz w:val="24"/>
          <w:szCs w:val="24"/>
          <w:lang w:val="en-GB"/>
        </w:rPr>
      </w:pPr>
      <w:r w:rsidRPr="00F567D6">
        <w:rPr>
          <w:sz w:val="24"/>
          <w:szCs w:val="24"/>
          <w:lang w:val="en-GB"/>
        </w:rPr>
        <w:t>development and progression of diabetic periodontitis.</w:t>
      </w:r>
      <w:r w:rsidR="008944AC" w:rsidRPr="00F567D6">
        <w:rPr>
          <w:sz w:val="24"/>
          <w:szCs w:val="24"/>
          <w:lang w:val="en-GB"/>
        </w:rPr>
        <w:t xml:space="preserve"> </w:t>
      </w:r>
      <w:r w:rsidR="008944AC" w:rsidRPr="00F567D6">
        <w:rPr>
          <w:sz w:val="24"/>
          <w:szCs w:val="24"/>
          <w:vertAlign w:val="superscript"/>
          <w:lang w:val="en-GB"/>
        </w:rPr>
        <w:t>(</w:t>
      </w:r>
      <w:r w:rsidR="00A82AB7">
        <w:rPr>
          <w:sz w:val="24"/>
          <w:szCs w:val="24"/>
          <w:vertAlign w:val="superscript"/>
          <w:lang w:val="en-GB"/>
        </w:rPr>
        <w:t>14</w:t>
      </w:r>
      <w:r w:rsidR="008944AC" w:rsidRPr="00F567D6">
        <w:rPr>
          <w:sz w:val="24"/>
          <w:szCs w:val="24"/>
          <w:vertAlign w:val="superscript"/>
          <w:lang w:val="en-GB"/>
        </w:rPr>
        <w:t>)</w:t>
      </w:r>
    </w:p>
    <w:p w14:paraId="7FA92BFA" w14:textId="77777777" w:rsidR="00AB5769" w:rsidRPr="00F567D6" w:rsidRDefault="00AB5769" w:rsidP="0078731A">
      <w:pPr>
        <w:pStyle w:val="ListParagraph"/>
        <w:jc w:val="both"/>
        <w:rPr>
          <w:sz w:val="24"/>
          <w:szCs w:val="24"/>
          <w:lang w:val="en-GB"/>
        </w:rPr>
      </w:pPr>
      <w:r w:rsidRPr="00F567D6">
        <w:rPr>
          <w:sz w:val="24"/>
          <w:szCs w:val="24"/>
          <w:lang w:val="en-GB"/>
        </w:rPr>
        <w:t>In this study, patients visiting the oral and maxillofacial surgery department</w:t>
      </w:r>
    </w:p>
    <w:p w14:paraId="180914FA" w14:textId="77777777" w:rsidR="00AB5769" w:rsidRPr="00F567D6" w:rsidRDefault="00AB5769" w:rsidP="0078731A">
      <w:pPr>
        <w:pStyle w:val="ListParagraph"/>
        <w:jc w:val="both"/>
        <w:rPr>
          <w:sz w:val="24"/>
          <w:szCs w:val="24"/>
          <w:lang w:val="en-GB"/>
        </w:rPr>
      </w:pPr>
      <w:r w:rsidRPr="00F567D6">
        <w:rPr>
          <w:sz w:val="24"/>
          <w:szCs w:val="24"/>
          <w:lang w:val="en-GB"/>
        </w:rPr>
        <w:t>were categorized based on their medical status, emphasizing the importance</w:t>
      </w:r>
    </w:p>
    <w:p w14:paraId="770CBF00" w14:textId="3CAF9901" w:rsidR="00AB5769" w:rsidRPr="00F567D6" w:rsidRDefault="00AB5769" w:rsidP="0078731A">
      <w:pPr>
        <w:pStyle w:val="ListParagraph"/>
        <w:jc w:val="both"/>
        <w:rPr>
          <w:sz w:val="24"/>
          <w:szCs w:val="24"/>
          <w:lang w:val="en-GB"/>
        </w:rPr>
      </w:pPr>
      <w:r w:rsidRPr="00F567D6">
        <w:rPr>
          <w:sz w:val="24"/>
          <w:szCs w:val="24"/>
          <w:lang w:val="en-GB"/>
        </w:rPr>
        <w:t>of thorough history-taking and identification of comorbidities. Some individuals</w:t>
      </w:r>
      <w:r w:rsidR="003E7714" w:rsidRPr="00F567D6">
        <w:rPr>
          <w:sz w:val="24"/>
          <w:szCs w:val="24"/>
          <w:lang w:val="en-GB"/>
        </w:rPr>
        <w:t xml:space="preserve"> </w:t>
      </w:r>
      <w:r w:rsidRPr="00F567D6">
        <w:rPr>
          <w:sz w:val="24"/>
          <w:szCs w:val="24"/>
          <w:lang w:val="en-GB"/>
        </w:rPr>
        <w:t>may have contraindications to specific surgical procedures, while others may</w:t>
      </w:r>
      <w:r w:rsidR="003E7714" w:rsidRPr="00F567D6">
        <w:rPr>
          <w:sz w:val="24"/>
          <w:szCs w:val="24"/>
          <w:lang w:val="en-GB"/>
        </w:rPr>
        <w:t xml:space="preserve"> </w:t>
      </w:r>
      <w:r w:rsidRPr="00F567D6">
        <w:rPr>
          <w:sz w:val="24"/>
          <w:szCs w:val="24"/>
          <w:lang w:val="en-GB"/>
        </w:rPr>
        <w:t>necessitate adjustments to standard treatment protocols. The work by Walia et</w:t>
      </w:r>
      <w:r w:rsidR="003E7714" w:rsidRPr="00F567D6">
        <w:rPr>
          <w:sz w:val="24"/>
          <w:szCs w:val="24"/>
          <w:lang w:val="en-GB"/>
        </w:rPr>
        <w:t xml:space="preserve"> </w:t>
      </w:r>
      <w:r w:rsidRPr="00F567D6">
        <w:rPr>
          <w:sz w:val="24"/>
          <w:szCs w:val="24"/>
          <w:lang w:val="en-GB"/>
        </w:rPr>
        <w:t>al.;</w:t>
      </w:r>
      <w:r w:rsidR="003E7714" w:rsidRPr="00F567D6">
        <w:rPr>
          <w:sz w:val="24"/>
          <w:szCs w:val="24"/>
          <w:lang w:val="en-GB"/>
        </w:rPr>
        <w:t xml:space="preserve"> </w:t>
      </w:r>
      <w:r w:rsidRPr="00F567D6">
        <w:rPr>
          <w:sz w:val="24"/>
          <w:szCs w:val="24"/>
          <w:lang w:val="en-GB"/>
        </w:rPr>
        <w:t xml:space="preserve">Medical Comorbidities in Dental </w:t>
      </w:r>
      <w:proofErr w:type="gramStart"/>
      <w:r w:rsidRPr="00F567D6">
        <w:rPr>
          <w:sz w:val="24"/>
          <w:szCs w:val="24"/>
          <w:lang w:val="en-GB"/>
        </w:rPr>
        <w:t>Patient</w:t>
      </w:r>
      <w:r w:rsidR="003E7714" w:rsidRPr="00F567D6">
        <w:rPr>
          <w:sz w:val="24"/>
          <w:szCs w:val="24"/>
          <w:lang w:val="en-GB"/>
        </w:rPr>
        <w:t xml:space="preserve">s </w:t>
      </w:r>
      <w:r w:rsidRPr="00F567D6">
        <w:rPr>
          <w:sz w:val="24"/>
          <w:szCs w:val="24"/>
          <w:lang w:val="en-GB"/>
        </w:rPr>
        <w:t xml:space="preserve"> in</w:t>
      </w:r>
      <w:proofErr w:type="gramEnd"/>
      <w:r w:rsidRPr="00F567D6">
        <w:rPr>
          <w:sz w:val="24"/>
          <w:szCs w:val="24"/>
          <w:lang w:val="en-GB"/>
        </w:rPr>
        <w:t xml:space="preserve"> the Annals of International</w:t>
      </w:r>
      <w:r w:rsidR="003E7714" w:rsidRPr="00F567D6">
        <w:rPr>
          <w:sz w:val="24"/>
          <w:szCs w:val="24"/>
          <w:lang w:val="en-GB"/>
        </w:rPr>
        <w:t xml:space="preserve"> </w:t>
      </w:r>
      <w:r w:rsidRPr="00F567D6">
        <w:rPr>
          <w:sz w:val="24"/>
          <w:szCs w:val="24"/>
          <w:lang w:val="en-GB"/>
        </w:rPr>
        <w:t>Medical and Dental Research, highlights the need for modified dental</w:t>
      </w:r>
      <w:r w:rsidR="006D14C0" w:rsidRPr="00F567D6">
        <w:rPr>
          <w:sz w:val="24"/>
          <w:szCs w:val="24"/>
          <w:lang w:val="en-GB"/>
        </w:rPr>
        <w:t xml:space="preserve"> </w:t>
      </w:r>
      <w:r w:rsidRPr="00F567D6">
        <w:rPr>
          <w:sz w:val="24"/>
          <w:szCs w:val="24"/>
          <w:lang w:val="en-GB"/>
        </w:rPr>
        <w:t>management to ensure safe and effective treatment in medicall</w:t>
      </w:r>
      <w:r w:rsidR="006D14C0" w:rsidRPr="00F567D6">
        <w:rPr>
          <w:sz w:val="24"/>
          <w:szCs w:val="24"/>
          <w:lang w:val="en-GB"/>
        </w:rPr>
        <w:t xml:space="preserve">y </w:t>
      </w:r>
      <w:r w:rsidRPr="00F567D6">
        <w:rPr>
          <w:sz w:val="24"/>
          <w:szCs w:val="24"/>
          <w:lang w:val="en-GB"/>
        </w:rPr>
        <w:t>compromised patients. Deeper evaluation is required for these patients, demanding a greater understanding of medicine to assess and adapt dental car</w:t>
      </w:r>
      <w:r w:rsidR="006D14C0" w:rsidRPr="00F567D6">
        <w:rPr>
          <w:sz w:val="24"/>
          <w:szCs w:val="24"/>
          <w:lang w:val="en-GB"/>
        </w:rPr>
        <w:t>e.</w:t>
      </w:r>
      <w:r w:rsidR="00721304" w:rsidRPr="00F567D6">
        <w:rPr>
          <w:sz w:val="24"/>
          <w:szCs w:val="24"/>
          <w:lang w:val="en-GB"/>
        </w:rPr>
        <w:t xml:space="preserve"> </w:t>
      </w:r>
      <w:r w:rsidR="00721304" w:rsidRPr="00F567D6">
        <w:rPr>
          <w:sz w:val="24"/>
          <w:szCs w:val="24"/>
          <w:vertAlign w:val="superscript"/>
          <w:lang w:val="en-GB"/>
        </w:rPr>
        <w:t>(</w:t>
      </w:r>
      <w:r w:rsidR="00A82AB7">
        <w:rPr>
          <w:sz w:val="24"/>
          <w:szCs w:val="24"/>
          <w:vertAlign w:val="superscript"/>
          <w:lang w:val="en-GB"/>
        </w:rPr>
        <w:t>12</w:t>
      </w:r>
      <w:r w:rsidR="00721304" w:rsidRPr="00F567D6">
        <w:rPr>
          <w:sz w:val="24"/>
          <w:szCs w:val="24"/>
          <w:vertAlign w:val="superscript"/>
          <w:lang w:val="en-GB"/>
        </w:rPr>
        <w:t>)</w:t>
      </w:r>
    </w:p>
    <w:p w14:paraId="3C8D8108" w14:textId="77777777" w:rsidR="00AB5769" w:rsidRPr="00F567D6" w:rsidRDefault="00AB5769" w:rsidP="0078731A">
      <w:pPr>
        <w:pStyle w:val="ListParagraph"/>
        <w:jc w:val="both"/>
        <w:rPr>
          <w:sz w:val="24"/>
          <w:szCs w:val="24"/>
          <w:lang w:val="en-GB"/>
        </w:rPr>
      </w:pPr>
    </w:p>
    <w:p w14:paraId="06752214" w14:textId="77777777" w:rsidR="00090111" w:rsidRPr="00F567D6" w:rsidRDefault="00090111" w:rsidP="0078731A">
      <w:pPr>
        <w:pStyle w:val="ListParagraph"/>
        <w:jc w:val="both"/>
        <w:rPr>
          <w:sz w:val="24"/>
          <w:szCs w:val="24"/>
          <w:lang w:val="en-GB"/>
        </w:rPr>
      </w:pPr>
    </w:p>
    <w:p w14:paraId="2C792C5C" w14:textId="77777777" w:rsidR="00090111" w:rsidRPr="00F567D6" w:rsidRDefault="00090111" w:rsidP="0078731A">
      <w:pPr>
        <w:pStyle w:val="ListParagraph"/>
        <w:jc w:val="both"/>
        <w:rPr>
          <w:sz w:val="24"/>
          <w:szCs w:val="24"/>
          <w:lang w:val="en-GB"/>
        </w:rPr>
      </w:pPr>
    </w:p>
    <w:p w14:paraId="199BE149" w14:textId="77777777" w:rsidR="00090111" w:rsidRPr="00F567D6" w:rsidRDefault="00090111" w:rsidP="0078731A">
      <w:pPr>
        <w:pStyle w:val="ListParagraph"/>
        <w:jc w:val="both"/>
        <w:rPr>
          <w:sz w:val="24"/>
          <w:szCs w:val="24"/>
          <w:lang w:val="en-GB"/>
        </w:rPr>
      </w:pPr>
    </w:p>
    <w:p w14:paraId="0719AA2E" w14:textId="77777777" w:rsidR="00090111" w:rsidRPr="00F567D6" w:rsidRDefault="00090111" w:rsidP="0078731A">
      <w:pPr>
        <w:pStyle w:val="ListParagraph"/>
        <w:jc w:val="both"/>
        <w:rPr>
          <w:sz w:val="24"/>
          <w:szCs w:val="24"/>
          <w:lang w:val="en-GB"/>
        </w:rPr>
      </w:pPr>
    </w:p>
    <w:p w14:paraId="352E57D4" w14:textId="77777777" w:rsidR="00090111" w:rsidRPr="00F567D6" w:rsidRDefault="00090111" w:rsidP="0078731A">
      <w:pPr>
        <w:pStyle w:val="ListParagraph"/>
        <w:jc w:val="both"/>
        <w:rPr>
          <w:sz w:val="24"/>
          <w:szCs w:val="24"/>
          <w:lang w:val="en-GB"/>
        </w:rPr>
      </w:pPr>
    </w:p>
    <w:p w14:paraId="761ECA26" w14:textId="77777777" w:rsidR="00090111" w:rsidRPr="00F567D6" w:rsidRDefault="00090111" w:rsidP="0078731A">
      <w:pPr>
        <w:pStyle w:val="ListParagraph"/>
        <w:jc w:val="both"/>
        <w:rPr>
          <w:sz w:val="24"/>
          <w:szCs w:val="24"/>
          <w:lang w:val="en-GB"/>
        </w:rPr>
      </w:pPr>
    </w:p>
    <w:p w14:paraId="636D86AF" w14:textId="77777777" w:rsidR="00090111" w:rsidRPr="00F567D6" w:rsidRDefault="00090111" w:rsidP="0078731A">
      <w:pPr>
        <w:pStyle w:val="ListParagraph"/>
        <w:jc w:val="both"/>
        <w:rPr>
          <w:sz w:val="24"/>
          <w:szCs w:val="24"/>
          <w:lang w:val="en-GB"/>
        </w:rPr>
      </w:pPr>
    </w:p>
    <w:p w14:paraId="2D79E0C2" w14:textId="77777777" w:rsidR="00090111" w:rsidRPr="00F567D6" w:rsidRDefault="00090111" w:rsidP="0078731A">
      <w:pPr>
        <w:pStyle w:val="ListParagraph"/>
        <w:jc w:val="both"/>
        <w:rPr>
          <w:sz w:val="24"/>
          <w:szCs w:val="24"/>
          <w:lang w:val="en-GB"/>
        </w:rPr>
      </w:pPr>
    </w:p>
    <w:p w14:paraId="466061B3" w14:textId="77777777" w:rsidR="00AB5769" w:rsidRPr="00F567D6" w:rsidRDefault="00AB5769" w:rsidP="00AB5769">
      <w:pPr>
        <w:pStyle w:val="ListParagraph"/>
        <w:jc w:val="both"/>
        <w:rPr>
          <w:sz w:val="24"/>
          <w:szCs w:val="24"/>
          <w:lang w:val="en-GB"/>
        </w:rPr>
      </w:pPr>
    </w:p>
    <w:p w14:paraId="7A90DCAD" w14:textId="77777777" w:rsidR="00AB5769" w:rsidRPr="00F567D6" w:rsidRDefault="00AB5769" w:rsidP="00AB5769">
      <w:pPr>
        <w:pStyle w:val="ListParagraph"/>
        <w:jc w:val="both"/>
        <w:rPr>
          <w:sz w:val="24"/>
          <w:szCs w:val="24"/>
          <w:lang w:val="en-GB"/>
        </w:rPr>
      </w:pPr>
    </w:p>
    <w:p w14:paraId="226ED215" w14:textId="77777777" w:rsidR="00AB5769" w:rsidRPr="00F567D6" w:rsidRDefault="00AB5769" w:rsidP="00AB5769">
      <w:pPr>
        <w:pStyle w:val="ListParagraph"/>
        <w:jc w:val="both"/>
        <w:rPr>
          <w:sz w:val="24"/>
          <w:szCs w:val="24"/>
          <w:lang w:val="en-GB"/>
        </w:rPr>
      </w:pPr>
    </w:p>
    <w:p w14:paraId="107E4593" w14:textId="77777777" w:rsidR="00AB5769" w:rsidRPr="00F567D6" w:rsidRDefault="00AB5769" w:rsidP="00AB5769">
      <w:pPr>
        <w:pStyle w:val="ListParagraph"/>
        <w:jc w:val="both"/>
        <w:rPr>
          <w:sz w:val="24"/>
          <w:szCs w:val="24"/>
          <w:lang w:val="en-GB"/>
        </w:rPr>
      </w:pPr>
    </w:p>
    <w:p w14:paraId="573FD8FD" w14:textId="77777777" w:rsidR="00AB5769" w:rsidRPr="00F567D6" w:rsidRDefault="00AB5769" w:rsidP="00AB5769">
      <w:pPr>
        <w:pStyle w:val="ListParagraph"/>
        <w:jc w:val="both"/>
        <w:rPr>
          <w:sz w:val="24"/>
          <w:szCs w:val="24"/>
          <w:lang w:val="en-GB"/>
        </w:rPr>
      </w:pPr>
    </w:p>
    <w:p w14:paraId="692F8202" w14:textId="77777777" w:rsidR="009D7F9D" w:rsidRPr="00F567D6" w:rsidRDefault="009D7F9D" w:rsidP="009D7F9D">
      <w:pPr>
        <w:jc w:val="both"/>
        <w:rPr>
          <w:sz w:val="24"/>
          <w:szCs w:val="24"/>
          <w:lang w:val="en-GB"/>
        </w:rPr>
      </w:pPr>
    </w:p>
    <w:p w14:paraId="7DAC7C4A" w14:textId="77777777" w:rsidR="00090111" w:rsidRPr="00F567D6" w:rsidRDefault="00090111" w:rsidP="009D7F9D">
      <w:pPr>
        <w:jc w:val="both"/>
        <w:rPr>
          <w:sz w:val="24"/>
          <w:szCs w:val="24"/>
          <w:lang w:val="en-GB"/>
        </w:rPr>
      </w:pPr>
    </w:p>
    <w:p w14:paraId="3CBC68F7" w14:textId="77777777" w:rsidR="00F12435" w:rsidRDefault="00F12435" w:rsidP="009D7F9D">
      <w:pPr>
        <w:jc w:val="both"/>
        <w:rPr>
          <w:sz w:val="24"/>
          <w:szCs w:val="24"/>
          <w:lang w:val="en-GB"/>
        </w:rPr>
      </w:pPr>
    </w:p>
    <w:p w14:paraId="427072F9" w14:textId="77777777" w:rsidR="00F12435" w:rsidRDefault="00F12435" w:rsidP="009D7F9D">
      <w:pPr>
        <w:jc w:val="both"/>
        <w:rPr>
          <w:sz w:val="24"/>
          <w:szCs w:val="24"/>
          <w:lang w:val="en-GB"/>
        </w:rPr>
      </w:pPr>
    </w:p>
    <w:p w14:paraId="29128F87" w14:textId="77777777" w:rsidR="00F12435" w:rsidRDefault="00F12435" w:rsidP="009D7F9D">
      <w:pPr>
        <w:jc w:val="both"/>
        <w:rPr>
          <w:sz w:val="24"/>
          <w:szCs w:val="24"/>
          <w:lang w:val="en-GB"/>
        </w:rPr>
      </w:pPr>
    </w:p>
    <w:p w14:paraId="0D705D89" w14:textId="6EF78768" w:rsidR="00090111" w:rsidRPr="00F12435" w:rsidRDefault="00090111" w:rsidP="009D7F9D">
      <w:pPr>
        <w:jc w:val="both"/>
        <w:rPr>
          <w:b/>
          <w:bCs/>
          <w:sz w:val="24"/>
          <w:szCs w:val="24"/>
          <w:lang w:val="en-GB"/>
        </w:rPr>
      </w:pPr>
      <w:proofErr w:type="gramStart"/>
      <w:r w:rsidRPr="00F12435">
        <w:rPr>
          <w:b/>
          <w:bCs/>
          <w:sz w:val="24"/>
          <w:szCs w:val="24"/>
          <w:lang w:val="en-GB"/>
        </w:rPr>
        <w:t>CONCLUSION :</w:t>
      </w:r>
      <w:proofErr w:type="gramEnd"/>
    </w:p>
    <w:p w14:paraId="00C41F12" w14:textId="62A19354" w:rsidR="00090111" w:rsidRPr="00F567D6" w:rsidRDefault="00F659C3" w:rsidP="009D7F9D">
      <w:pPr>
        <w:jc w:val="both"/>
        <w:rPr>
          <w:sz w:val="24"/>
          <w:szCs w:val="24"/>
          <w:lang w:val="en-GB"/>
        </w:rPr>
      </w:pPr>
      <w:r w:rsidRPr="00F567D6">
        <w:rPr>
          <w:sz w:val="24"/>
          <w:szCs w:val="24"/>
          <w:lang w:val="en-GB"/>
        </w:rPr>
        <w:t xml:space="preserve">Medical comorbid conditions and drug allergies were frequently found in individuals </w:t>
      </w:r>
      <w:r w:rsidR="00497CE5" w:rsidRPr="00F567D6">
        <w:rPr>
          <w:sz w:val="24"/>
          <w:szCs w:val="24"/>
          <w:lang w:val="en-GB"/>
        </w:rPr>
        <w:t xml:space="preserve">presenting to oral medicine department. Most </w:t>
      </w:r>
      <w:r w:rsidR="001F573D" w:rsidRPr="00F567D6">
        <w:rPr>
          <w:sz w:val="24"/>
          <w:szCs w:val="24"/>
          <w:lang w:val="en-GB"/>
        </w:rPr>
        <w:t xml:space="preserve">commonly prevalent medical alert was Hypertension followed by diabetes and hep B and asthma. </w:t>
      </w:r>
      <w:r w:rsidR="009E1230" w:rsidRPr="00F567D6">
        <w:rPr>
          <w:sz w:val="24"/>
          <w:szCs w:val="24"/>
          <w:lang w:val="en-GB"/>
        </w:rPr>
        <w:t xml:space="preserve">Moreover, Allergy to penicillin was found to be the most common. </w:t>
      </w:r>
      <w:r w:rsidR="004B612A" w:rsidRPr="00F567D6">
        <w:rPr>
          <w:sz w:val="24"/>
          <w:szCs w:val="24"/>
          <w:lang w:val="en-GB"/>
        </w:rPr>
        <w:t xml:space="preserve">It is necessary to document medical alerts and drug allergies for better care and management of patients and avoiding any sort of </w:t>
      </w:r>
      <w:r w:rsidR="001C7450" w:rsidRPr="00F567D6">
        <w:rPr>
          <w:sz w:val="24"/>
          <w:szCs w:val="24"/>
          <w:lang w:val="en-GB"/>
        </w:rPr>
        <w:t xml:space="preserve">medical emergency due to dental </w:t>
      </w:r>
      <w:proofErr w:type="spellStart"/>
      <w:r w:rsidR="001C7450" w:rsidRPr="00F567D6">
        <w:rPr>
          <w:sz w:val="24"/>
          <w:szCs w:val="24"/>
          <w:lang w:val="en-GB"/>
        </w:rPr>
        <w:t>practicioner’s</w:t>
      </w:r>
      <w:proofErr w:type="spellEnd"/>
      <w:r w:rsidR="001C7450" w:rsidRPr="00F567D6">
        <w:rPr>
          <w:sz w:val="24"/>
          <w:szCs w:val="24"/>
          <w:lang w:val="en-GB"/>
        </w:rPr>
        <w:t xml:space="preserve"> lack of </w:t>
      </w:r>
      <w:proofErr w:type="gramStart"/>
      <w:r w:rsidR="001C7450" w:rsidRPr="00F567D6">
        <w:rPr>
          <w:sz w:val="24"/>
          <w:szCs w:val="24"/>
          <w:lang w:val="en-GB"/>
        </w:rPr>
        <w:t>patients</w:t>
      </w:r>
      <w:proofErr w:type="gramEnd"/>
      <w:r w:rsidR="001C7450" w:rsidRPr="00F567D6">
        <w:rPr>
          <w:sz w:val="24"/>
          <w:szCs w:val="24"/>
          <w:lang w:val="en-GB"/>
        </w:rPr>
        <w:t xml:space="preserve"> assessment. </w:t>
      </w:r>
    </w:p>
    <w:p w14:paraId="4C873722" w14:textId="77777777" w:rsidR="00090111" w:rsidRPr="00F567D6" w:rsidRDefault="00090111" w:rsidP="009D7F9D">
      <w:pPr>
        <w:jc w:val="both"/>
        <w:rPr>
          <w:sz w:val="24"/>
          <w:szCs w:val="24"/>
          <w:lang w:val="en-GB"/>
        </w:rPr>
      </w:pPr>
    </w:p>
    <w:p w14:paraId="0CA0AA1B" w14:textId="77777777" w:rsidR="00090111" w:rsidRPr="00F567D6" w:rsidRDefault="00090111" w:rsidP="009D7F9D">
      <w:pPr>
        <w:jc w:val="both"/>
        <w:rPr>
          <w:sz w:val="24"/>
          <w:szCs w:val="24"/>
          <w:lang w:val="en-GB"/>
        </w:rPr>
      </w:pPr>
    </w:p>
    <w:p w14:paraId="4C118977" w14:textId="77777777" w:rsidR="00090111" w:rsidRPr="00F567D6" w:rsidRDefault="00090111" w:rsidP="009D7F9D">
      <w:pPr>
        <w:jc w:val="both"/>
        <w:rPr>
          <w:sz w:val="24"/>
          <w:szCs w:val="24"/>
          <w:lang w:val="en-GB"/>
        </w:rPr>
      </w:pPr>
    </w:p>
    <w:p w14:paraId="65C26C17" w14:textId="77777777" w:rsidR="00090111" w:rsidRPr="00F567D6" w:rsidRDefault="00090111" w:rsidP="009D7F9D">
      <w:pPr>
        <w:jc w:val="both"/>
        <w:rPr>
          <w:sz w:val="24"/>
          <w:szCs w:val="24"/>
          <w:lang w:val="en-GB"/>
        </w:rPr>
      </w:pPr>
    </w:p>
    <w:p w14:paraId="5FE129DE" w14:textId="77777777" w:rsidR="00090111" w:rsidRPr="00F567D6" w:rsidRDefault="00090111" w:rsidP="009D7F9D">
      <w:pPr>
        <w:jc w:val="both"/>
        <w:rPr>
          <w:sz w:val="24"/>
          <w:szCs w:val="24"/>
          <w:lang w:val="en-GB"/>
        </w:rPr>
      </w:pPr>
    </w:p>
    <w:p w14:paraId="6F9BCA79" w14:textId="77777777" w:rsidR="00090111" w:rsidRPr="00F567D6" w:rsidRDefault="00090111" w:rsidP="009D7F9D">
      <w:pPr>
        <w:jc w:val="both"/>
        <w:rPr>
          <w:sz w:val="24"/>
          <w:szCs w:val="24"/>
          <w:lang w:val="en-GB"/>
        </w:rPr>
      </w:pPr>
    </w:p>
    <w:p w14:paraId="6E43FD43" w14:textId="77777777" w:rsidR="00090111" w:rsidRPr="00F567D6" w:rsidRDefault="00090111" w:rsidP="009D7F9D">
      <w:pPr>
        <w:jc w:val="both"/>
        <w:rPr>
          <w:sz w:val="24"/>
          <w:szCs w:val="24"/>
          <w:lang w:val="en-GB"/>
        </w:rPr>
      </w:pPr>
    </w:p>
    <w:p w14:paraId="64132517" w14:textId="77777777" w:rsidR="00090111" w:rsidRPr="00F567D6" w:rsidRDefault="00090111" w:rsidP="009D7F9D">
      <w:pPr>
        <w:jc w:val="both"/>
        <w:rPr>
          <w:sz w:val="24"/>
          <w:szCs w:val="24"/>
          <w:lang w:val="en-GB"/>
        </w:rPr>
      </w:pPr>
    </w:p>
    <w:p w14:paraId="30949FCE" w14:textId="77777777" w:rsidR="00090111" w:rsidRPr="00F567D6" w:rsidRDefault="00090111" w:rsidP="009D7F9D">
      <w:pPr>
        <w:jc w:val="both"/>
        <w:rPr>
          <w:sz w:val="24"/>
          <w:szCs w:val="24"/>
          <w:lang w:val="en-GB"/>
        </w:rPr>
      </w:pPr>
    </w:p>
    <w:p w14:paraId="743626FE" w14:textId="77777777" w:rsidR="00090111" w:rsidRPr="00F567D6" w:rsidRDefault="00090111" w:rsidP="009D7F9D">
      <w:pPr>
        <w:jc w:val="both"/>
        <w:rPr>
          <w:sz w:val="24"/>
          <w:szCs w:val="24"/>
          <w:lang w:val="en-GB"/>
        </w:rPr>
      </w:pPr>
    </w:p>
    <w:p w14:paraId="247B1609" w14:textId="77777777" w:rsidR="00090111" w:rsidRPr="00F567D6" w:rsidRDefault="00090111" w:rsidP="009D7F9D">
      <w:pPr>
        <w:jc w:val="both"/>
        <w:rPr>
          <w:sz w:val="24"/>
          <w:szCs w:val="24"/>
          <w:lang w:val="en-GB"/>
        </w:rPr>
      </w:pPr>
    </w:p>
    <w:p w14:paraId="770D0398" w14:textId="77777777" w:rsidR="00090111" w:rsidRPr="00F567D6" w:rsidRDefault="00090111" w:rsidP="009D7F9D">
      <w:pPr>
        <w:jc w:val="both"/>
        <w:rPr>
          <w:sz w:val="24"/>
          <w:szCs w:val="24"/>
          <w:lang w:val="en-GB"/>
        </w:rPr>
      </w:pPr>
    </w:p>
    <w:p w14:paraId="1593A3C0" w14:textId="77777777" w:rsidR="00090111" w:rsidRPr="00F567D6" w:rsidRDefault="00090111" w:rsidP="009D7F9D">
      <w:pPr>
        <w:jc w:val="both"/>
        <w:rPr>
          <w:sz w:val="24"/>
          <w:szCs w:val="24"/>
          <w:lang w:val="en-GB"/>
        </w:rPr>
      </w:pPr>
    </w:p>
    <w:p w14:paraId="2E0B167E" w14:textId="77777777" w:rsidR="00090111" w:rsidRPr="00F567D6" w:rsidRDefault="00090111" w:rsidP="009D7F9D">
      <w:pPr>
        <w:jc w:val="both"/>
        <w:rPr>
          <w:sz w:val="24"/>
          <w:szCs w:val="24"/>
          <w:lang w:val="en-GB"/>
        </w:rPr>
      </w:pPr>
    </w:p>
    <w:p w14:paraId="6BF7E6DA" w14:textId="77777777" w:rsidR="00090111" w:rsidRPr="00F567D6" w:rsidRDefault="00090111" w:rsidP="009D7F9D">
      <w:pPr>
        <w:jc w:val="both"/>
        <w:rPr>
          <w:sz w:val="24"/>
          <w:szCs w:val="24"/>
          <w:lang w:val="en-GB"/>
        </w:rPr>
      </w:pPr>
    </w:p>
    <w:p w14:paraId="227BFE5C" w14:textId="77777777" w:rsidR="00090111" w:rsidRPr="00F567D6" w:rsidRDefault="00090111" w:rsidP="009D7F9D">
      <w:pPr>
        <w:jc w:val="both"/>
        <w:rPr>
          <w:sz w:val="24"/>
          <w:szCs w:val="24"/>
          <w:lang w:val="en-GB"/>
        </w:rPr>
      </w:pPr>
    </w:p>
    <w:p w14:paraId="06EDAB7E" w14:textId="77777777" w:rsidR="00090111" w:rsidRDefault="00090111" w:rsidP="009D7F9D">
      <w:pPr>
        <w:jc w:val="both"/>
        <w:rPr>
          <w:sz w:val="24"/>
          <w:szCs w:val="24"/>
          <w:lang w:val="en-GB"/>
        </w:rPr>
      </w:pPr>
    </w:p>
    <w:p w14:paraId="00425DF4" w14:textId="77777777" w:rsidR="00F12435" w:rsidRDefault="00F12435" w:rsidP="009D7F9D">
      <w:pPr>
        <w:jc w:val="both"/>
        <w:rPr>
          <w:sz w:val="24"/>
          <w:szCs w:val="24"/>
          <w:lang w:val="en-GB"/>
        </w:rPr>
      </w:pPr>
    </w:p>
    <w:p w14:paraId="6303BBDD" w14:textId="77777777" w:rsidR="00F12435" w:rsidRDefault="00F12435" w:rsidP="009D7F9D">
      <w:pPr>
        <w:jc w:val="both"/>
        <w:rPr>
          <w:sz w:val="24"/>
          <w:szCs w:val="24"/>
          <w:lang w:val="en-GB"/>
        </w:rPr>
      </w:pPr>
    </w:p>
    <w:p w14:paraId="516EADD6" w14:textId="77777777" w:rsidR="00F12435" w:rsidRDefault="00F12435" w:rsidP="009D7F9D">
      <w:pPr>
        <w:jc w:val="both"/>
        <w:rPr>
          <w:sz w:val="24"/>
          <w:szCs w:val="24"/>
          <w:lang w:val="en-GB"/>
        </w:rPr>
      </w:pPr>
    </w:p>
    <w:p w14:paraId="5F3D0B0E" w14:textId="77777777" w:rsidR="00F12435" w:rsidRDefault="00F12435" w:rsidP="009D7F9D">
      <w:pPr>
        <w:jc w:val="both"/>
        <w:rPr>
          <w:sz w:val="24"/>
          <w:szCs w:val="24"/>
          <w:lang w:val="en-GB"/>
        </w:rPr>
      </w:pPr>
    </w:p>
    <w:p w14:paraId="38DB31A0" w14:textId="77777777" w:rsidR="00F12435" w:rsidRDefault="00F12435" w:rsidP="009D7F9D">
      <w:pPr>
        <w:jc w:val="both"/>
        <w:rPr>
          <w:sz w:val="24"/>
          <w:szCs w:val="24"/>
          <w:lang w:val="en-GB"/>
        </w:rPr>
      </w:pPr>
    </w:p>
    <w:p w14:paraId="76222A47" w14:textId="77777777" w:rsidR="00F12435" w:rsidRDefault="00F12435" w:rsidP="009D7F9D">
      <w:pPr>
        <w:jc w:val="both"/>
        <w:rPr>
          <w:sz w:val="24"/>
          <w:szCs w:val="24"/>
          <w:lang w:val="en-GB"/>
        </w:rPr>
      </w:pPr>
    </w:p>
    <w:p w14:paraId="436049F0" w14:textId="77777777" w:rsidR="00F12435" w:rsidRDefault="00F12435" w:rsidP="009D7F9D">
      <w:pPr>
        <w:jc w:val="both"/>
        <w:rPr>
          <w:sz w:val="24"/>
          <w:szCs w:val="24"/>
          <w:lang w:val="en-GB"/>
        </w:rPr>
      </w:pPr>
    </w:p>
    <w:p w14:paraId="2DD84185" w14:textId="77777777" w:rsidR="00F12435" w:rsidRDefault="00F12435" w:rsidP="009D7F9D">
      <w:pPr>
        <w:jc w:val="both"/>
        <w:rPr>
          <w:sz w:val="24"/>
          <w:szCs w:val="24"/>
          <w:lang w:val="en-GB"/>
        </w:rPr>
      </w:pPr>
    </w:p>
    <w:p w14:paraId="75F5896C" w14:textId="77777777" w:rsidR="00F12435" w:rsidRDefault="00F12435" w:rsidP="009D7F9D">
      <w:pPr>
        <w:jc w:val="both"/>
        <w:rPr>
          <w:sz w:val="24"/>
          <w:szCs w:val="24"/>
          <w:lang w:val="en-GB"/>
        </w:rPr>
      </w:pPr>
    </w:p>
    <w:p w14:paraId="61270678" w14:textId="77777777" w:rsidR="00F12435" w:rsidRDefault="00F12435" w:rsidP="009D7F9D">
      <w:pPr>
        <w:jc w:val="both"/>
        <w:rPr>
          <w:sz w:val="24"/>
          <w:szCs w:val="24"/>
          <w:lang w:val="en-GB"/>
        </w:rPr>
      </w:pPr>
    </w:p>
    <w:p w14:paraId="1D2286EB" w14:textId="77777777" w:rsidR="00F12435" w:rsidRPr="00F567D6" w:rsidRDefault="00F12435" w:rsidP="009D7F9D">
      <w:pPr>
        <w:jc w:val="both"/>
        <w:rPr>
          <w:sz w:val="24"/>
          <w:szCs w:val="24"/>
          <w:lang w:val="en-GB"/>
        </w:rPr>
      </w:pPr>
    </w:p>
    <w:p w14:paraId="1118AF70" w14:textId="77777777" w:rsidR="00090111" w:rsidRPr="00F12435" w:rsidRDefault="00090111" w:rsidP="009D7F9D">
      <w:pPr>
        <w:jc w:val="both"/>
        <w:rPr>
          <w:b/>
          <w:bCs/>
          <w:sz w:val="20"/>
          <w:szCs w:val="20"/>
          <w:lang w:val="en-GB"/>
        </w:rPr>
      </w:pPr>
    </w:p>
    <w:p w14:paraId="44F77DEC" w14:textId="5E9B8906" w:rsidR="00AB5769" w:rsidRPr="00F12435" w:rsidRDefault="00AB5769" w:rsidP="006803E1">
      <w:pPr>
        <w:pStyle w:val="ListParagraph"/>
        <w:jc w:val="both"/>
        <w:rPr>
          <w:rFonts w:cstheme="minorHAnsi"/>
          <w:b/>
          <w:bCs/>
          <w:sz w:val="24"/>
          <w:szCs w:val="24"/>
          <w:lang w:val="en-GB"/>
        </w:rPr>
      </w:pPr>
      <w:r w:rsidRPr="00F12435">
        <w:rPr>
          <w:rFonts w:cstheme="minorHAnsi"/>
          <w:b/>
          <w:bCs/>
          <w:sz w:val="24"/>
          <w:szCs w:val="24"/>
          <w:lang w:val="en-GB"/>
        </w:rPr>
        <w:t>REFERENCES:</w:t>
      </w:r>
    </w:p>
    <w:p w14:paraId="51D4C8AE" w14:textId="77777777" w:rsidR="009D7F9D" w:rsidRPr="00F12435" w:rsidRDefault="009D7F9D" w:rsidP="009D7F9D">
      <w:pPr>
        <w:pStyle w:val="ListParagraph"/>
        <w:jc w:val="both"/>
        <w:rPr>
          <w:rFonts w:cstheme="minorHAnsi"/>
          <w:sz w:val="24"/>
          <w:szCs w:val="24"/>
          <w:u w:val="single"/>
          <w:lang w:val="en-GB"/>
        </w:rPr>
      </w:pPr>
    </w:p>
    <w:p w14:paraId="65CBB54C" w14:textId="620C2064" w:rsidR="00EA44FF" w:rsidRPr="00F12435" w:rsidRDefault="00767AAD" w:rsidP="00EA44FF">
      <w:pPr>
        <w:pStyle w:val="ListParagraph"/>
        <w:numPr>
          <w:ilvl w:val="0"/>
          <w:numId w:val="3"/>
        </w:numPr>
        <w:jc w:val="both"/>
        <w:rPr>
          <w:rFonts w:eastAsia="Times New Roman" w:cstheme="minorHAnsi"/>
          <w:color w:val="222222"/>
          <w:sz w:val="24"/>
          <w:szCs w:val="24"/>
          <w:shd w:val="clear" w:color="auto" w:fill="FFFFFF"/>
        </w:rPr>
      </w:pPr>
      <w:r w:rsidRPr="00F12435">
        <w:rPr>
          <w:rFonts w:eastAsia="Times New Roman" w:cstheme="minorHAnsi"/>
          <w:color w:val="222222"/>
          <w:sz w:val="24"/>
          <w:szCs w:val="24"/>
          <w:shd w:val="clear" w:color="auto" w:fill="FFFFFF"/>
        </w:rPr>
        <w:t>Liaquat A, Naseer R, Tayyab TF, Rashid M, Sattar KQ, Usman J. Frequency of medical comorbidities in patients attending ORM &amp; Maxillofacial Surgery Department at University College of Dentistry, University of Lahore. The Professional Medical Journal. 2022 Feb 28;29(03):377-81.</w:t>
      </w:r>
    </w:p>
    <w:p w14:paraId="6A693B12" w14:textId="48EF1486" w:rsidR="0052363A" w:rsidRPr="00F12435" w:rsidRDefault="00000000" w:rsidP="0052363A">
      <w:pPr>
        <w:pStyle w:val="ListParagraph"/>
        <w:ind w:left="1080"/>
        <w:jc w:val="both"/>
        <w:rPr>
          <w:rFonts w:cstheme="minorHAnsi"/>
          <w:sz w:val="24"/>
          <w:szCs w:val="24"/>
          <w:lang w:val="en-GB"/>
        </w:rPr>
      </w:pPr>
      <w:hyperlink r:id="rId8" w:history="1">
        <w:r w:rsidR="00EA44FF" w:rsidRPr="00F12435">
          <w:rPr>
            <w:rStyle w:val="Hyperlink"/>
            <w:rFonts w:cstheme="minorHAnsi"/>
            <w:sz w:val="24"/>
            <w:szCs w:val="24"/>
            <w:lang w:val="en-GB"/>
          </w:rPr>
          <w:t>https://doi.org/10.29309/TPMJ/2022.29.03.6621</w:t>
        </w:r>
      </w:hyperlink>
    </w:p>
    <w:p w14:paraId="1CF58CFD" w14:textId="77777777" w:rsidR="00EA44FF" w:rsidRPr="00F12435" w:rsidRDefault="00EA44FF" w:rsidP="0052363A">
      <w:pPr>
        <w:pStyle w:val="ListParagraph"/>
        <w:ind w:left="1080"/>
        <w:jc w:val="both"/>
        <w:rPr>
          <w:rFonts w:cstheme="minorHAnsi"/>
          <w:sz w:val="24"/>
          <w:szCs w:val="24"/>
          <w:lang w:val="en-GB"/>
        </w:rPr>
      </w:pPr>
    </w:p>
    <w:p w14:paraId="5B76A13F" w14:textId="77777777" w:rsidR="00997CEB" w:rsidRPr="00F12435" w:rsidRDefault="00AB5769" w:rsidP="004C2E05">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 xml:space="preserve">2) </w:t>
      </w:r>
      <w:r w:rsidR="00997CEB" w:rsidRPr="00F12435">
        <w:rPr>
          <w:rFonts w:eastAsia="Times New Roman" w:cstheme="minorHAnsi"/>
          <w:color w:val="222222"/>
          <w:sz w:val="24"/>
          <w:szCs w:val="24"/>
          <w:shd w:val="clear" w:color="auto" w:fill="FFFFFF"/>
        </w:rPr>
        <w:t>Fitzgerald J, Epstein JB, Donaldson M, Schwartz G, Jones C, Fung K. Outpatient medication use and implications for dental care: guidance for contemporary dental practice. J Can Dent Assoc. 2015 Jul 1;</w:t>
      </w:r>
      <w:proofErr w:type="gramStart"/>
      <w:r w:rsidR="00997CEB" w:rsidRPr="00F12435">
        <w:rPr>
          <w:rFonts w:eastAsia="Times New Roman" w:cstheme="minorHAnsi"/>
          <w:color w:val="222222"/>
          <w:sz w:val="24"/>
          <w:szCs w:val="24"/>
          <w:shd w:val="clear" w:color="auto" w:fill="FFFFFF"/>
        </w:rPr>
        <w:t>81:f</w:t>
      </w:r>
      <w:proofErr w:type="gramEnd"/>
      <w:r w:rsidR="00997CEB" w:rsidRPr="00F12435">
        <w:rPr>
          <w:rFonts w:eastAsia="Times New Roman" w:cstheme="minorHAnsi"/>
          <w:color w:val="222222"/>
          <w:sz w:val="24"/>
          <w:szCs w:val="24"/>
          <w:shd w:val="clear" w:color="auto" w:fill="FFFFFF"/>
        </w:rPr>
        <w:t xml:space="preserve">10. Journal of Canadian Dental Association </w:t>
      </w:r>
    </w:p>
    <w:p w14:paraId="7114CFAA" w14:textId="77777777" w:rsidR="00997CEB" w:rsidRPr="00F12435" w:rsidRDefault="00997CEB" w:rsidP="004C2E05">
      <w:pPr>
        <w:pStyle w:val="ListParagraph"/>
        <w:jc w:val="both"/>
        <w:rPr>
          <w:rFonts w:eastAsia="Times New Roman" w:cstheme="minorHAnsi"/>
          <w:color w:val="222222"/>
          <w:sz w:val="24"/>
          <w:szCs w:val="24"/>
          <w:shd w:val="clear" w:color="auto" w:fill="FFFFFF"/>
        </w:rPr>
      </w:pPr>
      <w:r w:rsidRPr="00F12435">
        <w:rPr>
          <w:rFonts w:eastAsia="Times New Roman" w:cstheme="minorHAnsi"/>
          <w:color w:val="222222"/>
          <w:sz w:val="24"/>
          <w:szCs w:val="24"/>
          <w:shd w:val="clear" w:color="auto" w:fill="FFFFFF"/>
        </w:rPr>
        <w:t>J Can Dent Assoc 2015;</w:t>
      </w:r>
      <w:proofErr w:type="gramStart"/>
      <w:r w:rsidRPr="00F12435">
        <w:rPr>
          <w:rFonts w:eastAsia="Times New Roman" w:cstheme="minorHAnsi"/>
          <w:color w:val="222222"/>
          <w:sz w:val="24"/>
          <w:szCs w:val="24"/>
          <w:shd w:val="clear" w:color="auto" w:fill="FFFFFF"/>
        </w:rPr>
        <w:t>81:f</w:t>
      </w:r>
      <w:proofErr w:type="gramEnd"/>
      <w:r w:rsidRPr="00F12435">
        <w:rPr>
          <w:rFonts w:eastAsia="Times New Roman" w:cstheme="minorHAnsi"/>
          <w:color w:val="222222"/>
          <w:sz w:val="24"/>
          <w:szCs w:val="24"/>
          <w:shd w:val="clear" w:color="auto" w:fill="FFFFFF"/>
        </w:rPr>
        <w:t>10</w:t>
      </w:r>
    </w:p>
    <w:p w14:paraId="466FAE89" w14:textId="77777777" w:rsidR="00997CEB" w:rsidRPr="00F12435" w:rsidRDefault="00997CEB" w:rsidP="004C2E05">
      <w:pPr>
        <w:pStyle w:val="ListParagraph"/>
        <w:jc w:val="both"/>
        <w:rPr>
          <w:rFonts w:eastAsia="Times New Roman" w:cstheme="minorHAnsi"/>
          <w:color w:val="222222"/>
          <w:sz w:val="24"/>
          <w:szCs w:val="24"/>
          <w:shd w:val="clear" w:color="auto" w:fill="FFFFFF"/>
        </w:rPr>
      </w:pPr>
      <w:r w:rsidRPr="00F12435">
        <w:rPr>
          <w:rFonts w:eastAsia="Times New Roman" w:cstheme="minorHAnsi"/>
          <w:color w:val="222222"/>
          <w:sz w:val="24"/>
          <w:szCs w:val="24"/>
          <w:shd w:val="clear" w:color="auto" w:fill="FFFFFF"/>
        </w:rPr>
        <w:t>https://www.altmetric.com/details/4473779</w:t>
      </w:r>
    </w:p>
    <w:p w14:paraId="45878853" w14:textId="77777777" w:rsidR="00997CEB" w:rsidRPr="00F12435" w:rsidRDefault="00997CEB" w:rsidP="004C2E05">
      <w:pPr>
        <w:pStyle w:val="ListParagraph"/>
        <w:jc w:val="both"/>
        <w:rPr>
          <w:rFonts w:cstheme="minorHAnsi"/>
          <w:sz w:val="24"/>
          <w:szCs w:val="24"/>
          <w:lang w:val="en-GB"/>
        </w:rPr>
      </w:pPr>
    </w:p>
    <w:p w14:paraId="27EAA351" w14:textId="6EC398DA" w:rsidR="00055E97" w:rsidRPr="00F12435" w:rsidRDefault="00AB5769" w:rsidP="004C2E05">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3)</w:t>
      </w:r>
      <w:r w:rsidR="00055E97" w:rsidRPr="00F12435">
        <w:rPr>
          <w:rFonts w:eastAsia="Times New Roman" w:cstheme="minorHAnsi"/>
          <w:color w:val="222222"/>
          <w:sz w:val="24"/>
          <w:szCs w:val="24"/>
          <w:shd w:val="clear" w:color="auto" w:fill="FFFFFF"/>
        </w:rPr>
        <w:t xml:space="preserve"> Malleshi SN, Joshi M, Nair SK, Ashraf I. Clinical audit in dentistry: from a concept to an initiation. Dental research journal. 2012 Nov;9(6):665.</w:t>
      </w:r>
    </w:p>
    <w:p w14:paraId="6F88232E" w14:textId="77777777" w:rsidR="00055E97" w:rsidRPr="00F12435" w:rsidRDefault="00055E97" w:rsidP="004C2E05">
      <w:pPr>
        <w:pStyle w:val="ListParagraph"/>
        <w:jc w:val="both"/>
        <w:rPr>
          <w:rFonts w:cstheme="minorHAnsi"/>
          <w:sz w:val="24"/>
          <w:szCs w:val="24"/>
          <w:lang w:val="en-GB"/>
        </w:rPr>
      </w:pPr>
    </w:p>
    <w:p w14:paraId="4A62B8C1" w14:textId="54BA83DC" w:rsidR="00AB5769" w:rsidRPr="00F12435" w:rsidRDefault="00AB5769" w:rsidP="00055E97">
      <w:pPr>
        <w:pStyle w:val="ListParagraph"/>
        <w:jc w:val="both"/>
        <w:rPr>
          <w:rFonts w:eastAsia="Times New Roman" w:cstheme="minorHAnsi"/>
          <w:color w:val="222222"/>
          <w:sz w:val="24"/>
          <w:szCs w:val="24"/>
          <w:shd w:val="clear" w:color="auto" w:fill="FFFFFF"/>
          <w:lang w:val="en-GB"/>
        </w:rPr>
      </w:pPr>
      <w:r w:rsidRPr="00F12435">
        <w:rPr>
          <w:rFonts w:cstheme="minorHAnsi"/>
          <w:sz w:val="24"/>
          <w:szCs w:val="24"/>
          <w:lang w:val="en-GB"/>
        </w:rPr>
        <w:t xml:space="preserve"> </w:t>
      </w:r>
      <w:r w:rsidR="006243F1" w:rsidRPr="00F12435">
        <w:rPr>
          <w:rFonts w:eastAsia="Times New Roman" w:cstheme="minorHAnsi"/>
          <w:color w:val="222222"/>
          <w:sz w:val="24"/>
          <w:szCs w:val="24"/>
          <w:shd w:val="clear" w:color="auto" w:fill="FFFFFF"/>
        </w:rPr>
        <w:t>Heo SY, Lee EH. The correlation among systemic health, hypertension and oral health of Korean adults. International Journal of Clinical Preventive Dentistry. 2018;14(2):112-8.</w:t>
      </w:r>
      <w:r w:rsidR="006971FB" w:rsidRPr="00F12435">
        <w:rPr>
          <w:rFonts w:eastAsia="Times New Roman" w:cstheme="minorHAnsi"/>
          <w:color w:val="222222"/>
          <w:sz w:val="24"/>
          <w:szCs w:val="24"/>
          <w:shd w:val="clear" w:color="auto" w:fill="FFFFFF"/>
        </w:rPr>
        <w:t xml:space="preserve"> </w:t>
      </w:r>
      <w:hyperlink r:id="rId9" w:history="1">
        <w:r w:rsidR="00AE658D" w:rsidRPr="00F12435">
          <w:rPr>
            <w:rStyle w:val="Hyperlink"/>
            <w:rFonts w:eastAsia="Times New Roman" w:cstheme="minorHAnsi"/>
            <w:sz w:val="24"/>
            <w:szCs w:val="24"/>
            <w:shd w:val="clear" w:color="auto" w:fill="FFFFFF"/>
          </w:rPr>
          <w:t>https://doi.org/10.15236/ijcpd.2018.14.2.112</w:t>
        </w:r>
      </w:hyperlink>
      <w:r w:rsidR="00AE658D" w:rsidRPr="00F12435">
        <w:rPr>
          <w:rFonts w:eastAsia="Times New Roman" w:cstheme="minorHAnsi"/>
          <w:color w:val="222222"/>
          <w:sz w:val="24"/>
          <w:szCs w:val="24"/>
          <w:shd w:val="clear" w:color="auto" w:fill="FFFFFF"/>
        </w:rPr>
        <w:t xml:space="preserve"> </w:t>
      </w:r>
    </w:p>
    <w:p w14:paraId="5E3883AC" w14:textId="77777777" w:rsidR="006243F1" w:rsidRPr="00F12435" w:rsidRDefault="006243F1" w:rsidP="006243F1">
      <w:pPr>
        <w:pStyle w:val="ListParagraph"/>
        <w:jc w:val="both"/>
        <w:rPr>
          <w:rFonts w:cstheme="minorHAnsi"/>
          <w:sz w:val="24"/>
          <w:szCs w:val="24"/>
          <w:lang w:val="en-GB"/>
        </w:rPr>
      </w:pPr>
    </w:p>
    <w:p w14:paraId="19DDAE33" w14:textId="35D078FD" w:rsidR="009710E4" w:rsidRPr="00F12435" w:rsidRDefault="00AB5769" w:rsidP="004C2E05">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4)</w:t>
      </w:r>
      <w:r w:rsidR="009710E4" w:rsidRPr="00F12435">
        <w:rPr>
          <w:rFonts w:eastAsia="Times New Roman" w:cstheme="minorHAnsi"/>
          <w:color w:val="222222"/>
          <w:sz w:val="24"/>
          <w:szCs w:val="24"/>
          <w:shd w:val="clear" w:color="auto" w:fill="FFFFFF"/>
        </w:rPr>
        <w:t xml:space="preserve"> Syed M, Chopra R, Sachdev V. Allergic reactions to dental materials-a systematic review. Journal of clinical and diagnostic research: JCDR. 2015 Oct;9(10</w:t>
      </w:r>
      <w:proofErr w:type="gramStart"/>
      <w:r w:rsidR="009710E4" w:rsidRPr="00F12435">
        <w:rPr>
          <w:rFonts w:eastAsia="Times New Roman" w:cstheme="minorHAnsi"/>
          <w:color w:val="222222"/>
          <w:sz w:val="24"/>
          <w:szCs w:val="24"/>
          <w:shd w:val="clear" w:color="auto" w:fill="FFFFFF"/>
        </w:rPr>
        <w:t>):ZE</w:t>
      </w:r>
      <w:proofErr w:type="gramEnd"/>
      <w:r w:rsidR="009710E4" w:rsidRPr="00F12435">
        <w:rPr>
          <w:rFonts w:eastAsia="Times New Roman" w:cstheme="minorHAnsi"/>
          <w:color w:val="222222"/>
          <w:sz w:val="24"/>
          <w:szCs w:val="24"/>
          <w:shd w:val="clear" w:color="auto" w:fill="FFFFFF"/>
        </w:rPr>
        <w:t>04.</w:t>
      </w:r>
    </w:p>
    <w:p w14:paraId="3E9A9066" w14:textId="0584F143" w:rsidR="00C83E0C" w:rsidRPr="00F12435" w:rsidRDefault="00000000" w:rsidP="009710E4">
      <w:pPr>
        <w:pStyle w:val="ListParagraph"/>
        <w:jc w:val="both"/>
        <w:rPr>
          <w:rFonts w:cstheme="minorHAnsi"/>
          <w:sz w:val="24"/>
          <w:szCs w:val="24"/>
          <w:lang w:val="en-GB"/>
        </w:rPr>
      </w:pPr>
      <w:hyperlink r:id="rId10" w:history="1">
        <w:r w:rsidR="009710E4" w:rsidRPr="00F12435">
          <w:rPr>
            <w:rStyle w:val="Hyperlink"/>
            <w:rFonts w:cstheme="minorHAnsi"/>
            <w:sz w:val="24"/>
            <w:szCs w:val="24"/>
            <w:lang w:val="en-GB"/>
          </w:rPr>
          <w:t>https://doi.org/10.7860%2FJCDR%2F2015%2F15640.6589</w:t>
        </w:r>
      </w:hyperlink>
    </w:p>
    <w:p w14:paraId="5821A8C3" w14:textId="3D1952FA" w:rsidR="00D326CC" w:rsidRPr="00F12435" w:rsidRDefault="00AB5769" w:rsidP="00C83E0C">
      <w:pPr>
        <w:pStyle w:val="ListParagraph"/>
        <w:jc w:val="both"/>
        <w:rPr>
          <w:rFonts w:cstheme="minorHAnsi"/>
          <w:sz w:val="24"/>
          <w:szCs w:val="24"/>
          <w:lang w:val="en-GB"/>
        </w:rPr>
      </w:pPr>
      <w:r w:rsidRPr="00F12435">
        <w:rPr>
          <w:rFonts w:cstheme="minorHAnsi"/>
          <w:sz w:val="24"/>
          <w:szCs w:val="24"/>
          <w:lang w:val="en-GB"/>
        </w:rPr>
        <w:t xml:space="preserve"> </w:t>
      </w:r>
    </w:p>
    <w:p w14:paraId="67C9BAC5" w14:textId="22E328EE" w:rsidR="00AB5769" w:rsidRPr="00F12435" w:rsidRDefault="00AB5769" w:rsidP="002D5AAC">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5)</w:t>
      </w:r>
      <w:r w:rsidR="00CE6EB6" w:rsidRPr="00F12435">
        <w:rPr>
          <w:rFonts w:eastAsia="Times New Roman" w:cstheme="minorHAnsi"/>
          <w:color w:val="222222"/>
          <w:sz w:val="24"/>
          <w:szCs w:val="24"/>
          <w:shd w:val="clear" w:color="auto" w:fill="FFFFFF"/>
        </w:rPr>
        <w:t xml:space="preserve"> </w:t>
      </w:r>
      <w:r w:rsidR="00B45C77" w:rsidRPr="00F12435">
        <w:rPr>
          <w:rFonts w:eastAsia="Times New Roman" w:cstheme="minorHAnsi"/>
          <w:color w:val="222222"/>
          <w:sz w:val="24"/>
          <w:szCs w:val="24"/>
          <w:shd w:val="clear" w:color="auto" w:fill="FFFFFF"/>
        </w:rPr>
        <w:t xml:space="preserve">Gupta D, Sheikh S, Rashmi NC, Aggarwal A, Bansal R. Assessment of the awareness of dental professionals regarding identification and management of dental patients with psychological problems in routine dental operatory: a survey. Oral Health </w:t>
      </w:r>
      <w:proofErr w:type="gramStart"/>
      <w:r w:rsidR="00B45C77" w:rsidRPr="00F12435">
        <w:rPr>
          <w:rFonts w:eastAsia="Times New Roman" w:cstheme="minorHAnsi"/>
          <w:color w:val="222222"/>
          <w:sz w:val="24"/>
          <w:szCs w:val="24"/>
          <w:shd w:val="clear" w:color="auto" w:fill="FFFFFF"/>
        </w:rPr>
        <w:t>Dental  Management</w:t>
      </w:r>
      <w:proofErr w:type="gramEnd"/>
      <w:r w:rsidR="00B45C77" w:rsidRPr="00F12435">
        <w:rPr>
          <w:rFonts w:eastAsia="Times New Roman" w:cstheme="minorHAnsi"/>
          <w:color w:val="222222"/>
          <w:sz w:val="24"/>
          <w:szCs w:val="24"/>
          <w:shd w:val="clear" w:color="auto" w:fill="FFFFFF"/>
        </w:rPr>
        <w:t xml:space="preserve"> . 2014 Jun 1;13(2):435.</w:t>
      </w:r>
    </w:p>
    <w:p w14:paraId="1B926CEE" w14:textId="77777777" w:rsidR="002D5AAC" w:rsidRPr="00F12435" w:rsidRDefault="002D5AAC" w:rsidP="002D5AAC">
      <w:pPr>
        <w:pStyle w:val="ListParagraph"/>
        <w:jc w:val="both"/>
        <w:rPr>
          <w:rFonts w:cstheme="minorHAnsi"/>
          <w:sz w:val="24"/>
          <w:szCs w:val="24"/>
          <w:lang w:val="en-GB"/>
        </w:rPr>
      </w:pPr>
    </w:p>
    <w:p w14:paraId="63253484" w14:textId="77777777" w:rsidR="007F1E5F" w:rsidRPr="00F12435" w:rsidRDefault="00AB5769" w:rsidP="000E1440">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 xml:space="preserve">6) </w:t>
      </w:r>
      <w:proofErr w:type="spellStart"/>
      <w:r w:rsidR="000E1440" w:rsidRPr="00F12435">
        <w:rPr>
          <w:rFonts w:eastAsia="Times New Roman" w:cstheme="minorHAnsi"/>
          <w:color w:val="222222"/>
          <w:sz w:val="24"/>
          <w:szCs w:val="24"/>
          <w:shd w:val="clear" w:color="auto" w:fill="FFFFFF"/>
        </w:rPr>
        <w:t>Opeodu</w:t>
      </w:r>
      <w:proofErr w:type="spellEnd"/>
      <w:r w:rsidR="000E1440" w:rsidRPr="00F12435">
        <w:rPr>
          <w:rFonts w:eastAsia="Times New Roman" w:cstheme="minorHAnsi"/>
          <w:color w:val="222222"/>
          <w:sz w:val="24"/>
          <w:szCs w:val="24"/>
          <w:shd w:val="clear" w:color="auto" w:fill="FFFFFF"/>
        </w:rPr>
        <w:t xml:space="preserve"> OI, Adeyemi BF. Prevalence of coexisting diabetes mellitus and hypertension among dental patients in a tertiary care hospital. Journal of the West African College of Surgeons. 2015 Jul;5(3):16.</w:t>
      </w:r>
    </w:p>
    <w:p w14:paraId="6AF57DDD" w14:textId="77777777" w:rsidR="007F1E5F" w:rsidRPr="00F12435" w:rsidRDefault="007F1E5F" w:rsidP="000E1440">
      <w:pPr>
        <w:pStyle w:val="ListParagraph"/>
        <w:jc w:val="both"/>
        <w:rPr>
          <w:rFonts w:cstheme="minorHAnsi"/>
          <w:sz w:val="24"/>
          <w:szCs w:val="24"/>
          <w:lang w:val="en-GB"/>
        </w:rPr>
      </w:pPr>
    </w:p>
    <w:p w14:paraId="55A178DA" w14:textId="77777777" w:rsidR="007828CB" w:rsidRPr="00F12435" w:rsidRDefault="00AB5769" w:rsidP="007828CB">
      <w:pPr>
        <w:pStyle w:val="ListParagraph"/>
        <w:jc w:val="both"/>
        <w:rPr>
          <w:rFonts w:cstheme="minorHAnsi"/>
          <w:sz w:val="24"/>
          <w:szCs w:val="24"/>
          <w:lang w:val="en-GB"/>
        </w:rPr>
      </w:pPr>
      <w:r w:rsidRPr="00F12435">
        <w:rPr>
          <w:rFonts w:cstheme="minorHAnsi"/>
          <w:sz w:val="24"/>
          <w:szCs w:val="24"/>
          <w:lang w:val="en-GB"/>
        </w:rPr>
        <w:t xml:space="preserve">7) </w:t>
      </w:r>
      <w:r w:rsidR="007828CB" w:rsidRPr="00F12435">
        <w:rPr>
          <w:rFonts w:eastAsia="Times New Roman" w:cstheme="minorHAnsi"/>
          <w:color w:val="222222"/>
          <w:sz w:val="24"/>
          <w:szCs w:val="24"/>
          <w:shd w:val="clear" w:color="auto" w:fill="FFFFFF"/>
        </w:rPr>
        <w:t>Chattopadhyay C, Chakrabarti N. A cross-sectional study of cutaneous drug reactions in a private dental college and government medical college in eastern India. Nigerian Journal of Clinical Practice. 2012;15(2):194-8.</w:t>
      </w:r>
      <w:r w:rsidR="007828CB" w:rsidRPr="00F12435">
        <w:rPr>
          <w:rFonts w:cstheme="minorHAnsi"/>
          <w:sz w:val="24"/>
          <w:szCs w:val="24"/>
          <w:lang w:val="en-GB"/>
        </w:rPr>
        <w:t xml:space="preserve"> </w:t>
      </w:r>
    </w:p>
    <w:p w14:paraId="578FA24D" w14:textId="0AF9A246" w:rsidR="00E8645A" w:rsidRPr="00F12435" w:rsidRDefault="00000000" w:rsidP="00C4636B">
      <w:pPr>
        <w:pStyle w:val="ListParagraph"/>
        <w:jc w:val="both"/>
        <w:rPr>
          <w:rFonts w:cstheme="minorHAnsi"/>
          <w:sz w:val="24"/>
          <w:szCs w:val="24"/>
          <w:lang w:val="en-GB"/>
        </w:rPr>
      </w:pPr>
      <w:hyperlink r:id="rId11" w:history="1">
        <w:r w:rsidR="00E8645A" w:rsidRPr="00F12435">
          <w:rPr>
            <w:rStyle w:val="Hyperlink"/>
            <w:rFonts w:cstheme="minorHAnsi"/>
            <w:sz w:val="24"/>
            <w:szCs w:val="24"/>
            <w:lang w:val="en-GB"/>
          </w:rPr>
          <w:t>https://doi.org/10.4103/1119-3077.97317</w:t>
        </w:r>
      </w:hyperlink>
    </w:p>
    <w:p w14:paraId="2EC03C26" w14:textId="77777777" w:rsidR="00E8645A" w:rsidRPr="00F12435" w:rsidRDefault="00E8645A" w:rsidP="00C4636B">
      <w:pPr>
        <w:pStyle w:val="ListParagraph"/>
        <w:jc w:val="both"/>
        <w:rPr>
          <w:rFonts w:cstheme="minorHAnsi"/>
          <w:sz w:val="24"/>
          <w:szCs w:val="24"/>
          <w:lang w:val="en-GB"/>
        </w:rPr>
      </w:pPr>
    </w:p>
    <w:p w14:paraId="77E208BC" w14:textId="0E68E570" w:rsidR="00C42BA7" w:rsidRPr="00F12435" w:rsidRDefault="00AB5769" w:rsidP="004C2E05">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8)</w:t>
      </w:r>
      <w:r w:rsidR="00C42BA7" w:rsidRPr="00F12435">
        <w:rPr>
          <w:rFonts w:eastAsia="Times New Roman" w:cstheme="minorHAnsi"/>
          <w:color w:val="222222"/>
          <w:sz w:val="24"/>
          <w:szCs w:val="24"/>
          <w:shd w:val="clear" w:color="auto" w:fill="FFFFFF"/>
        </w:rPr>
        <w:t xml:space="preserve"> </w:t>
      </w:r>
      <w:proofErr w:type="spellStart"/>
      <w:r w:rsidR="00C42BA7" w:rsidRPr="00F12435">
        <w:rPr>
          <w:rFonts w:eastAsia="Times New Roman" w:cstheme="minorHAnsi"/>
          <w:color w:val="222222"/>
          <w:sz w:val="24"/>
          <w:szCs w:val="24"/>
          <w:shd w:val="clear" w:color="auto" w:fill="FFFFFF"/>
        </w:rPr>
        <w:t>Demoly</w:t>
      </w:r>
      <w:proofErr w:type="spellEnd"/>
      <w:r w:rsidR="00C42BA7" w:rsidRPr="00F12435">
        <w:rPr>
          <w:rFonts w:eastAsia="Times New Roman" w:cstheme="minorHAnsi"/>
          <w:color w:val="222222"/>
          <w:sz w:val="24"/>
          <w:szCs w:val="24"/>
          <w:shd w:val="clear" w:color="auto" w:fill="FFFFFF"/>
        </w:rPr>
        <w:t xml:space="preserve"> P, Adkinson NF, Brockow K, Castells M, Chiriac AM, Greenberger </w:t>
      </w:r>
      <w:proofErr w:type="gramStart"/>
      <w:r w:rsidR="00C42BA7" w:rsidRPr="00F12435">
        <w:rPr>
          <w:rFonts w:eastAsia="Times New Roman" w:cstheme="minorHAnsi"/>
          <w:color w:val="222222"/>
          <w:sz w:val="24"/>
          <w:szCs w:val="24"/>
          <w:shd w:val="clear" w:color="auto" w:fill="FFFFFF"/>
        </w:rPr>
        <w:t>PA,.</w:t>
      </w:r>
      <w:proofErr w:type="gramEnd"/>
      <w:r w:rsidR="00C42BA7" w:rsidRPr="00F12435">
        <w:rPr>
          <w:rFonts w:eastAsia="Times New Roman" w:cstheme="minorHAnsi"/>
          <w:color w:val="222222"/>
          <w:sz w:val="24"/>
          <w:szCs w:val="24"/>
          <w:shd w:val="clear" w:color="auto" w:fill="FFFFFF"/>
        </w:rPr>
        <w:t xml:space="preserve"> International Con </w:t>
      </w:r>
      <w:proofErr w:type="spellStart"/>
      <w:r w:rsidR="00C42BA7" w:rsidRPr="00F12435">
        <w:rPr>
          <w:rFonts w:eastAsia="Times New Roman" w:cstheme="minorHAnsi"/>
          <w:color w:val="222222"/>
          <w:sz w:val="24"/>
          <w:szCs w:val="24"/>
          <w:shd w:val="clear" w:color="auto" w:fill="FFFFFF"/>
        </w:rPr>
        <w:t>sensus</w:t>
      </w:r>
      <w:proofErr w:type="spellEnd"/>
      <w:r w:rsidR="00C42BA7" w:rsidRPr="00F12435">
        <w:rPr>
          <w:rFonts w:eastAsia="Times New Roman" w:cstheme="minorHAnsi"/>
          <w:color w:val="222222"/>
          <w:sz w:val="24"/>
          <w:szCs w:val="24"/>
          <w:shd w:val="clear" w:color="auto" w:fill="FFFFFF"/>
        </w:rPr>
        <w:t xml:space="preserve"> on drug allergy. Allergy. 2014 Apr;69(4):420-37.</w:t>
      </w:r>
    </w:p>
    <w:p w14:paraId="35761819" w14:textId="77777777" w:rsidR="00C42BA7" w:rsidRPr="00F12435" w:rsidRDefault="00000000" w:rsidP="004C2E05">
      <w:pPr>
        <w:pStyle w:val="ListParagraph"/>
        <w:jc w:val="both"/>
        <w:rPr>
          <w:rFonts w:eastAsia="Times New Roman" w:cstheme="minorHAnsi"/>
          <w:color w:val="555555"/>
          <w:sz w:val="24"/>
          <w:szCs w:val="24"/>
          <w:shd w:val="clear" w:color="auto" w:fill="FFFFFF"/>
        </w:rPr>
      </w:pPr>
      <w:hyperlink r:id="rId12" w:history="1">
        <w:r w:rsidR="00C42BA7" w:rsidRPr="00F12435">
          <w:rPr>
            <w:rStyle w:val="Hyperlink"/>
            <w:rFonts w:eastAsia="Times New Roman" w:cstheme="minorHAnsi"/>
            <w:sz w:val="24"/>
            <w:szCs w:val="24"/>
            <w:shd w:val="clear" w:color="auto" w:fill="FFFFFF"/>
          </w:rPr>
          <w:t>https://doi.org/10.1111/all.12350</w:t>
        </w:r>
      </w:hyperlink>
    </w:p>
    <w:p w14:paraId="0E873E0B" w14:textId="77777777" w:rsidR="00C42BA7" w:rsidRPr="00F12435" w:rsidRDefault="00C42BA7" w:rsidP="004C2E05">
      <w:pPr>
        <w:pStyle w:val="ListParagraph"/>
        <w:jc w:val="both"/>
        <w:rPr>
          <w:rFonts w:eastAsia="Times New Roman" w:cstheme="minorHAnsi"/>
          <w:color w:val="555555"/>
          <w:sz w:val="24"/>
          <w:szCs w:val="24"/>
          <w:shd w:val="clear" w:color="auto" w:fill="FFFFFF"/>
        </w:rPr>
      </w:pPr>
    </w:p>
    <w:p w14:paraId="1679B29F" w14:textId="22E8670A" w:rsidR="001859C9" w:rsidRPr="00F12435" w:rsidRDefault="00AB5769" w:rsidP="009455AD">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 xml:space="preserve">9) </w:t>
      </w:r>
      <w:r w:rsidR="001859C9" w:rsidRPr="00F12435">
        <w:rPr>
          <w:rFonts w:eastAsia="Times New Roman" w:cstheme="minorHAnsi"/>
          <w:color w:val="222222"/>
          <w:sz w:val="24"/>
          <w:szCs w:val="24"/>
          <w:shd w:val="clear" w:color="auto" w:fill="FFFFFF"/>
        </w:rPr>
        <w:t>Kaur J. Assessing the medical health statistics of patients in a dental institute. Journal of Advanced Medical and Dental Sciences Research. 2017 Sep 1;5(9):64-8.</w:t>
      </w:r>
    </w:p>
    <w:p w14:paraId="11D51F82" w14:textId="180D737A" w:rsidR="00FF6476" w:rsidRPr="00F12435" w:rsidRDefault="009455AD" w:rsidP="00247CA9">
      <w:pPr>
        <w:pStyle w:val="ListParagraph"/>
        <w:jc w:val="both"/>
        <w:rPr>
          <w:rFonts w:cstheme="minorHAnsi"/>
          <w:sz w:val="24"/>
          <w:szCs w:val="24"/>
          <w:lang w:val="en-GB"/>
        </w:rPr>
      </w:pPr>
      <w:r w:rsidRPr="00F12435">
        <w:rPr>
          <w:rFonts w:cstheme="minorHAnsi"/>
          <w:sz w:val="24"/>
          <w:szCs w:val="24"/>
          <w:lang w:val="en-GB"/>
        </w:rPr>
        <w:t>DOI:</w:t>
      </w:r>
      <w:r w:rsidR="00247CA9" w:rsidRPr="00F12435">
        <w:rPr>
          <w:rFonts w:cstheme="minorHAnsi"/>
          <w:sz w:val="24"/>
          <w:szCs w:val="24"/>
          <w:lang w:val="en-GB"/>
        </w:rPr>
        <w:t xml:space="preserve"> </w:t>
      </w:r>
      <w:r w:rsidRPr="00F12435">
        <w:rPr>
          <w:rFonts w:cstheme="minorHAnsi"/>
          <w:sz w:val="24"/>
          <w:szCs w:val="24"/>
          <w:lang w:val="en-GB"/>
        </w:rPr>
        <w:t>10.21276/jamdsr.2017.5.9.15</w:t>
      </w:r>
    </w:p>
    <w:p w14:paraId="63070A8C" w14:textId="77777777" w:rsidR="009455AD" w:rsidRPr="00F12435" w:rsidRDefault="009455AD" w:rsidP="001859C9">
      <w:pPr>
        <w:pStyle w:val="ListParagraph"/>
        <w:jc w:val="both"/>
        <w:rPr>
          <w:rFonts w:cstheme="minorHAnsi"/>
          <w:sz w:val="24"/>
          <w:szCs w:val="24"/>
          <w:lang w:val="en-GB"/>
        </w:rPr>
      </w:pPr>
    </w:p>
    <w:p w14:paraId="7229F6A4" w14:textId="57C3CC6F" w:rsidR="00F46B48" w:rsidRPr="00F12435" w:rsidRDefault="00AB5769" w:rsidP="004C2E05">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10)</w:t>
      </w:r>
      <w:r w:rsidR="00F46B48" w:rsidRPr="00F12435">
        <w:rPr>
          <w:rFonts w:eastAsia="Times New Roman" w:cstheme="minorHAnsi"/>
          <w:color w:val="222222"/>
          <w:sz w:val="24"/>
          <w:szCs w:val="24"/>
          <w:shd w:val="clear" w:color="auto" w:fill="FFFFFF"/>
        </w:rPr>
        <w:t xml:space="preserve"> Lakhani MJ, Mehdi H, Kadi W, </w:t>
      </w:r>
      <w:proofErr w:type="spellStart"/>
      <w:r w:rsidR="00F46B48" w:rsidRPr="00F12435">
        <w:rPr>
          <w:rFonts w:eastAsia="Times New Roman" w:cstheme="minorHAnsi"/>
          <w:color w:val="222222"/>
          <w:sz w:val="24"/>
          <w:szCs w:val="24"/>
          <w:shd w:val="clear" w:color="auto" w:fill="FFFFFF"/>
        </w:rPr>
        <w:t>Girach</w:t>
      </w:r>
      <w:proofErr w:type="spellEnd"/>
      <w:r w:rsidR="00F46B48" w:rsidRPr="00F12435">
        <w:rPr>
          <w:rFonts w:eastAsia="Times New Roman" w:cstheme="minorHAnsi"/>
          <w:color w:val="222222"/>
          <w:sz w:val="24"/>
          <w:szCs w:val="24"/>
          <w:shd w:val="clear" w:color="auto" w:fill="FFFFFF"/>
        </w:rPr>
        <w:t xml:space="preserve"> MM. Comorbidities in patients requiring dental extraction. Pakistan Oral and dental journal. 2013 Dec 31;33(3).</w:t>
      </w:r>
    </w:p>
    <w:p w14:paraId="4EE7EAF6" w14:textId="77777777" w:rsidR="00F46B48" w:rsidRPr="00F12435" w:rsidRDefault="00000000" w:rsidP="004C2E05">
      <w:pPr>
        <w:pStyle w:val="ListParagraph"/>
        <w:jc w:val="both"/>
        <w:rPr>
          <w:rFonts w:cstheme="minorHAnsi"/>
          <w:sz w:val="24"/>
          <w:szCs w:val="24"/>
          <w:lang w:val="en-GB"/>
        </w:rPr>
      </w:pPr>
      <w:hyperlink r:id="rId13" w:history="1">
        <w:r w:rsidR="00F46B48" w:rsidRPr="00F12435">
          <w:rPr>
            <w:rStyle w:val="Hyperlink"/>
            <w:rFonts w:cstheme="minorHAnsi"/>
            <w:sz w:val="24"/>
            <w:szCs w:val="24"/>
            <w:lang w:val="en-GB"/>
          </w:rPr>
          <w:t>http://podj.com.pk/archive/index_Dec_2013.html</w:t>
        </w:r>
      </w:hyperlink>
    </w:p>
    <w:p w14:paraId="1BC5F7AD" w14:textId="322DC319" w:rsidR="00F46B48" w:rsidRPr="00F12435" w:rsidRDefault="00F46B48" w:rsidP="00F46B48">
      <w:pPr>
        <w:pStyle w:val="ListParagraph"/>
        <w:jc w:val="both"/>
        <w:rPr>
          <w:rFonts w:cstheme="minorHAnsi"/>
          <w:sz w:val="24"/>
          <w:szCs w:val="24"/>
          <w:lang w:val="en-GB"/>
        </w:rPr>
      </w:pPr>
    </w:p>
    <w:p w14:paraId="5207594F" w14:textId="119BA998" w:rsidR="00E65890" w:rsidRPr="00F12435" w:rsidRDefault="00AB5769" w:rsidP="00E65890">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 xml:space="preserve"> </w:t>
      </w:r>
      <w:proofErr w:type="spellStart"/>
      <w:r w:rsidR="00BC5FC3" w:rsidRPr="00F12435">
        <w:rPr>
          <w:rFonts w:eastAsia="Times New Roman" w:cstheme="minorHAnsi"/>
          <w:color w:val="222222"/>
          <w:sz w:val="24"/>
          <w:szCs w:val="24"/>
          <w:shd w:val="clear" w:color="auto" w:fill="FFFFFF"/>
        </w:rPr>
        <w:t>Demoly</w:t>
      </w:r>
      <w:proofErr w:type="spellEnd"/>
      <w:r w:rsidR="00BC5FC3" w:rsidRPr="00F12435">
        <w:rPr>
          <w:rFonts w:eastAsia="Times New Roman" w:cstheme="minorHAnsi"/>
          <w:color w:val="222222"/>
          <w:sz w:val="24"/>
          <w:szCs w:val="24"/>
          <w:shd w:val="clear" w:color="auto" w:fill="FFFFFF"/>
        </w:rPr>
        <w:t xml:space="preserve"> P, Adkinson NF, Brockow K, Castells M, Chiriac AM, Greenberger </w:t>
      </w:r>
      <w:proofErr w:type="gramStart"/>
      <w:r w:rsidR="00BC5FC3" w:rsidRPr="00F12435">
        <w:rPr>
          <w:rFonts w:eastAsia="Times New Roman" w:cstheme="minorHAnsi"/>
          <w:color w:val="222222"/>
          <w:sz w:val="24"/>
          <w:szCs w:val="24"/>
          <w:shd w:val="clear" w:color="auto" w:fill="FFFFFF"/>
        </w:rPr>
        <w:t>PA,.</w:t>
      </w:r>
      <w:proofErr w:type="gramEnd"/>
      <w:r w:rsidR="00BC5FC3" w:rsidRPr="00F12435">
        <w:rPr>
          <w:rFonts w:eastAsia="Times New Roman" w:cstheme="minorHAnsi"/>
          <w:color w:val="222222"/>
          <w:sz w:val="24"/>
          <w:szCs w:val="24"/>
          <w:shd w:val="clear" w:color="auto" w:fill="FFFFFF"/>
        </w:rPr>
        <w:t xml:space="preserve"> International Con </w:t>
      </w:r>
      <w:proofErr w:type="spellStart"/>
      <w:r w:rsidR="00BC5FC3" w:rsidRPr="00F12435">
        <w:rPr>
          <w:rFonts w:eastAsia="Times New Roman" w:cstheme="minorHAnsi"/>
          <w:color w:val="222222"/>
          <w:sz w:val="24"/>
          <w:szCs w:val="24"/>
          <w:shd w:val="clear" w:color="auto" w:fill="FFFFFF"/>
        </w:rPr>
        <w:t>sensus</w:t>
      </w:r>
      <w:proofErr w:type="spellEnd"/>
      <w:r w:rsidR="00BC5FC3" w:rsidRPr="00F12435">
        <w:rPr>
          <w:rFonts w:eastAsia="Times New Roman" w:cstheme="minorHAnsi"/>
          <w:color w:val="222222"/>
          <w:sz w:val="24"/>
          <w:szCs w:val="24"/>
          <w:shd w:val="clear" w:color="auto" w:fill="FFFFFF"/>
        </w:rPr>
        <w:t xml:space="preserve"> on drug allergy. Allergy. 2014 Apr;69(4):420-37.</w:t>
      </w:r>
    </w:p>
    <w:p w14:paraId="49D622AB" w14:textId="05F12AD4" w:rsidR="00146E7C" w:rsidRPr="00F12435" w:rsidRDefault="00000000" w:rsidP="00114514">
      <w:pPr>
        <w:pStyle w:val="ListParagraph"/>
        <w:jc w:val="both"/>
        <w:rPr>
          <w:rFonts w:eastAsia="Times New Roman" w:cstheme="minorHAnsi"/>
          <w:color w:val="555555"/>
          <w:sz w:val="24"/>
          <w:szCs w:val="24"/>
          <w:shd w:val="clear" w:color="auto" w:fill="FFFFFF"/>
        </w:rPr>
      </w:pPr>
      <w:hyperlink r:id="rId14" w:history="1">
        <w:r w:rsidR="00146E7C" w:rsidRPr="00F12435">
          <w:rPr>
            <w:rStyle w:val="Hyperlink"/>
            <w:rFonts w:eastAsia="Times New Roman" w:cstheme="minorHAnsi"/>
            <w:sz w:val="24"/>
            <w:szCs w:val="24"/>
            <w:shd w:val="clear" w:color="auto" w:fill="FFFFFF"/>
          </w:rPr>
          <w:t>https://doi.org/10.1111/all.12350</w:t>
        </w:r>
      </w:hyperlink>
    </w:p>
    <w:p w14:paraId="22FA0859" w14:textId="77777777" w:rsidR="00146E7C" w:rsidRPr="00F12435" w:rsidRDefault="00146E7C" w:rsidP="00114514">
      <w:pPr>
        <w:pStyle w:val="ListParagraph"/>
        <w:jc w:val="both"/>
        <w:rPr>
          <w:rFonts w:eastAsia="Times New Roman" w:cstheme="minorHAnsi"/>
          <w:color w:val="555555"/>
          <w:sz w:val="24"/>
          <w:szCs w:val="24"/>
          <w:shd w:val="clear" w:color="auto" w:fill="FFFFFF"/>
        </w:rPr>
      </w:pPr>
    </w:p>
    <w:p w14:paraId="11692D92" w14:textId="77777777" w:rsidR="005D0661" w:rsidRPr="00F12435" w:rsidRDefault="00AB5769" w:rsidP="004C2E05">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 xml:space="preserve">11) </w:t>
      </w:r>
      <w:r w:rsidR="005D0661" w:rsidRPr="00F12435">
        <w:rPr>
          <w:rFonts w:eastAsia="Times New Roman" w:cstheme="minorHAnsi"/>
          <w:color w:val="222222"/>
          <w:sz w:val="24"/>
          <w:szCs w:val="24"/>
          <w:shd w:val="clear" w:color="auto" w:fill="FFFFFF"/>
        </w:rPr>
        <w:t xml:space="preserve">Straka M. Oral manifestations of diabetes mellitus and influences of periodontological treatment on diabetes mellitus. </w:t>
      </w:r>
      <w:proofErr w:type="spellStart"/>
      <w:r w:rsidR="005D0661" w:rsidRPr="00F12435">
        <w:rPr>
          <w:rFonts w:eastAsia="Times New Roman" w:cstheme="minorHAnsi"/>
          <w:color w:val="222222"/>
          <w:sz w:val="24"/>
          <w:szCs w:val="24"/>
          <w:shd w:val="clear" w:color="auto" w:fill="FFFFFF"/>
        </w:rPr>
        <w:t>Bratisl</w:t>
      </w:r>
      <w:proofErr w:type="spellEnd"/>
      <w:r w:rsidR="005D0661" w:rsidRPr="00F12435">
        <w:rPr>
          <w:rFonts w:eastAsia="Times New Roman" w:cstheme="minorHAnsi"/>
          <w:color w:val="222222"/>
          <w:sz w:val="24"/>
          <w:szCs w:val="24"/>
          <w:shd w:val="clear" w:color="auto" w:fill="FFFFFF"/>
        </w:rPr>
        <w:t xml:space="preserve"> Lek </w:t>
      </w:r>
      <w:proofErr w:type="spellStart"/>
      <w:r w:rsidR="005D0661" w:rsidRPr="00F12435">
        <w:rPr>
          <w:rFonts w:eastAsia="Times New Roman" w:cstheme="minorHAnsi"/>
          <w:color w:val="222222"/>
          <w:sz w:val="24"/>
          <w:szCs w:val="24"/>
          <w:shd w:val="clear" w:color="auto" w:fill="FFFFFF"/>
        </w:rPr>
        <w:t>Listy</w:t>
      </w:r>
      <w:proofErr w:type="spellEnd"/>
      <w:r w:rsidR="005D0661" w:rsidRPr="00F12435">
        <w:rPr>
          <w:rFonts w:eastAsia="Times New Roman" w:cstheme="minorHAnsi"/>
          <w:color w:val="222222"/>
          <w:sz w:val="24"/>
          <w:szCs w:val="24"/>
          <w:shd w:val="clear" w:color="auto" w:fill="FFFFFF"/>
        </w:rPr>
        <w:t>. 2011 Jan 1;112(7):416-20.</w:t>
      </w:r>
    </w:p>
    <w:p w14:paraId="3A556035" w14:textId="0B05E3ED" w:rsidR="00114514" w:rsidRPr="00F12435" w:rsidRDefault="00114514" w:rsidP="005D0661">
      <w:pPr>
        <w:pStyle w:val="ListParagraph"/>
        <w:jc w:val="both"/>
        <w:rPr>
          <w:rFonts w:cstheme="minorHAnsi"/>
          <w:sz w:val="24"/>
          <w:szCs w:val="24"/>
          <w:lang w:val="en-GB"/>
        </w:rPr>
      </w:pPr>
    </w:p>
    <w:p w14:paraId="6F65FCE1" w14:textId="77777777" w:rsidR="000714B5" w:rsidRPr="00F12435" w:rsidRDefault="000714B5" w:rsidP="004C2E05">
      <w:pPr>
        <w:pStyle w:val="ListParagraph"/>
        <w:jc w:val="both"/>
        <w:rPr>
          <w:rFonts w:cstheme="minorHAnsi"/>
          <w:sz w:val="24"/>
          <w:szCs w:val="24"/>
          <w:lang w:val="en-GB"/>
        </w:rPr>
      </w:pPr>
    </w:p>
    <w:p w14:paraId="2943DDD2" w14:textId="2A67E918" w:rsidR="000714B5" w:rsidRPr="00F12435" w:rsidRDefault="00AB5769" w:rsidP="004C2E05">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 xml:space="preserve">12) </w:t>
      </w:r>
      <w:r w:rsidR="000714B5" w:rsidRPr="00F12435">
        <w:rPr>
          <w:rFonts w:eastAsia="Times New Roman" w:cstheme="minorHAnsi"/>
          <w:color w:val="222222"/>
          <w:sz w:val="24"/>
          <w:szCs w:val="24"/>
          <w:shd w:val="clear" w:color="auto" w:fill="FFFFFF"/>
        </w:rPr>
        <w:t xml:space="preserve">Walia IS, Bhatia L, Singh A, Kaur K, Duggal A, Ajaypal A. Prevalence of medical comorbidities in dental patients. Annals International medical and Dental Research. 2017 Jan;83(1):21-5. </w:t>
      </w:r>
    </w:p>
    <w:p w14:paraId="2BA178E3" w14:textId="77777777" w:rsidR="000714B5" w:rsidRPr="00F12435" w:rsidRDefault="000714B5" w:rsidP="004C2E05">
      <w:pPr>
        <w:pStyle w:val="ListParagraph"/>
        <w:jc w:val="both"/>
        <w:rPr>
          <w:rFonts w:eastAsia="Times New Roman" w:cstheme="minorHAnsi"/>
          <w:color w:val="222222"/>
          <w:sz w:val="24"/>
          <w:szCs w:val="24"/>
          <w:shd w:val="clear" w:color="auto" w:fill="FFFFFF"/>
        </w:rPr>
      </w:pPr>
      <w:r w:rsidRPr="00F12435">
        <w:rPr>
          <w:rFonts w:eastAsia="Times New Roman" w:cstheme="minorHAnsi"/>
          <w:color w:val="222222"/>
          <w:sz w:val="24"/>
          <w:szCs w:val="24"/>
          <w:shd w:val="clear" w:color="auto" w:fill="FFFFFF"/>
        </w:rPr>
        <w:t xml:space="preserve">DOI: 10.21276/aimdr.2017.3.1.DE7 </w:t>
      </w:r>
    </w:p>
    <w:p w14:paraId="3D04CC56" w14:textId="5BFA3FA1" w:rsidR="006F753D" w:rsidRPr="00F12435" w:rsidRDefault="00000000" w:rsidP="000714B5">
      <w:pPr>
        <w:pStyle w:val="ListParagraph"/>
        <w:jc w:val="both"/>
        <w:rPr>
          <w:rFonts w:cstheme="minorHAnsi"/>
          <w:sz w:val="24"/>
          <w:szCs w:val="24"/>
          <w:lang w:val="en-GB"/>
        </w:rPr>
      </w:pPr>
      <w:hyperlink r:id="rId15" w:history="1">
        <w:r w:rsidR="000714B5" w:rsidRPr="00F12435">
          <w:rPr>
            <w:rStyle w:val="Hyperlink"/>
            <w:rFonts w:cstheme="minorHAnsi"/>
            <w:sz w:val="24"/>
            <w:szCs w:val="24"/>
            <w:lang w:val="en-GB"/>
          </w:rPr>
          <w:t>https://imsear.searo.who.int/bitstreams/29a372dd-bfb4-41e2-8752-6b3c65141f8d/download</w:t>
        </w:r>
      </w:hyperlink>
      <w:r w:rsidR="000714B5" w:rsidRPr="00F12435">
        <w:rPr>
          <w:rFonts w:cstheme="minorHAnsi"/>
          <w:sz w:val="24"/>
          <w:szCs w:val="24"/>
          <w:lang w:val="en-GB"/>
        </w:rPr>
        <w:t xml:space="preserve"> </w:t>
      </w:r>
    </w:p>
    <w:p w14:paraId="698212B5" w14:textId="77777777" w:rsidR="006F753D" w:rsidRPr="00F12435" w:rsidRDefault="006F753D" w:rsidP="00B51693">
      <w:pPr>
        <w:pStyle w:val="ListParagraph"/>
        <w:jc w:val="both"/>
        <w:rPr>
          <w:rFonts w:cstheme="minorHAnsi"/>
          <w:sz w:val="24"/>
          <w:szCs w:val="24"/>
          <w:lang w:val="en-GB"/>
        </w:rPr>
      </w:pPr>
    </w:p>
    <w:p w14:paraId="132A0301" w14:textId="77777777" w:rsidR="004072B3" w:rsidRPr="00F12435" w:rsidRDefault="004072B3" w:rsidP="00B51693">
      <w:pPr>
        <w:pStyle w:val="ListParagraph"/>
        <w:jc w:val="both"/>
        <w:rPr>
          <w:rFonts w:cstheme="minorHAnsi"/>
          <w:sz w:val="24"/>
          <w:szCs w:val="24"/>
          <w:lang w:val="en-GB"/>
        </w:rPr>
      </w:pPr>
    </w:p>
    <w:p w14:paraId="26384326" w14:textId="77777777" w:rsidR="004072B3" w:rsidRPr="00F12435" w:rsidRDefault="004072B3" w:rsidP="00B51693">
      <w:pPr>
        <w:pStyle w:val="ListParagraph"/>
        <w:jc w:val="both"/>
        <w:rPr>
          <w:rFonts w:cstheme="minorHAnsi"/>
          <w:sz w:val="24"/>
          <w:szCs w:val="24"/>
          <w:lang w:val="en-GB"/>
        </w:rPr>
      </w:pPr>
    </w:p>
    <w:p w14:paraId="7201E82E" w14:textId="77ADA6A0" w:rsidR="00055E97" w:rsidRPr="00F12435" w:rsidRDefault="00AB5769" w:rsidP="004C2E05">
      <w:pPr>
        <w:pStyle w:val="ListParagraph"/>
        <w:jc w:val="both"/>
        <w:rPr>
          <w:rFonts w:eastAsia="Times New Roman" w:cstheme="minorHAnsi"/>
          <w:color w:val="222222"/>
          <w:sz w:val="24"/>
          <w:szCs w:val="24"/>
          <w:shd w:val="clear" w:color="auto" w:fill="FFFFFF"/>
          <w:lang w:val="en-GB"/>
        </w:rPr>
      </w:pPr>
      <w:r w:rsidRPr="00F12435">
        <w:rPr>
          <w:rFonts w:cstheme="minorHAnsi"/>
          <w:sz w:val="24"/>
          <w:szCs w:val="24"/>
          <w:lang w:val="en-GB"/>
        </w:rPr>
        <w:t>13)</w:t>
      </w:r>
      <w:r w:rsidR="00055E97" w:rsidRPr="00F12435">
        <w:rPr>
          <w:rFonts w:eastAsia="Times New Roman" w:cstheme="minorHAnsi"/>
          <w:color w:val="222222"/>
          <w:sz w:val="24"/>
          <w:szCs w:val="24"/>
          <w:shd w:val="clear" w:color="auto" w:fill="FFFFFF"/>
        </w:rPr>
        <w:t xml:space="preserve"> Heo SY, Lee EH. The correlation among systemic health, hypertension and oral health of Korean adults. International Journal of Clinical Preventive Dentistry. 2018;14(2):112-8. </w:t>
      </w:r>
      <w:hyperlink r:id="rId16" w:history="1">
        <w:r w:rsidR="00055E97" w:rsidRPr="00F12435">
          <w:rPr>
            <w:rStyle w:val="Hyperlink"/>
            <w:rFonts w:eastAsia="Times New Roman" w:cstheme="minorHAnsi"/>
            <w:sz w:val="24"/>
            <w:szCs w:val="24"/>
            <w:shd w:val="clear" w:color="auto" w:fill="FFFFFF"/>
          </w:rPr>
          <w:t>https://doi.org/10.15236/ijcpd.2018.14.2.112</w:t>
        </w:r>
      </w:hyperlink>
      <w:r w:rsidR="00055E97" w:rsidRPr="00F12435">
        <w:rPr>
          <w:rFonts w:eastAsia="Times New Roman" w:cstheme="minorHAnsi"/>
          <w:color w:val="222222"/>
          <w:sz w:val="24"/>
          <w:szCs w:val="24"/>
          <w:shd w:val="clear" w:color="auto" w:fill="FFFFFF"/>
        </w:rPr>
        <w:t xml:space="preserve"> </w:t>
      </w:r>
    </w:p>
    <w:p w14:paraId="7526A41B" w14:textId="4E352977" w:rsidR="00AB5769" w:rsidRPr="00F12435" w:rsidRDefault="00AB5769" w:rsidP="00055E97">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 xml:space="preserve"> </w:t>
      </w:r>
      <w:r w:rsidR="00B51693" w:rsidRPr="00F12435">
        <w:rPr>
          <w:rFonts w:eastAsia="Times New Roman" w:cstheme="minorHAnsi"/>
          <w:color w:val="222222"/>
          <w:sz w:val="24"/>
          <w:szCs w:val="24"/>
          <w:shd w:val="clear" w:color="auto" w:fill="FFFFFF"/>
        </w:rPr>
        <w:t>Malleshi SN, Joshi M, Nair SK, Ashraf I. Clinical audit in dentistry: from a concept to an initiation. Dental research journal. 2012 Nov;9(6):665.</w:t>
      </w:r>
    </w:p>
    <w:p w14:paraId="1293196A" w14:textId="77777777" w:rsidR="00B51693" w:rsidRPr="00F12435" w:rsidRDefault="00B51693" w:rsidP="00B51693">
      <w:pPr>
        <w:pStyle w:val="ListParagraph"/>
        <w:jc w:val="both"/>
        <w:rPr>
          <w:rFonts w:cstheme="minorHAnsi"/>
          <w:sz w:val="24"/>
          <w:szCs w:val="24"/>
          <w:lang w:val="en-GB"/>
        </w:rPr>
      </w:pPr>
    </w:p>
    <w:p w14:paraId="7F6B41CF" w14:textId="77777777" w:rsidR="009710E4" w:rsidRPr="00F12435" w:rsidRDefault="00AB5769" w:rsidP="004C2E05">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 xml:space="preserve">14) </w:t>
      </w:r>
      <w:r w:rsidR="009710E4" w:rsidRPr="00F12435">
        <w:rPr>
          <w:rFonts w:eastAsia="Times New Roman" w:cstheme="minorHAnsi"/>
          <w:color w:val="222222"/>
          <w:sz w:val="24"/>
          <w:szCs w:val="24"/>
          <w:shd w:val="clear" w:color="auto" w:fill="FFFFFF"/>
        </w:rPr>
        <w:t xml:space="preserve">Gulholm T, Overton K, </w:t>
      </w:r>
      <w:proofErr w:type="spellStart"/>
      <w:r w:rsidR="009710E4" w:rsidRPr="00F12435">
        <w:rPr>
          <w:rFonts w:eastAsia="Times New Roman" w:cstheme="minorHAnsi"/>
          <w:color w:val="222222"/>
          <w:sz w:val="24"/>
          <w:szCs w:val="24"/>
          <w:shd w:val="clear" w:color="auto" w:fill="FFFFFF"/>
        </w:rPr>
        <w:t>Clezy</w:t>
      </w:r>
      <w:proofErr w:type="spellEnd"/>
      <w:r w:rsidR="009710E4" w:rsidRPr="00F12435">
        <w:rPr>
          <w:rFonts w:eastAsia="Times New Roman" w:cstheme="minorHAnsi"/>
          <w:color w:val="222222"/>
          <w:sz w:val="24"/>
          <w:szCs w:val="24"/>
          <w:shd w:val="clear" w:color="auto" w:fill="FFFFFF"/>
        </w:rPr>
        <w:t xml:space="preserve"> K, Torda A, Post JJ. Prevalence of antibiotic allergy labels and their consequences in people presenting to a teaching hospital Emergency Department; a retrospective chart review. Asian Pacific Journal of Allergy and Immunology. 2021 Jun 1;39(2):124-8.</w:t>
      </w:r>
    </w:p>
    <w:p w14:paraId="6CC0E1C8" w14:textId="77777777" w:rsidR="009710E4" w:rsidRPr="00F12435" w:rsidRDefault="00000000" w:rsidP="009710E4">
      <w:pPr>
        <w:pStyle w:val="ListParagraph"/>
        <w:jc w:val="both"/>
        <w:rPr>
          <w:rFonts w:cstheme="minorHAnsi"/>
          <w:sz w:val="24"/>
          <w:szCs w:val="24"/>
          <w:lang w:val="en-GB"/>
        </w:rPr>
      </w:pPr>
      <w:hyperlink r:id="rId17" w:history="1">
        <w:r w:rsidR="009710E4" w:rsidRPr="00F12435">
          <w:rPr>
            <w:rStyle w:val="Hyperlink"/>
            <w:rFonts w:cstheme="minorHAnsi"/>
            <w:sz w:val="24"/>
            <w:szCs w:val="24"/>
            <w:lang w:val="en-GB"/>
          </w:rPr>
          <w:t>https://doi.org/10.12932/ap-111217-0215</w:t>
        </w:r>
      </w:hyperlink>
    </w:p>
    <w:p w14:paraId="310198EC" w14:textId="583E654B" w:rsidR="009710E4" w:rsidRPr="00F12435" w:rsidRDefault="009710E4" w:rsidP="009710E4">
      <w:pPr>
        <w:pStyle w:val="ListParagraph"/>
        <w:jc w:val="both"/>
        <w:rPr>
          <w:rFonts w:cstheme="minorHAnsi"/>
          <w:sz w:val="24"/>
          <w:szCs w:val="24"/>
          <w:lang w:val="en-GB"/>
        </w:rPr>
      </w:pPr>
      <w:r w:rsidRPr="00F12435">
        <w:rPr>
          <w:rFonts w:cstheme="minorHAnsi"/>
          <w:sz w:val="24"/>
          <w:szCs w:val="24"/>
          <w:lang w:val="en-GB"/>
        </w:rPr>
        <w:t xml:space="preserve"> </w:t>
      </w:r>
    </w:p>
    <w:p w14:paraId="6544B0EA" w14:textId="0EB706AE" w:rsidR="00270EE2" w:rsidRPr="00F12435" w:rsidRDefault="00AB5769" w:rsidP="00270EE2">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 xml:space="preserve">15) </w:t>
      </w:r>
      <w:r w:rsidR="00270EE2" w:rsidRPr="00F12435">
        <w:rPr>
          <w:rFonts w:eastAsia="Times New Roman" w:cstheme="minorHAnsi"/>
          <w:color w:val="222222"/>
          <w:sz w:val="24"/>
          <w:szCs w:val="24"/>
          <w:shd w:val="clear" w:color="auto" w:fill="FFFFFF"/>
        </w:rPr>
        <w:t xml:space="preserve">Maryam A, Atessa P, Pegah MM, Zahra S, Hanieh G, Davood A, Yeganeh K. Medical risk assessment in patients referred to dental clinics, Mashhad, Iran (2011-2012). The open dentistry </w:t>
      </w:r>
      <w:proofErr w:type="gramStart"/>
      <w:r w:rsidR="00270EE2" w:rsidRPr="00F12435">
        <w:rPr>
          <w:rFonts w:eastAsia="Times New Roman" w:cstheme="minorHAnsi"/>
          <w:color w:val="222222"/>
          <w:sz w:val="24"/>
          <w:szCs w:val="24"/>
          <w:shd w:val="clear" w:color="auto" w:fill="FFFFFF"/>
        </w:rPr>
        <w:t>journal</w:t>
      </w:r>
      <w:proofErr w:type="gramEnd"/>
      <w:r w:rsidR="00270EE2" w:rsidRPr="00F12435">
        <w:rPr>
          <w:rFonts w:eastAsia="Times New Roman" w:cstheme="minorHAnsi"/>
          <w:color w:val="222222"/>
          <w:sz w:val="24"/>
          <w:szCs w:val="24"/>
          <w:shd w:val="clear" w:color="auto" w:fill="FFFFFF"/>
        </w:rPr>
        <w:t xml:space="preserve">. </w:t>
      </w:r>
      <w:proofErr w:type="gramStart"/>
      <w:r w:rsidR="00270EE2" w:rsidRPr="00F12435">
        <w:rPr>
          <w:rFonts w:eastAsia="Times New Roman" w:cstheme="minorHAnsi"/>
          <w:color w:val="222222"/>
          <w:sz w:val="24"/>
          <w:szCs w:val="24"/>
          <w:shd w:val="clear" w:color="auto" w:fill="FFFFFF"/>
        </w:rPr>
        <w:t>2015;9:420</w:t>
      </w:r>
      <w:proofErr w:type="gramEnd"/>
      <w:r w:rsidR="00270EE2" w:rsidRPr="00F12435">
        <w:rPr>
          <w:rFonts w:eastAsia="Times New Roman" w:cstheme="minorHAnsi"/>
          <w:color w:val="222222"/>
          <w:sz w:val="24"/>
          <w:szCs w:val="24"/>
          <w:shd w:val="clear" w:color="auto" w:fill="FFFFFF"/>
        </w:rPr>
        <w:t>.</w:t>
      </w:r>
    </w:p>
    <w:p w14:paraId="3B46F43E" w14:textId="26F7CAC3" w:rsidR="00E2129E" w:rsidRPr="00F12435" w:rsidRDefault="00000000" w:rsidP="00E8248F">
      <w:pPr>
        <w:pStyle w:val="ListParagraph"/>
        <w:jc w:val="both"/>
        <w:rPr>
          <w:rFonts w:cstheme="minorHAnsi"/>
          <w:sz w:val="24"/>
          <w:szCs w:val="24"/>
          <w:lang w:val="en-GB"/>
        </w:rPr>
      </w:pPr>
      <w:hyperlink r:id="rId18" w:history="1">
        <w:r w:rsidR="00E2129E" w:rsidRPr="00F12435">
          <w:rPr>
            <w:rStyle w:val="Hyperlink"/>
            <w:rFonts w:cstheme="minorHAnsi"/>
            <w:sz w:val="24"/>
            <w:szCs w:val="24"/>
            <w:lang w:val="en-GB"/>
          </w:rPr>
          <w:t>https://doi.org/10.2174%2F1874210601509010420</w:t>
        </w:r>
      </w:hyperlink>
    </w:p>
    <w:p w14:paraId="7172C670" w14:textId="77777777" w:rsidR="00E2129E" w:rsidRPr="00F12435" w:rsidRDefault="00E2129E" w:rsidP="00E8248F">
      <w:pPr>
        <w:pStyle w:val="ListParagraph"/>
        <w:jc w:val="both"/>
        <w:rPr>
          <w:rFonts w:cstheme="minorHAnsi"/>
          <w:sz w:val="24"/>
          <w:szCs w:val="24"/>
          <w:lang w:val="en-GB"/>
        </w:rPr>
      </w:pPr>
    </w:p>
    <w:p w14:paraId="70E12260" w14:textId="0B2A5104" w:rsidR="00E8248F" w:rsidRPr="00F12435" w:rsidRDefault="00AB5769" w:rsidP="00E8248F">
      <w:pPr>
        <w:pStyle w:val="ListParagraph"/>
        <w:jc w:val="both"/>
        <w:rPr>
          <w:rFonts w:cstheme="minorHAnsi"/>
          <w:sz w:val="24"/>
          <w:szCs w:val="24"/>
          <w:lang w:val="en-GB"/>
        </w:rPr>
      </w:pPr>
      <w:r w:rsidRPr="00F12435">
        <w:rPr>
          <w:rFonts w:cstheme="minorHAnsi"/>
          <w:sz w:val="24"/>
          <w:szCs w:val="24"/>
          <w:lang w:val="en-GB"/>
        </w:rPr>
        <w:t xml:space="preserve">16) </w:t>
      </w:r>
      <w:r w:rsidR="00E8248F" w:rsidRPr="00F12435">
        <w:rPr>
          <w:rFonts w:eastAsia="Times New Roman" w:cstheme="minorHAnsi"/>
          <w:color w:val="222222"/>
          <w:sz w:val="24"/>
          <w:szCs w:val="24"/>
          <w:shd w:val="clear" w:color="auto" w:fill="FFFFFF"/>
        </w:rPr>
        <w:t>Mahmood HN, Khan MW, Azeem M, Naeem S, Shah AA, Saleem MM. Frequency of Medical Co-Morbidities in Oral Surgery, Prosthodontic and Orthodontic Patients. Journal of the Pakistan Dental Association. 2020 Jan 1;29(1).</w:t>
      </w:r>
      <w:r w:rsidR="00E8248F" w:rsidRPr="00F12435">
        <w:rPr>
          <w:rFonts w:cstheme="minorHAnsi"/>
          <w:sz w:val="24"/>
          <w:szCs w:val="24"/>
          <w:lang w:val="en-GB"/>
        </w:rPr>
        <w:t xml:space="preserve"> </w:t>
      </w:r>
    </w:p>
    <w:p w14:paraId="3A6CF02F" w14:textId="3D5AC395" w:rsidR="00E8248F" w:rsidRPr="00F12435" w:rsidRDefault="00000000" w:rsidP="00E8248F">
      <w:pPr>
        <w:pStyle w:val="ListParagraph"/>
        <w:jc w:val="both"/>
        <w:rPr>
          <w:rFonts w:cstheme="minorHAnsi"/>
          <w:sz w:val="24"/>
          <w:szCs w:val="24"/>
          <w:lang w:val="en-GB"/>
        </w:rPr>
      </w:pPr>
      <w:hyperlink r:id="rId19" w:history="1">
        <w:r w:rsidR="0060675B" w:rsidRPr="00F12435">
          <w:rPr>
            <w:rStyle w:val="Hyperlink"/>
            <w:rFonts w:cstheme="minorHAnsi"/>
            <w:sz w:val="24"/>
            <w:szCs w:val="24"/>
            <w:lang w:val="en-GB"/>
          </w:rPr>
          <w:t>https://doi.org/10.25301/JPDA.291.38</w:t>
        </w:r>
      </w:hyperlink>
    </w:p>
    <w:p w14:paraId="416D6ADE" w14:textId="77777777" w:rsidR="0060675B" w:rsidRPr="00F12435" w:rsidRDefault="0060675B" w:rsidP="00E8248F">
      <w:pPr>
        <w:pStyle w:val="ListParagraph"/>
        <w:jc w:val="both"/>
        <w:rPr>
          <w:rFonts w:cstheme="minorHAnsi"/>
          <w:sz w:val="24"/>
          <w:szCs w:val="24"/>
          <w:lang w:val="en-GB"/>
        </w:rPr>
      </w:pPr>
    </w:p>
    <w:p w14:paraId="5BC5E1AC" w14:textId="77777777" w:rsidR="002C508C" w:rsidRPr="00F12435" w:rsidRDefault="00AB5769" w:rsidP="00E8248F">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 xml:space="preserve">17) </w:t>
      </w:r>
      <w:r w:rsidR="006B5382" w:rsidRPr="00F12435">
        <w:rPr>
          <w:rFonts w:eastAsia="Times New Roman" w:cstheme="minorHAnsi"/>
          <w:color w:val="222222"/>
          <w:sz w:val="24"/>
          <w:szCs w:val="24"/>
          <w:shd w:val="clear" w:color="auto" w:fill="FFFFFF"/>
        </w:rPr>
        <w:t xml:space="preserve">Siddiqi KM, Baig MZ, Awan MJ, Sahibzada HA, Akhtar A. Pattern of medical conditions among patients attending oral and maxillofacial surgery over a period of one year. </w:t>
      </w:r>
      <w:r w:rsidR="002C508C" w:rsidRPr="00F12435">
        <w:rPr>
          <w:rFonts w:eastAsia="Times New Roman" w:cstheme="minorHAnsi"/>
          <w:color w:val="222222"/>
          <w:sz w:val="24"/>
          <w:szCs w:val="24"/>
          <w:shd w:val="clear" w:color="auto" w:fill="FFFFFF"/>
        </w:rPr>
        <w:t xml:space="preserve">Journal of </w:t>
      </w:r>
      <w:r w:rsidR="006B5382" w:rsidRPr="00F12435">
        <w:rPr>
          <w:rFonts w:eastAsia="Times New Roman" w:cstheme="minorHAnsi"/>
          <w:color w:val="222222"/>
          <w:sz w:val="24"/>
          <w:szCs w:val="24"/>
          <w:shd w:val="clear" w:color="auto" w:fill="FFFFFF"/>
        </w:rPr>
        <w:t xml:space="preserve">Islamabad </w:t>
      </w:r>
    </w:p>
    <w:p w14:paraId="687880EE" w14:textId="5036E360" w:rsidR="00947003" w:rsidRPr="00F12435" w:rsidRDefault="002C508C" w:rsidP="00E8248F">
      <w:pPr>
        <w:pStyle w:val="ListParagraph"/>
        <w:jc w:val="both"/>
        <w:rPr>
          <w:rFonts w:eastAsia="Times New Roman" w:cstheme="minorHAnsi"/>
          <w:color w:val="222222"/>
          <w:sz w:val="24"/>
          <w:szCs w:val="24"/>
          <w:shd w:val="clear" w:color="auto" w:fill="FFFFFF"/>
        </w:rPr>
      </w:pPr>
      <w:r w:rsidRPr="00F12435">
        <w:rPr>
          <w:rFonts w:eastAsia="Times New Roman" w:cstheme="minorHAnsi"/>
          <w:color w:val="222222"/>
          <w:sz w:val="24"/>
          <w:szCs w:val="24"/>
          <w:shd w:val="clear" w:color="auto" w:fill="FFFFFF"/>
        </w:rPr>
        <w:t xml:space="preserve">Medical and </w:t>
      </w:r>
      <w:proofErr w:type="gramStart"/>
      <w:r w:rsidR="006B5382" w:rsidRPr="00F12435">
        <w:rPr>
          <w:rFonts w:eastAsia="Times New Roman" w:cstheme="minorHAnsi"/>
          <w:color w:val="222222"/>
          <w:sz w:val="24"/>
          <w:szCs w:val="24"/>
          <w:shd w:val="clear" w:color="auto" w:fill="FFFFFF"/>
        </w:rPr>
        <w:t>Dent</w:t>
      </w:r>
      <w:r w:rsidRPr="00F12435">
        <w:rPr>
          <w:rFonts w:eastAsia="Times New Roman" w:cstheme="minorHAnsi"/>
          <w:color w:val="222222"/>
          <w:sz w:val="24"/>
          <w:szCs w:val="24"/>
          <w:shd w:val="clear" w:color="auto" w:fill="FFFFFF"/>
        </w:rPr>
        <w:t xml:space="preserve">al </w:t>
      </w:r>
      <w:r w:rsidR="006B5382" w:rsidRPr="00F12435">
        <w:rPr>
          <w:rFonts w:eastAsia="Times New Roman" w:cstheme="minorHAnsi"/>
          <w:color w:val="222222"/>
          <w:sz w:val="24"/>
          <w:szCs w:val="24"/>
          <w:shd w:val="clear" w:color="auto" w:fill="FFFFFF"/>
        </w:rPr>
        <w:t xml:space="preserve"> Coll</w:t>
      </w:r>
      <w:r w:rsidRPr="00F12435">
        <w:rPr>
          <w:rFonts w:eastAsia="Times New Roman" w:cstheme="minorHAnsi"/>
          <w:color w:val="222222"/>
          <w:sz w:val="24"/>
          <w:szCs w:val="24"/>
          <w:shd w:val="clear" w:color="auto" w:fill="FFFFFF"/>
        </w:rPr>
        <w:t>ege</w:t>
      </w:r>
      <w:proofErr w:type="gramEnd"/>
      <w:r w:rsidRPr="00F12435">
        <w:rPr>
          <w:rFonts w:eastAsia="Times New Roman" w:cstheme="minorHAnsi"/>
          <w:color w:val="222222"/>
          <w:sz w:val="24"/>
          <w:szCs w:val="24"/>
          <w:shd w:val="clear" w:color="auto" w:fill="FFFFFF"/>
        </w:rPr>
        <w:t xml:space="preserve"> </w:t>
      </w:r>
      <w:r w:rsidR="006B5382" w:rsidRPr="00F12435">
        <w:rPr>
          <w:rFonts w:eastAsia="Times New Roman" w:cstheme="minorHAnsi"/>
          <w:color w:val="222222"/>
          <w:sz w:val="24"/>
          <w:szCs w:val="24"/>
          <w:shd w:val="clear" w:color="auto" w:fill="FFFFFF"/>
        </w:rPr>
        <w:t>2016;5(1):26-9.</w:t>
      </w:r>
    </w:p>
    <w:p w14:paraId="53051F5C" w14:textId="77777777" w:rsidR="006B5382" w:rsidRPr="00F12435" w:rsidRDefault="006B5382" w:rsidP="006B5382">
      <w:pPr>
        <w:pStyle w:val="ListParagraph"/>
        <w:jc w:val="both"/>
        <w:rPr>
          <w:rFonts w:cstheme="minorHAnsi"/>
          <w:sz w:val="24"/>
          <w:szCs w:val="24"/>
          <w:lang w:val="en-GB"/>
        </w:rPr>
      </w:pPr>
    </w:p>
    <w:p w14:paraId="4360E2A2" w14:textId="1CC5542C" w:rsidR="00947003" w:rsidRPr="00F12435" w:rsidRDefault="00AB5769" w:rsidP="00DA7E07">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18)</w:t>
      </w:r>
      <w:r w:rsidR="00DA7E07" w:rsidRPr="00F12435">
        <w:rPr>
          <w:rFonts w:eastAsia="Times New Roman" w:cstheme="minorHAnsi"/>
          <w:color w:val="222222"/>
          <w:sz w:val="24"/>
          <w:szCs w:val="24"/>
          <w:shd w:val="clear" w:color="auto" w:fill="FFFFFF"/>
        </w:rPr>
        <w:t xml:space="preserve"> Ghosh D, Karunaratne P. The importance of good history taking: a case report. Journal of Medical Case Reports. 2015 Dec;9(1):1-3.</w:t>
      </w:r>
    </w:p>
    <w:p w14:paraId="406C5115" w14:textId="187CEC4E" w:rsidR="00DA7E07" w:rsidRPr="00F12435" w:rsidRDefault="0016380B" w:rsidP="00DA7E07">
      <w:pPr>
        <w:pStyle w:val="ListParagraph"/>
        <w:jc w:val="both"/>
        <w:rPr>
          <w:rFonts w:eastAsia="Times New Roman" w:cstheme="minorHAnsi"/>
          <w:color w:val="222222"/>
          <w:sz w:val="24"/>
          <w:szCs w:val="24"/>
          <w:shd w:val="clear" w:color="auto" w:fill="FFFFFF"/>
        </w:rPr>
      </w:pPr>
      <w:r w:rsidRPr="00F12435">
        <w:rPr>
          <w:rFonts w:eastAsia="Times New Roman" w:cstheme="minorHAnsi"/>
          <w:color w:val="222222"/>
          <w:sz w:val="24"/>
          <w:szCs w:val="24"/>
          <w:shd w:val="clear" w:color="auto" w:fill="FFFFFF"/>
        </w:rPr>
        <w:t>DOI 10.1186/s13256-015-0559-y</w:t>
      </w:r>
    </w:p>
    <w:p w14:paraId="196487BD" w14:textId="77777777" w:rsidR="0016380B" w:rsidRPr="00F12435" w:rsidRDefault="0016380B" w:rsidP="00DA7E07">
      <w:pPr>
        <w:pStyle w:val="ListParagraph"/>
        <w:jc w:val="both"/>
        <w:rPr>
          <w:rFonts w:cstheme="minorHAnsi"/>
          <w:sz w:val="24"/>
          <w:szCs w:val="24"/>
          <w:lang w:val="en-GB"/>
        </w:rPr>
      </w:pPr>
    </w:p>
    <w:p w14:paraId="24B84AFD" w14:textId="77777777" w:rsidR="00777FFB" w:rsidRPr="00F12435" w:rsidRDefault="00AB5769" w:rsidP="00777FFB">
      <w:pPr>
        <w:pStyle w:val="ListParagraph"/>
        <w:jc w:val="both"/>
        <w:rPr>
          <w:rFonts w:cstheme="minorHAnsi"/>
          <w:sz w:val="24"/>
          <w:szCs w:val="24"/>
          <w:lang w:val="en-GB"/>
        </w:rPr>
      </w:pPr>
      <w:r w:rsidRPr="00F12435">
        <w:rPr>
          <w:rFonts w:cstheme="minorHAnsi"/>
          <w:sz w:val="24"/>
          <w:szCs w:val="24"/>
          <w:lang w:val="en-GB"/>
        </w:rPr>
        <w:t xml:space="preserve">19) </w:t>
      </w:r>
      <w:r w:rsidR="00981D19" w:rsidRPr="00F12435">
        <w:rPr>
          <w:rFonts w:eastAsia="Times New Roman" w:cstheme="minorHAnsi"/>
          <w:color w:val="222222"/>
          <w:sz w:val="24"/>
          <w:szCs w:val="24"/>
          <w:shd w:val="clear" w:color="auto" w:fill="FFFFFF"/>
        </w:rPr>
        <w:t xml:space="preserve">Edward </w:t>
      </w:r>
      <w:proofErr w:type="spellStart"/>
      <w:r w:rsidR="00981D19" w:rsidRPr="00F12435">
        <w:rPr>
          <w:rFonts w:eastAsia="Times New Roman" w:cstheme="minorHAnsi"/>
          <w:color w:val="222222"/>
          <w:sz w:val="24"/>
          <w:szCs w:val="24"/>
          <w:shd w:val="clear" w:color="auto" w:fill="FFFFFF"/>
        </w:rPr>
        <w:t>Anyasodor</w:t>
      </w:r>
      <w:proofErr w:type="spellEnd"/>
      <w:r w:rsidR="00981D19" w:rsidRPr="00F12435">
        <w:rPr>
          <w:rFonts w:eastAsia="Times New Roman" w:cstheme="minorHAnsi"/>
          <w:color w:val="222222"/>
          <w:sz w:val="24"/>
          <w:szCs w:val="24"/>
          <w:shd w:val="clear" w:color="auto" w:fill="FFFFFF"/>
        </w:rPr>
        <w:t xml:space="preserve"> A, Uba </w:t>
      </w:r>
      <w:proofErr w:type="spellStart"/>
      <w:r w:rsidR="00981D19" w:rsidRPr="00F12435">
        <w:rPr>
          <w:rFonts w:eastAsia="Times New Roman" w:cstheme="minorHAnsi"/>
          <w:color w:val="222222"/>
          <w:sz w:val="24"/>
          <w:szCs w:val="24"/>
          <w:shd w:val="clear" w:color="auto" w:fill="FFFFFF"/>
        </w:rPr>
        <w:t>Nwose</w:t>
      </w:r>
      <w:proofErr w:type="spellEnd"/>
      <w:r w:rsidR="00981D19" w:rsidRPr="00F12435">
        <w:rPr>
          <w:rFonts w:eastAsia="Times New Roman" w:cstheme="minorHAnsi"/>
          <w:color w:val="222222"/>
          <w:sz w:val="24"/>
          <w:szCs w:val="24"/>
          <w:shd w:val="clear" w:color="auto" w:fill="FFFFFF"/>
        </w:rPr>
        <w:t xml:space="preserve"> E, Stuart Richards R, Taderera </w:t>
      </w:r>
      <w:proofErr w:type="spellStart"/>
      <w:r w:rsidR="00981D19" w:rsidRPr="00F12435">
        <w:rPr>
          <w:rFonts w:eastAsia="Times New Roman" w:cstheme="minorHAnsi"/>
          <w:color w:val="222222"/>
          <w:sz w:val="24"/>
          <w:szCs w:val="24"/>
          <w:shd w:val="clear" w:color="auto" w:fill="FFFFFF"/>
        </w:rPr>
        <w:t>Bwititi</w:t>
      </w:r>
      <w:proofErr w:type="spellEnd"/>
      <w:r w:rsidR="00981D19" w:rsidRPr="00F12435">
        <w:rPr>
          <w:rFonts w:eastAsia="Times New Roman" w:cstheme="minorHAnsi"/>
          <w:color w:val="222222"/>
          <w:sz w:val="24"/>
          <w:szCs w:val="24"/>
          <w:shd w:val="clear" w:color="auto" w:fill="FFFFFF"/>
        </w:rPr>
        <w:t xml:space="preserve"> P, </w:t>
      </w:r>
      <w:proofErr w:type="spellStart"/>
      <w:r w:rsidR="00981D19" w:rsidRPr="00F12435">
        <w:rPr>
          <w:rFonts w:eastAsia="Times New Roman" w:cstheme="minorHAnsi"/>
          <w:color w:val="222222"/>
          <w:sz w:val="24"/>
          <w:szCs w:val="24"/>
          <w:shd w:val="clear" w:color="auto" w:fill="FFFFFF"/>
        </w:rPr>
        <w:t>Awharentomah</w:t>
      </w:r>
      <w:proofErr w:type="spellEnd"/>
      <w:r w:rsidR="00981D19" w:rsidRPr="00F12435">
        <w:rPr>
          <w:rFonts w:eastAsia="Times New Roman" w:cstheme="minorHAnsi"/>
          <w:color w:val="222222"/>
          <w:sz w:val="24"/>
          <w:szCs w:val="24"/>
          <w:shd w:val="clear" w:color="auto" w:fill="FFFFFF"/>
        </w:rPr>
        <w:t xml:space="preserve"> </w:t>
      </w:r>
      <w:proofErr w:type="spellStart"/>
      <w:r w:rsidR="00981D19" w:rsidRPr="00F12435">
        <w:rPr>
          <w:rFonts w:eastAsia="Times New Roman" w:cstheme="minorHAnsi"/>
          <w:color w:val="222222"/>
          <w:sz w:val="24"/>
          <w:szCs w:val="24"/>
          <w:shd w:val="clear" w:color="auto" w:fill="FFFFFF"/>
        </w:rPr>
        <w:t>Digban</w:t>
      </w:r>
      <w:proofErr w:type="spellEnd"/>
      <w:r w:rsidR="00981D19" w:rsidRPr="00F12435">
        <w:rPr>
          <w:rFonts w:eastAsia="Times New Roman" w:cstheme="minorHAnsi"/>
          <w:color w:val="222222"/>
          <w:sz w:val="24"/>
          <w:szCs w:val="24"/>
          <w:shd w:val="clear" w:color="auto" w:fill="FFFFFF"/>
        </w:rPr>
        <w:t xml:space="preserve"> K, </w:t>
      </w:r>
      <w:proofErr w:type="spellStart"/>
      <w:r w:rsidR="00981D19" w:rsidRPr="00F12435">
        <w:rPr>
          <w:rFonts w:eastAsia="Times New Roman" w:cstheme="minorHAnsi"/>
          <w:color w:val="222222"/>
          <w:sz w:val="24"/>
          <w:szCs w:val="24"/>
          <w:shd w:val="clear" w:color="auto" w:fill="FFFFFF"/>
        </w:rPr>
        <w:t>Itietie</w:t>
      </w:r>
      <w:proofErr w:type="spellEnd"/>
      <w:r w:rsidR="00981D19" w:rsidRPr="00F12435">
        <w:rPr>
          <w:rFonts w:eastAsia="Times New Roman" w:cstheme="minorHAnsi"/>
          <w:color w:val="222222"/>
          <w:sz w:val="24"/>
          <w:szCs w:val="24"/>
          <w:shd w:val="clear" w:color="auto" w:fill="FFFFFF"/>
        </w:rPr>
        <w:t xml:space="preserve"> Mudiaga L</w:t>
      </w:r>
      <w:r w:rsidR="00D059AA" w:rsidRPr="00F12435">
        <w:rPr>
          <w:rFonts w:eastAsia="Times New Roman" w:cstheme="minorHAnsi"/>
          <w:color w:val="222222"/>
          <w:sz w:val="24"/>
          <w:szCs w:val="24"/>
          <w:shd w:val="clear" w:color="auto" w:fill="FFFFFF"/>
        </w:rPr>
        <w:t xml:space="preserve">. </w:t>
      </w:r>
      <w:r w:rsidR="00981D19" w:rsidRPr="00F12435">
        <w:rPr>
          <w:rFonts w:eastAsia="Times New Roman" w:cstheme="minorHAnsi"/>
          <w:color w:val="222222"/>
          <w:sz w:val="24"/>
          <w:szCs w:val="24"/>
          <w:shd w:val="clear" w:color="auto" w:fill="FFFFFF"/>
        </w:rPr>
        <w:t xml:space="preserve">Co-morbidity of diabetes mellitus and </w:t>
      </w:r>
      <w:proofErr w:type="spellStart"/>
      <w:r w:rsidR="00981D19" w:rsidRPr="00F12435">
        <w:rPr>
          <w:rFonts w:eastAsia="Times New Roman" w:cstheme="minorHAnsi"/>
          <w:color w:val="222222"/>
          <w:sz w:val="24"/>
          <w:szCs w:val="24"/>
          <w:shd w:val="clear" w:color="auto" w:fill="FFFFFF"/>
        </w:rPr>
        <w:t>orodental</w:t>
      </w:r>
      <w:proofErr w:type="spellEnd"/>
      <w:r w:rsidR="00981D19" w:rsidRPr="00F12435">
        <w:rPr>
          <w:rFonts w:eastAsia="Times New Roman" w:cstheme="minorHAnsi"/>
          <w:color w:val="222222"/>
          <w:sz w:val="24"/>
          <w:szCs w:val="24"/>
          <w:shd w:val="clear" w:color="auto" w:fill="FFFFFF"/>
        </w:rPr>
        <w:t xml:space="preserve"> diseases in Nigeria. Current Diabetes Reviews. 2017 Jun 1;13(3):289-99.</w:t>
      </w:r>
      <w:r w:rsidR="00981D19" w:rsidRPr="00F12435">
        <w:rPr>
          <w:rFonts w:cstheme="minorHAnsi"/>
          <w:sz w:val="24"/>
          <w:szCs w:val="24"/>
          <w:lang w:val="en-GB"/>
        </w:rPr>
        <w:t xml:space="preserve"> </w:t>
      </w:r>
    </w:p>
    <w:p w14:paraId="671DE404" w14:textId="15203428" w:rsidR="00777FFB" w:rsidRPr="00F12435" w:rsidRDefault="00777FFB" w:rsidP="00777FFB">
      <w:pPr>
        <w:pStyle w:val="ListParagraph"/>
        <w:jc w:val="both"/>
        <w:rPr>
          <w:rFonts w:cstheme="minorHAnsi"/>
          <w:sz w:val="24"/>
          <w:szCs w:val="24"/>
          <w:lang w:val="en-GB"/>
        </w:rPr>
      </w:pPr>
      <w:r w:rsidRPr="00F12435">
        <w:rPr>
          <w:rFonts w:cstheme="minorHAnsi"/>
          <w:sz w:val="24"/>
          <w:szCs w:val="24"/>
          <w:lang w:val="en-GB"/>
        </w:rPr>
        <w:lastRenderedPageBreak/>
        <w:t>https://doi.org/10.2174/1573399812666160413114146</w:t>
      </w:r>
    </w:p>
    <w:p w14:paraId="1B17D402" w14:textId="77777777" w:rsidR="00777FFB" w:rsidRPr="00F12435" w:rsidRDefault="00777FFB" w:rsidP="00777FFB">
      <w:pPr>
        <w:pStyle w:val="ListParagraph"/>
        <w:jc w:val="both"/>
        <w:rPr>
          <w:rFonts w:cstheme="minorHAnsi"/>
          <w:sz w:val="24"/>
          <w:szCs w:val="24"/>
          <w:lang w:val="en-GB"/>
        </w:rPr>
      </w:pPr>
    </w:p>
    <w:p w14:paraId="3D6C85FD" w14:textId="57E18704" w:rsidR="0093098B" w:rsidRPr="00F12435" w:rsidRDefault="00AB5769" w:rsidP="00777FFB">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 xml:space="preserve">20) </w:t>
      </w:r>
      <w:r w:rsidR="0001005C" w:rsidRPr="00F12435">
        <w:rPr>
          <w:rFonts w:eastAsia="Times New Roman" w:cstheme="minorHAnsi"/>
          <w:color w:val="222222"/>
          <w:sz w:val="24"/>
          <w:szCs w:val="24"/>
          <w:shd w:val="clear" w:color="auto" w:fill="FFFFFF"/>
        </w:rPr>
        <w:t>Kumar P, Mastan KM, Chowdhary R, Shanmugam K. Oral manifestations in hypertensive patients: A clinical study. Journal of oral and maxillofacial pathology</w:t>
      </w:r>
      <w:proofErr w:type="gramStart"/>
      <w:r w:rsidR="0001005C" w:rsidRPr="00F12435">
        <w:rPr>
          <w:rFonts w:eastAsia="Times New Roman" w:cstheme="minorHAnsi"/>
          <w:color w:val="222222"/>
          <w:sz w:val="24"/>
          <w:szCs w:val="24"/>
          <w:shd w:val="clear" w:color="auto" w:fill="FFFFFF"/>
        </w:rPr>
        <w:t>: .</w:t>
      </w:r>
      <w:proofErr w:type="gramEnd"/>
      <w:r w:rsidR="0001005C" w:rsidRPr="00F12435">
        <w:rPr>
          <w:rFonts w:eastAsia="Times New Roman" w:cstheme="minorHAnsi"/>
          <w:color w:val="222222"/>
          <w:sz w:val="24"/>
          <w:szCs w:val="24"/>
          <w:shd w:val="clear" w:color="auto" w:fill="FFFFFF"/>
        </w:rPr>
        <w:t xml:space="preserve"> </w:t>
      </w:r>
      <w:r w:rsidR="00786257" w:rsidRPr="00F12435">
        <w:rPr>
          <w:rFonts w:eastAsia="Times New Roman" w:cstheme="minorHAnsi"/>
          <w:color w:val="222222"/>
          <w:sz w:val="24"/>
          <w:szCs w:val="24"/>
          <w:shd w:val="clear" w:color="auto" w:fill="FFFFFF"/>
        </w:rPr>
        <w:t xml:space="preserve">Journal of Oral and Maxillofacial Pathology </w:t>
      </w:r>
      <w:r w:rsidR="0001005C" w:rsidRPr="00F12435">
        <w:rPr>
          <w:rFonts w:eastAsia="Times New Roman" w:cstheme="minorHAnsi"/>
          <w:color w:val="222222"/>
          <w:sz w:val="24"/>
          <w:szCs w:val="24"/>
          <w:shd w:val="clear" w:color="auto" w:fill="FFFFFF"/>
        </w:rPr>
        <w:t>2012 May;16(2):215.</w:t>
      </w:r>
    </w:p>
    <w:p w14:paraId="0F181C64" w14:textId="40AAD8CA" w:rsidR="0018112B" w:rsidRPr="00F12435" w:rsidRDefault="00000000" w:rsidP="00777FFB">
      <w:pPr>
        <w:pStyle w:val="ListParagraph"/>
        <w:jc w:val="both"/>
        <w:rPr>
          <w:rFonts w:cstheme="minorHAnsi"/>
          <w:sz w:val="24"/>
          <w:szCs w:val="24"/>
          <w:lang w:val="en-GB"/>
        </w:rPr>
      </w:pPr>
      <w:hyperlink r:id="rId20" w:history="1">
        <w:r w:rsidR="0018112B" w:rsidRPr="00F12435">
          <w:rPr>
            <w:rStyle w:val="Hyperlink"/>
            <w:rFonts w:cstheme="minorHAnsi"/>
            <w:sz w:val="24"/>
            <w:szCs w:val="24"/>
            <w:lang w:val="en-GB"/>
          </w:rPr>
          <w:t>https://doi.org/10.4103%2F0973-029X.99069</w:t>
        </w:r>
      </w:hyperlink>
    </w:p>
    <w:p w14:paraId="03C4E4DC" w14:textId="77777777" w:rsidR="0018112B" w:rsidRPr="00F12435" w:rsidRDefault="0018112B" w:rsidP="00777FFB">
      <w:pPr>
        <w:pStyle w:val="ListParagraph"/>
        <w:jc w:val="both"/>
        <w:rPr>
          <w:rFonts w:cstheme="minorHAnsi"/>
          <w:sz w:val="24"/>
          <w:szCs w:val="24"/>
          <w:lang w:val="en-GB"/>
        </w:rPr>
      </w:pPr>
    </w:p>
    <w:p w14:paraId="22AB522C" w14:textId="3E1B6E8A" w:rsidR="00287D26" w:rsidRPr="00F12435" w:rsidRDefault="00287D26" w:rsidP="0001005C">
      <w:pPr>
        <w:pStyle w:val="ListParagraph"/>
        <w:jc w:val="both"/>
        <w:rPr>
          <w:rFonts w:cstheme="minorHAnsi"/>
          <w:sz w:val="24"/>
          <w:szCs w:val="24"/>
          <w:lang w:val="en-GB"/>
        </w:rPr>
      </w:pPr>
      <w:r w:rsidRPr="00F12435">
        <w:rPr>
          <w:rFonts w:cstheme="minorHAnsi"/>
          <w:sz w:val="24"/>
          <w:szCs w:val="24"/>
          <w:lang w:val="en-GB"/>
        </w:rPr>
        <w:t xml:space="preserve"> </w:t>
      </w:r>
    </w:p>
    <w:p w14:paraId="2DD46515" w14:textId="74EEBF55" w:rsidR="00016294" w:rsidRPr="00F12435" w:rsidRDefault="00287D26" w:rsidP="00016294">
      <w:pPr>
        <w:pStyle w:val="ListParagraph"/>
        <w:jc w:val="both"/>
        <w:rPr>
          <w:rFonts w:eastAsia="Times New Roman" w:cstheme="minorHAnsi"/>
          <w:color w:val="222222"/>
          <w:sz w:val="24"/>
          <w:szCs w:val="24"/>
          <w:shd w:val="clear" w:color="auto" w:fill="FFFFFF"/>
        </w:rPr>
      </w:pPr>
      <w:r w:rsidRPr="00F12435">
        <w:rPr>
          <w:rFonts w:cstheme="minorHAnsi"/>
          <w:sz w:val="24"/>
          <w:szCs w:val="24"/>
          <w:lang w:val="en-GB"/>
        </w:rPr>
        <w:t xml:space="preserve">21) </w:t>
      </w:r>
      <w:r w:rsidR="0093098B" w:rsidRPr="00F12435">
        <w:rPr>
          <w:rFonts w:eastAsia="Times New Roman" w:cstheme="minorHAnsi"/>
          <w:color w:val="222222"/>
          <w:sz w:val="24"/>
          <w:szCs w:val="24"/>
          <w:shd w:val="clear" w:color="auto" w:fill="FFFFFF"/>
        </w:rPr>
        <w:t xml:space="preserve">Mirza D, Baqar A, Ali T, Hakeem S, Ahmed S, </w:t>
      </w:r>
      <w:proofErr w:type="spellStart"/>
      <w:r w:rsidR="0093098B" w:rsidRPr="00F12435">
        <w:rPr>
          <w:rFonts w:eastAsia="Times New Roman" w:cstheme="minorHAnsi"/>
          <w:color w:val="222222"/>
          <w:sz w:val="24"/>
          <w:szCs w:val="24"/>
          <w:shd w:val="clear" w:color="auto" w:fill="FFFFFF"/>
        </w:rPr>
        <w:t>Monpuri</w:t>
      </w:r>
      <w:proofErr w:type="spellEnd"/>
      <w:r w:rsidR="0093098B" w:rsidRPr="00F12435">
        <w:rPr>
          <w:rFonts w:eastAsia="Times New Roman" w:cstheme="minorHAnsi"/>
          <w:color w:val="222222"/>
          <w:sz w:val="24"/>
          <w:szCs w:val="24"/>
          <w:shd w:val="clear" w:color="auto" w:fill="FFFFFF"/>
        </w:rPr>
        <w:t xml:space="preserve"> A, Raza G, Mumtaz M. Recognition of medically compromised conditions in Pakistani Dental Treatment Seekers at Bahria University Dental Hospital: A Retrospective study.</w:t>
      </w:r>
      <w:r w:rsidR="00016294" w:rsidRPr="00F12435">
        <w:rPr>
          <w:rFonts w:eastAsia="Times New Roman" w:cstheme="minorHAnsi"/>
          <w:color w:val="222222"/>
          <w:sz w:val="24"/>
          <w:szCs w:val="24"/>
          <w:shd w:val="clear" w:color="auto" w:fill="FFFFFF"/>
        </w:rPr>
        <w:t xml:space="preserve"> IOSR Journal of Pharmacy and Biological Sciences (IOSR-JPBS)</w:t>
      </w:r>
    </w:p>
    <w:p w14:paraId="6A7483ED" w14:textId="4836AF45" w:rsidR="005B19E4" w:rsidRPr="00F12435" w:rsidRDefault="00016294" w:rsidP="0093098B">
      <w:pPr>
        <w:pStyle w:val="ListParagraph"/>
        <w:jc w:val="both"/>
        <w:rPr>
          <w:rFonts w:eastAsia="Times New Roman" w:cstheme="minorHAnsi"/>
          <w:color w:val="222222"/>
          <w:sz w:val="24"/>
          <w:szCs w:val="24"/>
          <w:shd w:val="clear" w:color="auto" w:fill="FFFFFF"/>
        </w:rPr>
      </w:pPr>
      <w:r w:rsidRPr="00F12435">
        <w:rPr>
          <w:rFonts w:eastAsia="Times New Roman" w:cstheme="minorHAnsi"/>
          <w:color w:val="222222"/>
          <w:sz w:val="24"/>
          <w:szCs w:val="24"/>
          <w:shd w:val="clear" w:color="auto" w:fill="FFFFFF"/>
        </w:rPr>
        <w:t>e-ISSN:2278-3008, p-ISSN:2319-7676. Volume 11, Issue 4 Ver. IV (Jul. - Aug.2016), PP 58-62</w:t>
      </w:r>
    </w:p>
    <w:p w14:paraId="569ECDAC" w14:textId="77777777" w:rsidR="00936DC3" w:rsidRPr="00F12435" w:rsidRDefault="00936DC3" w:rsidP="0093098B">
      <w:pPr>
        <w:pStyle w:val="ListParagraph"/>
        <w:jc w:val="both"/>
        <w:rPr>
          <w:rFonts w:cstheme="minorHAnsi"/>
          <w:sz w:val="24"/>
          <w:szCs w:val="24"/>
          <w:lang w:val="en-GB"/>
        </w:rPr>
      </w:pPr>
      <w:r w:rsidRPr="00F12435">
        <w:rPr>
          <w:rFonts w:cstheme="minorHAnsi"/>
          <w:sz w:val="24"/>
          <w:szCs w:val="24"/>
          <w:lang w:val="en-GB"/>
        </w:rPr>
        <w:t>DOI: 10.9790/3008-1104045862</w:t>
      </w:r>
    </w:p>
    <w:p w14:paraId="69A3D765" w14:textId="77777777" w:rsidR="00936DC3" w:rsidRPr="00F12435" w:rsidRDefault="00936DC3" w:rsidP="0093098B">
      <w:pPr>
        <w:pStyle w:val="ListParagraph"/>
        <w:jc w:val="both"/>
        <w:rPr>
          <w:rFonts w:cstheme="minorHAnsi"/>
          <w:sz w:val="24"/>
          <w:szCs w:val="24"/>
          <w:lang w:val="en-GB"/>
        </w:rPr>
      </w:pPr>
    </w:p>
    <w:p w14:paraId="19C4A00E" w14:textId="77777777" w:rsidR="00B45C77" w:rsidRPr="00F12435" w:rsidRDefault="00FC09D5" w:rsidP="004C2E05">
      <w:pPr>
        <w:pStyle w:val="ListParagraph"/>
        <w:jc w:val="both"/>
        <w:rPr>
          <w:rFonts w:cstheme="minorHAnsi"/>
          <w:sz w:val="24"/>
          <w:szCs w:val="24"/>
          <w:lang w:val="en-GB"/>
        </w:rPr>
      </w:pPr>
      <w:r w:rsidRPr="00F12435">
        <w:rPr>
          <w:rFonts w:cstheme="minorHAnsi"/>
          <w:sz w:val="24"/>
          <w:szCs w:val="24"/>
          <w:lang w:val="en-GB"/>
        </w:rPr>
        <w:t>22)</w:t>
      </w:r>
      <w:r w:rsidR="00CA1DC1" w:rsidRPr="00F12435">
        <w:rPr>
          <w:rFonts w:eastAsia="Times New Roman" w:cstheme="minorHAnsi"/>
          <w:color w:val="222222"/>
          <w:sz w:val="24"/>
          <w:szCs w:val="24"/>
          <w:shd w:val="clear" w:color="auto" w:fill="FFFFFF"/>
        </w:rPr>
        <w:t xml:space="preserve"> </w:t>
      </w:r>
      <w:r w:rsidR="00B45C77" w:rsidRPr="00F12435">
        <w:rPr>
          <w:rFonts w:eastAsia="Times New Roman" w:cstheme="minorHAnsi"/>
          <w:color w:val="222222"/>
          <w:sz w:val="24"/>
          <w:szCs w:val="24"/>
          <w:shd w:val="clear" w:color="auto" w:fill="FFFFFF"/>
        </w:rPr>
        <w:t>Chi AC, Neville BW, Krayer JW, Gonsalves WC. Oral manifestations of systemic disease. American family physician. 2010 Dec 1;82(11):1381-8.</w:t>
      </w:r>
    </w:p>
    <w:p w14:paraId="00B8EDE2" w14:textId="77777777" w:rsidR="00C62DAA" w:rsidRPr="00F12435" w:rsidRDefault="00C62DAA" w:rsidP="00C62DAA">
      <w:pPr>
        <w:pStyle w:val="ListParagraph"/>
        <w:rPr>
          <w:rFonts w:cstheme="minorHAnsi"/>
          <w:sz w:val="24"/>
          <w:szCs w:val="24"/>
        </w:rPr>
      </w:pPr>
    </w:p>
    <w:sectPr w:rsidR="00C62DAA" w:rsidRPr="00F12435" w:rsidSect="00310A19">
      <w:pgSz w:w="11906" w:h="16838"/>
      <w:pgMar w:top="0"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95DF9"/>
    <w:multiLevelType w:val="hybridMultilevel"/>
    <w:tmpl w:val="146603F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5162AC"/>
    <w:multiLevelType w:val="hybridMultilevel"/>
    <w:tmpl w:val="CB6C6534"/>
    <w:lvl w:ilvl="0" w:tplc="E44E3DBC">
      <w:start w:val="1"/>
      <w:numFmt w:val="decimal"/>
      <w:lvlText w:val="%1)"/>
      <w:lvlJc w:val="left"/>
      <w:pPr>
        <w:ind w:left="1080" w:hanging="360"/>
      </w:pPr>
      <w:rPr>
        <w:rFonts w:eastAsiaTheme="minorHAnsi"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7A56304"/>
    <w:multiLevelType w:val="hybridMultilevel"/>
    <w:tmpl w:val="A3EACD8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F1A7A02"/>
    <w:multiLevelType w:val="hybridMultilevel"/>
    <w:tmpl w:val="F93AC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BA6FD1"/>
    <w:multiLevelType w:val="hybridMultilevel"/>
    <w:tmpl w:val="B69ADD6C"/>
    <w:lvl w:ilvl="0" w:tplc="FFFFFFFF">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B64224"/>
    <w:multiLevelType w:val="hybridMultilevel"/>
    <w:tmpl w:val="91F86CB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9357565">
    <w:abstractNumId w:val="3"/>
  </w:num>
  <w:num w:numId="2" w16cid:durableId="612203056">
    <w:abstractNumId w:val="2"/>
  </w:num>
  <w:num w:numId="3" w16cid:durableId="1279799511">
    <w:abstractNumId w:val="1"/>
  </w:num>
  <w:num w:numId="4" w16cid:durableId="2016570514">
    <w:abstractNumId w:val="4"/>
  </w:num>
  <w:num w:numId="5" w16cid:durableId="1665082830">
    <w:abstractNumId w:val="0"/>
  </w:num>
  <w:num w:numId="6" w16cid:durableId="6549959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DAA"/>
    <w:rsid w:val="0001005C"/>
    <w:rsid w:val="00015DAA"/>
    <w:rsid w:val="00016294"/>
    <w:rsid w:val="00055E97"/>
    <w:rsid w:val="000714B5"/>
    <w:rsid w:val="00076BEE"/>
    <w:rsid w:val="000843E9"/>
    <w:rsid w:val="00090111"/>
    <w:rsid w:val="00090E92"/>
    <w:rsid w:val="000940AE"/>
    <w:rsid w:val="000A1A08"/>
    <w:rsid w:val="000A2892"/>
    <w:rsid w:val="000B5266"/>
    <w:rsid w:val="000D7B13"/>
    <w:rsid w:val="000E1440"/>
    <w:rsid w:val="000E1697"/>
    <w:rsid w:val="00103565"/>
    <w:rsid w:val="00114514"/>
    <w:rsid w:val="00116D6F"/>
    <w:rsid w:val="00124EED"/>
    <w:rsid w:val="00125FB9"/>
    <w:rsid w:val="00126E08"/>
    <w:rsid w:val="00146E7C"/>
    <w:rsid w:val="00152589"/>
    <w:rsid w:val="00162177"/>
    <w:rsid w:val="0016380B"/>
    <w:rsid w:val="001716A7"/>
    <w:rsid w:val="00174F0C"/>
    <w:rsid w:val="0018112B"/>
    <w:rsid w:val="001859C9"/>
    <w:rsid w:val="001918C5"/>
    <w:rsid w:val="00193B87"/>
    <w:rsid w:val="001C3AEF"/>
    <w:rsid w:val="001C7450"/>
    <w:rsid w:val="001D3835"/>
    <w:rsid w:val="001F1906"/>
    <w:rsid w:val="001F573D"/>
    <w:rsid w:val="00237246"/>
    <w:rsid w:val="00247CA9"/>
    <w:rsid w:val="00270EE2"/>
    <w:rsid w:val="00287D26"/>
    <w:rsid w:val="00292303"/>
    <w:rsid w:val="002C1523"/>
    <w:rsid w:val="002C4639"/>
    <w:rsid w:val="002C508C"/>
    <w:rsid w:val="002D5AAC"/>
    <w:rsid w:val="002F179F"/>
    <w:rsid w:val="00310A19"/>
    <w:rsid w:val="003144D3"/>
    <w:rsid w:val="003216A6"/>
    <w:rsid w:val="00335F75"/>
    <w:rsid w:val="00337648"/>
    <w:rsid w:val="00344294"/>
    <w:rsid w:val="00356EC0"/>
    <w:rsid w:val="00384924"/>
    <w:rsid w:val="003D00EE"/>
    <w:rsid w:val="003E35B7"/>
    <w:rsid w:val="003E4933"/>
    <w:rsid w:val="003E7714"/>
    <w:rsid w:val="003F317A"/>
    <w:rsid w:val="003F7968"/>
    <w:rsid w:val="003F7A49"/>
    <w:rsid w:val="004072B3"/>
    <w:rsid w:val="00410616"/>
    <w:rsid w:val="004131A4"/>
    <w:rsid w:val="00426524"/>
    <w:rsid w:val="004404A1"/>
    <w:rsid w:val="00442D2F"/>
    <w:rsid w:val="00450114"/>
    <w:rsid w:val="00450C00"/>
    <w:rsid w:val="004710D6"/>
    <w:rsid w:val="004748E9"/>
    <w:rsid w:val="00486350"/>
    <w:rsid w:val="004874CE"/>
    <w:rsid w:val="00494CA6"/>
    <w:rsid w:val="00497CE5"/>
    <w:rsid w:val="004B612A"/>
    <w:rsid w:val="004D3D3C"/>
    <w:rsid w:val="004D6963"/>
    <w:rsid w:val="00504F72"/>
    <w:rsid w:val="0052363A"/>
    <w:rsid w:val="00533522"/>
    <w:rsid w:val="00541C38"/>
    <w:rsid w:val="00543E40"/>
    <w:rsid w:val="00556EFB"/>
    <w:rsid w:val="0058438C"/>
    <w:rsid w:val="005B19E4"/>
    <w:rsid w:val="005B4C4A"/>
    <w:rsid w:val="005D0661"/>
    <w:rsid w:val="0060675B"/>
    <w:rsid w:val="00616D53"/>
    <w:rsid w:val="00617EA9"/>
    <w:rsid w:val="00620EF3"/>
    <w:rsid w:val="006243F1"/>
    <w:rsid w:val="00677294"/>
    <w:rsid w:val="006803E1"/>
    <w:rsid w:val="00684CFD"/>
    <w:rsid w:val="006971FB"/>
    <w:rsid w:val="006A1994"/>
    <w:rsid w:val="006B5382"/>
    <w:rsid w:val="006C552A"/>
    <w:rsid w:val="006D14C0"/>
    <w:rsid w:val="006F753D"/>
    <w:rsid w:val="00704BD0"/>
    <w:rsid w:val="00706C45"/>
    <w:rsid w:val="007137D2"/>
    <w:rsid w:val="0071415E"/>
    <w:rsid w:val="00721304"/>
    <w:rsid w:val="007320A0"/>
    <w:rsid w:val="00747579"/>
    <w:rsid w:val="0075280D"/>
    <w:rsid w:val="00761E3D"/>
    <w:rsid w:val="00767AAD"/>
    <w:rsid w:val="00770D78"/>
    <w:rsid w:val="0077590F"/>
    <w:rsid w:val="00777FFB"/>
    <w:rsid w:val="007804C0"/>
    <w:rsid w:val="007828CB"/>
    <w:rsid w:val="00786257"/>
    <w:rsid w:val="00786B22"/>
    <w:rsid w:val="0078731A"/>
    <w:rsid w:val="007D66BC"/>
    <w:rsid w:val="007E234B"/>
    <w:rsid w:val="007E5BAE"/>
    <w:rsid w:val="007F1E5F"/>
    <w:rsid w:val="00811BC3"/>
    <w:rsid w:val="00816D14"/>
    <w:rsid w:val="00816D25"/>
    <w:rsid w:val="00843FFF"/>
    <w:rsid w:val="00844776"/>
    <w:rsid w:val="00855B4D"/>
    <w:rsid w:val="0087244C"/>
    <w:rsid w:val="00874B9C"/>
    <w:rsid w:val="00877894"/>
    <w:rsid w:val="008944AC"/>
    <w:rsid w:val="00897BCA"/>
    <w:rsid w:val="008D7FB9"/>
    <w:rsid w:val="008E0F2F"/>
    <w:rsid w:val="00905639"/>
    <w:rsid w:val="00910AEB"/>
    <w:rsid w:val="009143EF"/>
    <w:rsid w:val="00915234"/>
    <w:rsid w:val="00922865"/>
    <w:rsid w:val="0093098B"/>
    <w:rsid w:val="00936DC3"/>
    <w:rsid w:val="0094060A"/>
    <w:rsid w:val="009455AD"/>
    <w:rsid w:val="00945DC3"/>
    <w:rsid w:val="00946B67"/>
    <w:rsid w:val="00947003"/>
    <w:rsid w:val="009518AB"/>
    <w:rsid w:val="009710E4"/>
    <w:rsid w:val="0097403A"/>
    <w:rsid w:val="00981D19"/>
    <w:rsid w:val="00991715"/>
    <w:rsid w:val="00992F2E"/>
    <w:rsid w:val="0099704A"/>
    <w:rsid w:val="00997CEB"/>
    <w:rsid w:val="009A4B4C"/>
    <w:rsid w:val="009C3C1C"/>
    <w:rsid w:val="009C3E0E"/>
    <w:rsid w:val="009D7F9D"/>
    <w:rsid w:val="009E1230"/>
    <w:rsid w:val="009F5B10"/>
    <w:rsid w:val="00A07352"/>
    <w:rsid w:val="00A12EA2"/>
    <w:rsid w:val="00A1389F"/>
    <w:rsid w:val="00A5369F"/>
    <w:rsid w:val="00A67ED3"/>
    <w:rsid w:val="00A76AE0"/>
    <w:rsid w:val="00A82AB7"/>
    <w:rsid w:val="00A832DA"/>
    <w:rsid w:val="00A95015"/>
    <w:rsid w:val="00AB00F1"/>
    <w:rsid w:val="00AB1353"/>
    <w:rsid w:val="00AB5769"/>
    <w:rsid w:val="00AE0AC7"/>
    <w:rsid w:val="00AE658D"/>
    <w:rsid w:val="00B047D5"/>
    <w:rsid w:val="00B17767"/>
    <w:rsid w:val="00B22566"/>
    <w:rsid w:val="00B226ED"/>
    <w:rsid w:val="00B26913"/>
    <w:rsid w:val="00B37250"/>
    <w:rsid w:val="00B45C77"/>
    <w:rsid w:val="00B472A4"/>
    <w:rsid w:val="00B51693"/>
    <w:rsid w:val="00B66894"/>
    <w:rsid w:val="00B757A8"/>
    <w:rsid w:val="00BA0107"/>
    <w:rsid w:val="00BB54C9"/>
    <w:rsid w:val="00BC5FC3"/>
    <w:rsid w:val="00BE4763"/>
    <w:rsid w:val="00BF0FFF"/>
    <w:rsid w:val="00C21D88"/>
    <w:rsid w:val="00C36099"/>
    <w:rsid w:val="00C42BA7"/>
    <w:rsid w:val="00C4636B"/>
    <w:rsid w:val="00C62DAA"/>
    <w:rsid w:val="00C639BB"/>
    <w:rsid w:val="00C74B1E"/>
    <w:rsid w:val="00C83E0C"/>
    <w:rsid w:val="00C85D14"/>
    <w:rsid w:val="00CA1DC1"/>
    <w:rsid w:val="00CB7B5B"/>
    <w:rsid w:val="00CC1643"/>
    <w:rsid w:val="00CC4CE4"/>
    <w:rsid w:val="00CD6C74"/>
    <w:rsid w:val="00CE1501"/>
    <w:rsid w:val="00CE6EB6"/>
    <w:rsid w:val="00D03F38"/>
    <w:rsid w:val="00D059AA"/>
    <w:rsid w:val="00D0711D"/>
    <w:rsid w:val="00D326CC"/>
    <w:rsid w:val="00D41387"/>
    <w:rsid w:val="00D50C99"/>
    <w:rsid w:val="00DA7E07"/>
    <w:rsid w:val="00DB2D04"/>
    <w:rsid w:val="00DB63BE"/>
    <w:rsid w:val="00DD0386"/>
    <w:rsid w:val="00DD479B"/>
    <w:rsid w:val="00DD64D6"/>
    <w:rsid w:val="00DF0051"/>
    <w:rsid w:val="00E02056"/>
    <w:rsid w:val="00E1795A"/>
    <w:rsid w:val="00E2129E"/>
    <w:rsid w:val="00E31F57"/>
    <w:rsid w:val="00E53A4B"/>
    <w:rsid w:val="00E5530E"/>
    <w:rsid w:val="00E56A85"/>
    <w:rsid w:val="00E65890"/>
    <w:rsid w:val="00E76EE4"/>
    <w:rsid w:val="00E8248F"/>
    <w:rsid w:val="00E8645A"/>
    <w:rsid w:val="00EA44FF"/>
    <w:rsid w:val="00EB1A5D"/>
    <w:rsid w:val="00EB5F22"/>
    <w:rsid w:val="00EC43A5"/>
    <w:rsid w:val="00EC794F"/>
    <w:rsid w:val="00F00182"/>
    <w:rsid w:val="00F1112C"/>
    <w:rsid w:val="00F12435"/>
    <w:rsid w:val="00F168FF"/>
    <w:rsid w:val="00F21520"/>
    <w:rsid w:val="00F33188"/>
    <w:rsid w:val="00F35600"/>
    <w:rsid w:val="00F4502D"/>
    <w:rsid w:val="00F46B48"/>
    <w:rsid w:val="00F567D6"/>
    <w:rsid w:val="00F659C3"/>
    <w:rsid w:val="00F973A7"/>
    <w:rsid w:val="00FA1572"/>
    <w:rsid w:val="00FC09D5"/>
    <w:rsid w:val="00FC2BFB"/>
    <w:rsid w:val="00FD17F7"/>
    <w:rsid w:val="00FD2C2B"/>
    <w:rsid w:val="00FD4BC7"/>
    <w:rsid w:val="00FD55DF"/>
    <w:rsid w:val="00FE7CF8"/>
    <w:rsid w:val="00FF64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11796E"/>
  <w15:chartTrackingRefBased/>
  <w15:docId w15:val="{4DE2CDF7-3F11-4650-B638-3B082F3E6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DAA"/>
    <w:pPr>
      <w:ind w:left="720"/>
      <w:contextualSpacing/>
    </w:pPr>
  </w:style>
  <w:style w:type="paragraph" w:customStyle="1" w:styleId="p1">
    <w:name w:val="p1"/>
    <w:basedOn w:val="Normal"/>
    <w:rsid w:val="00C62DAA"/>
    <w:pPr>
      <w:spacing w:after="0" w:line="240" w:lineRule="auto"/>
    </w:pPr>
    <w:rPr>
      <w:rFonts w:ascii="Helvetica" w:eastAsiaTheme="minorEastAsia" w:hAnsi="Helvetica" w:cs="Times New Roman"/>
      <w:kern w:val="0"/>
      <w:sz w:val="18"/>
      <w:szCs w:val="18"/>
      <w:lang w:eastAsia="en-GB"/>
      <w14:ligatures w14:val="none"/>
    </w:rPr>
  </w:style>
  <w:style w:type="character" w:customStyle="1" w:styleId="s1">
    <w:name w:val="s1"/>
    <w:basedOn w:val="DefaultParagraphFont"/>
    <w:rsid w:val="00C62DAA"/>
    <w:rPr>
      <w:rFonts w:ascii="Helvetica" w:hAnsi="Helvetica" w:hint="default"/>
      <w:b w:val="0"/>
      <w:bCs w:val="0"/>
      <w:i w:val="0"/>
      <w:iCs w:val="0"/>
      <w:sz w:val="18"/>
      <w:szCs w:val="18"/>
    </w:rPr>
  </w:style>
  <w:style w:type="character" w:styleId="Hyperlink">
    <w:name w:val="Hyperlink"/>
    <w:basedOn w:val="DefaultParagraphFont"/>
    <w:uiPriority w:val="99"/>
    <w:unhideWhenUsed/>
    <w:rsid w:val="00AB5769"/>
    <w:rPr>
      <w:color w:val="0563C1" w:themeColor="hyperlink"/>
      <w:u w:val="single"/>
    </w:rPr>
  </w:style>
  <w:style w:type="character" w:styleId="UnresolvedMention">
    <w:name w:val="Unresolved Mention"/>
    <w:basedOn w:val="DefaultParagraphFont"/>
    <w:uiPriority w:val="99"/>
    <w:semiHidden/>
    <w:unhideWhenUsed/>
    <w:rsid w:val="00EA44FF"/>
    <w:rPr>
      <w:color w:val="605E5C"/>
      <w:shd w:val="clear" w:color="auto" w:fill="E1DFDD"/>
    </w:rPr>
  </w:style>
  <w:style w:type="character" w:customStyle="1" w:styleId="apple-converted-space">
    <w:name w:val="apple-converted-space"/>
    <w:basedOn w:val="DefaultParagraphFont"/>
    <w:rsid w:val="00E65890"/>
  </w:style>
  <w:style w:type="table" w:styleId="TableGrid">
    <w:name w:val="Table Grid"/>
    <w:basedOn w:val="TableNormal"/>
    <w:uiPriority w:val="39"/>
    <w:rsid w:val="00B47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684268">
      <w:bodyDiv w:val="1"/>
      <w:marLeft w:val="0"/>
      <w:marRight w:val="0"/>
      <w:marTop w:val="0"/>
      <w:marBottom w:val="0"/>
      <w:divBdr>
        <w:top w:val="none" w:sz="0" w:space="0" w:color="auto"/>
        <w:left w:val="none" w:sz="0" w:space="0" w:color="auto"/>
        <w:bottom w:val="none" w:sz="0" w:space="0" w:color="auto"/>
        <w:right w:val="none" w:sz="0" w:space="0" w:color="auto"/>
      </w:divBdr>
    </w:div>
    <w:div w:id="954411398">
      <w:bodyDiv w:val="1"/>
      <w:marLeft w:val="0"/>
      <w:marRight w:val="0"/>
      <w:marTop w:val="0"/>
      <w:marBottom w:val="0"/>
      <w:divBdr>
        <w:top w:val="none" w:sz="0" w:space="0" w:color="auto"/>
        <w:left w:val="none" w:sz="0" w:space="0" w:color="auto"/>
        <w:bottom w:val="none" w:sz="0" w:space="0" w:color="auto"/>
        <w:right w:val="none" w:sz="0" w:space="0" w:color="auto"/>
      </w:divBdr>
    </w:div>
    <w:div w:id="144658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9309/TPMJ/2022.29.03.6621" TargetMode="External"/><Relationship Id="rId13" Type="http://schemas.openxmlformats.org/officeDocument/2006/relationships/hyperlink" Target="http://podj.com.pk/archive/index_Dec_2013.html" TargetMode="External"/><Relationship Id="rId18" Type="http://schemas.openxmlformats.org/officeDocument/2006/relationships/hyperlink" Target="https://doi.org/10.2174%2F187421060150901042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chart" Target="charts/chart2.xml"/><Relationship Id="rId12" Type="http://schemas.openxmlformats.org/officeDocument/2006/relationships/hyperlink" Target="https://doi.org/10.1111/all.12350" TargetMode="External"/><Relationship Id="rId17" Type="http://schemas.openxmlformats.org/officeDocument/2006/relationships/hyperlink" Target="https://doi.org/10.12932/ap-111217-0215" TargetMode="External"/><Relationship Id="rId2" Type="http://schemas.openxmlformats.org/officeDocument/2006/relationships/numbering" Target="numbering.xml"/><Relationship Id="rId16" Type="http://schemas.openxmlformats.org/officeDocument/2006/relationships/hyperlink" Target="https://doi.org/10.15236/ijcpd.2018.14.2.112" TargetMode="External"/><Relationship Id="rId20" Type="http://schemas.openxmlformats.org/officeDocument/2006/relationships/hyperlink" Target="https://doi.org/10.4103%2F0973-029X.99069" TargetMode="Externa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hyperlink" Target="https://doi.org/10.4103/1119-3077.97317" TargetMode="External"/><Relationship Id="rId5" Type="http://schemas.openxmlformats.org/officeDocument/2006/relationships/webSettings" Target="webSettings.xml"/><Relationship Id="rId15" Type="http://schemas.openxmlformats.org/officeDocument/2006/relationships/hyperlink" Target="https://imsear.searo.who.int/bitstreams/29a372dd-bfb4-41e2-8752-6b3c65141f8d/download" TargetMode="External"/><Relationship Id="rId10" Type="http://schemas.openxmlformats.org/officeDocument/2006/relationships/hyperlink" Target="https://doi.org/10.7860%2FJCDR%2F2015%2F15640.6589" TargetMode="External"/><Relationship Id="rId19" Type="http://schemas.openxmlformats.org/officeDocument/2006/relationships/hyperlink" Target="https://doi.org/10.25301/JPDA.291.38" TargetMode="External"/><Relationship Id="rId4" Type="http://schemas.openxmlformats.org/officeDocument/2006/relationships/settings" Target="settings.xml"/><Relationship Id="rId9" Type="http://schemas.openxmlformats.org/officeDocument/2006/relationships/hyperlink" Target="https://doi.org/10.15236/ijcpd.2018.14.2.112" TargetMode="External"/><Relationship Id="rId14" Type="http://schemas.openxmlformats.org/officeDocument/2006/relationships/hyperlink" Target="https://doi.org/10.1111/all.12350"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D:\Audit\Patient%20Data%20with%20Char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Audit\Patient%20Data%20with%20Chart.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107350268999179"/>
          <c:y val="6.0803474484256242E-2"/>
          <c:w val="0.8073578698590278"/>
          <c:h val="0.57158719980849304"/>
        </c:manualLayout>
      </c:layout>
      <c:bar3DChart>
        <c:barDir val="col"/>
        <c:grouping val="clustered"/>
        <c:varyColors val="0"/>
        <c:ser>
          <c:idx val="0"/>
          <c:order val="0"/>
          <c:tx>
            <c:strRef>
              <c:f>'Patient Past Medical History'!$C$6</c:f>
              <c:strCache>
                <c:ptCount val="1"/>
                <c:pt idx="0">
                  <c:v>Patients</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Past Medical History'!$B$7:$B$16</c:f>
              <c:strCache>
                <c:ptCount val="10"/>
                <c:pt idx="0">
                  <c:v>HTN</c:v>
                </c:pt>
                <c:pt idx="1">
                  <c:v>DM</c:v>
                </c:pt>
                <c:pt idx="2">
                  <c:v>Asthma</c:v>
                </c:pt>
                <c:pt idx="3">
                  <c:v>HepB</c:v>
                </c:pt>
                <c:pt idx="4">
                  <c:v>Other</c:v>
                </c:pt>
                <c:pt idx="5">
                  <c:v>Acid Peptic Disease</c:v>
                </c:pt>
                <c:pt idx="6">
                  <c:v>Epilepsy</c:v>
                </c:pt>
                <c:pt idx="7">
                  <c:v>Depression</c:v>
                </c:pt>
                <c:pt idx="8">
                  <c:v>PsychiatricIllness</c:v>
                </c:pt>
                <c:pt idx="9">
                  <c:v>Bleeding  Disorder</c:v>
                </c:pt>
              </c:strCache>
            </c:strRef>
          </c:cat>
          <c:val>
            <c:numRef>
              <c:f>'Patient Past Medical History'!$C$7:$C$16</c:f>
              <c:numCache>
                <c:formatCode>General</c:formatCode>
                <c:ptCount val="10"/>
                <c:pt idx="0">
                  <c:v>258</c:v>
                </c:pt>
                <c:pt idx="1">
                  <c:v>190</c:v>
                </c:pt>
                <c:pt idx="2">
                  <c:v>43</c:v>
                </c:pt>
                <c:pt idx="3">
                  <c:v>44</c:v>
                </c:pt>
                <c:pt idx="4">
                  <c:v>213</c:v>
                </c:pt>
                <c:pt idx="5">
                  <c:v>19</c:v>
                </c:pt>
                <c:pt idx="6">
                  <c:v>6</c:v>
                </c:pt>
                <c:pt idx="7">
                  <c:v>8</c:v>
                </c:pt>
                <c:pt idx="8">
                  <c:v>2</c:v>
                </c:pt>
                <c:pt idx="9">
                  <c:v>7</c:v>
                </c:pt>
              </c:numCache>
            </c:numRef>
          </c:val>
          <c:extLst>
            <c:ext xmlns:c16="http://schemas.microsoft.com/office/drawing/2014/chart" uri="{C3380CC4-5D6E-409C-BE32-E72D297353CC}">
              <c16:uniqueId val="{00000000-3247-4E36-9C55-8ED58A8C48F5}"/>
            </c:ext>
          </c:extLst>
        </c:ser>
        <c:dLbls>
          <c:showLegendKey val="0"/>
          <c:showVal val="1"/>
          <c:showCatName val="0"/>
          <c:showSerName val="0"/>
          <c:showPercent val="0"/>
          <c:showBubbleSize val="0"/>
        </c:dLbls>
        <c:gapWidth val="150"/>
        <c:shape val="box"/>
        <c:axId val="401177408"/>
        <c:axId val="401178488"/>
        <c:axId val="0"/>
      </c:bar3DChart>
      <c:catAx>
        <c:axId val="401177408"/>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01178488"/>
        <c:crosses val="autoZero"/>
        <c:auto val="1"/>
        <c:lblAlgn val="ctr"/>
        <c:lblOffset val="100"/>
        <c:noMultiLvlLbl val="0"/>
      </c:catAx>
      <c:valAx>
        <c:axId val="401178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050" b="1">
                    <a:latin typeface="Arial" panose="020B0604020202020204" pitchFamily="34" charset="0"/>
                    <a:cs typeface="Arial" panose="020B0604020202020204" pitchFamily="34" charset="0"/>
                  </a:rPr>
                  <a:t>Patients</a:t>
                </a:r>
              </a:p>
            </c:rich>
          </c:tx>
          <c:overlay val="0"/>
          <c:spPr>
            <a:noFill/>
            <a:ln>
              <a:noFill/>
            </a:ln>
            <a:effectLst/>
          </c:spPr>
          <c:txPr>
            <a:bodyPr rot="-5400000" spcFirstLastPara="1" vertOverflow="ellipsis" vert="horz" wrap="square" anchor="ctr" anchorCtr="1"/>
            <a:lstStyle/>
            <a:p>
              <a:pPr>
                <a:defRPr sz="105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011774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Allergy</a:t>
            </a:r>
            <a:r>
              <a:rPr lang="en-US" baseline="0"/>
              <a:t> Name &amp; Type </a:t>
            </a:r>
          </a:p>
          <a:p>
            <a:pPr>
              <a:defRPr/>
            </a:pPr>
            <a:r>
              <a:rPr lang="en-US" sz="1200" baseline="0"/>
              <a:t>From June 2023 to September 2023</a:t>
            </a:r>
            <a:endParaRPr lang="en-US" sz="12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1146061675400943"/>
          <c:y val="0.19509057491844528"/>
          <c:w val="0.49637672381253345"/>
          <c:h val="0.76701106160179588"/>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67D-4A96-86BC-3A2369D460EC}"/>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67D-4A96-86BC-3A2369D460EC}"/>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67D-4A96-86BC-3A2369D460EC}"/>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67D-4A96-86BC-3A2369D460EC}"/>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A67D-4A96-86BC-3A2369D460EC}"/>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Sheet1!$G$6:$G$10</c:f>
              <c:strCache>
                <c:ptCount val="5"/>
                <c:pt idx="0">
                  <c:v>LOCAL ANESTHETICS</c:v>
                </c:pt>
                <c:pt idx="1">
                  <c:v>NON-STEROIDAL ANTI-INFLAMMATORIES</c:v>
                </c:pt>
                <c:pt idx="2">
                  <c:v>PENICILLIN</c:v>
                </c:pt>
                <c:pt idx="3">
                  <c:v>SULFONAMIDES</c:v>
                </c:pt>
                <c:pt idx="4">
                  <c:v>OTHER</c:v>
                </c:pt>
              </c:strCache>
            </c:strRef>
          </c:cat>
          <c:val>
            <c:numRef>
              <c:f>Sheet1!$H$6:$H$10</c:f>
              <c:numCache>
                <c:formatCode>General</c:formatCode>
                <c:ptCount val="5"/>
                <c:pt idx="0">
                  <c:v>1</c:v>
                </c:pt>
                <c:pt idx="1">
                  <c:v>12</c:v>
                </c:pt>
                <c:pt idx="2">
                  <c:v>18</c:v>
                </c:pt>
                <c:pt idx="3">
                  <c:v>9</c:v>
                </c:pt>
                <c:pt idx="4">
                  <c:v>64</c:v>
                </c:pt>
              </c:numCache>
            </c:numRef>
          </c:val>
          <c:extLst>
            <c:ext xmlns:c16="http://schemas.microsoft.com/office/drawing/2014/chart" uri="{C3380CC4-5D6E-409C-BE32-E72D297353CC}">
              <c16:uniqueId val="{0000000A-A67D-4A96-86BC-3A2369D460E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9660355164634513"/>
          <c:y val="0.3082818911201991"/>
          <c:w val="0.29447783073938505"/>
          <c:h val="0.54062815791436925"/>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50" b="1"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8079D-DFB4-4301-9ADE-93FAD9ECD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3025</Words>
  <Characters>17243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ape</dc:creator>
  <cp:keywords/>
  <dc:description/>
  <cp:lastModifiedBy>ape</cp:lastModifiedBy>
  <cp:revision>9</cp:revision>
  <dcterms:created xsi:type="dcterms:W3CDTF">2024-02-12T16:03:00Z</dcterms:created>
  <dcterms:modified xsi:type="dcterms:W3CDTF">2024-02-13T07:18:00Z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40f18ebd-f4ea-474c-a9c0-fa317038fae3</vt:lpwstr>
  </property>
</Properties>
</file>