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0466A" w:rsidP="00494130">
      <w:pPr>
        <w:pStyle w:val="1"/>
        <w:spacing w:before="170"/>
        <w:ind w:left="0"/>
      </w:pPr>
      <w:r>
        <w:rPr>
          <w:color w:val="337AB7"/>
        </w:rPr>
        <w:t xml:space="preserve">Association between reduced pulmonary function and periodontitis </w:t>
      </w:r>
    </w:p>
    <w:p w:rsidR="00E0466A" w:rsidRPr="00E0466A" w:rsidRDefault="00E0466A" w:rsidP="00E0466A">
      <w:pPr>
        <w:spacing w:before="100" w:beforeAutospacing="1"/>
        <w:rPr>
          <w:rFonts w:ascii="Times New Roman" w:hAnsi="Times New Roman"/>
          <w:color w:val="000000"/>
          <w:sz w:val="20"/>
          <w:szCs w:val="24"/>
        </w:rPr>
      </w:pPr>
      <w:proofErr w:type="spellStart"/>
      <w:r w:rsidRPr="00E0466A">
        <w:rPr>
          <w:rFonts w:ascii="Times New Roman" w:hAnsi="Times New Roman"/>
          <w:sz w:val="20"/>
          <w:szCs w:val="24"/>
        </w:rPr>
        <w:t>Euni</w:t>
      </w:r>
      <w:proofErr w:type="spellEnd"/>
      <w:r w:rsidRPr="00E0466A">
        <w:rPr>
          <w:rFonts w:ascii="Times New Roman" w:hAnsi="Times New Roman"/>
          <w:sz w:val="20"/>
          <w:szCs w:val="24"/>
        </w:rPr>
        <w:t xml:space="preserve"> Lee</w:t>
      </w:r>
      <w:r w:rsidRPr="00E0466A">
        <w:rPr>
          <w:rFonts w:ascii="Arial"/>
          <w:sz w:val="18"/>
        </w:rPr>
        <w:t xml:space="preserve">, </w:t>
      </w:r>
      <w:r w:rsidRPr="00E0466A">
        <w:rPr>
          <w:rFonts w:ascii="Times New Roman" w:hAnsi="Times New Roman"/>
          <w:sz w:val="20"/>
          <w:szCs w:val="24"/>
        </w:rPr>
        <w:t xml:space="preserve">Seoul National University, Seoul, Republic of Korea </w:t>
      </w:r>
    </w:p>
    <w:p w:rsidR="00E0466A" w:rsidRPr="00E0466A" w:rsidRDefault="00E0466A" w:rsidP="00E0466A">
      <w:pPr>
        <w:rPr>
          <w:rFonts w:ascii="Times New Roman" w:hAnsi="Times New Roman"/>
          <w:color w:val="000000"/>
          <w:sz w:val="20"/>
          <w:szCs w:val="24"/>
        </w:rPr>
      </w:pPr>
      <w:proofErr w:type="spellStart"/>
      <w:r>
        <w:rPr>
          <w:rFonts w:ascii="Times New Roman" w:hAnsi="Times New Roman"/>
          <w:sz w:val="20"/>
          <w:szCs w:val="24"/>
        </w:rPr>
        <w:t>Seok</w:t>
      </w:r>
      <w:proofErr w:type="spellEnd"/>
      <w:r>
        <w:rPr>
          <w:rFonts w:ascii="Times New Roman" w:hAnsi="Times New Roman"/>
          <w:sz w:val="20"/>
          <w:szCs w:val="24"/>
        </w:rPr>
        <w:t>-Woo</w:t>
      </w:r>
      <w:r w:rsidRPr="00E0466A">
        <w:rPr>
          <w:rFonts w:ascii="Times New Roman" w:hAnsi="Times New Roman"/>
          <w:sz w:val="20"/>
          <w:szCs w:val="24"/>
        </w:rPr>
        <w:t xml:space="preserve"> Lee</w:t>
      </w:r>
      <w:r w:rsidR="0020251C">
        <w:rPr>
          <w:rFonts w:ascii="Times New Roman" w:hAnsi="Times New Roman"/>
          <w:sz w:val="20"/>
          <w:szCs w:val="24"/>
        </w:rPr>
        <w:t>*</w:t>
      </w:r>
      <w:bookmarkStart w:id="0" w:name="_GoBack"/>
      <w:bookmarkEnd w:id="0"/>
      <w:r w:rsidRPr="00E0466A">
        <w:rPr>
          <w:rFonts w:ascii="Arial"/>
          <w:sz w:val="18"/>
        </w:rPr>
        <w:t xml:space="preserve">, </w:t>
      </w:r>
      <w:proofErr w:type="spellStart"/>
      <w:r>
        <w:rPr>
          <w:rFonts w:ascii="Times New Roman" w:hAnsi="Times New Roman"/>
          <w:sz w:val="20"/>
          <w:szCs w:val="24"/>
        </w:rPr>
        <w:t>Chonnam</w:t>
      </w:r>
      <w:proofErr w:type="spellEnd"/>
      <w:r w:rsidRPr="00E0466A">
        <w:rPr>
          <w:rFonts w:ascii="Times New Roman" w:hAnsi="Times New Roman"/>
          <w:sz w:val="20"/>
          <w:szCs w:val="24"/>
        </w:rPr>
        <w:t xml:space="preserve"> National University, </w:t>
      </w:r>
      <w:proofErr w:type="spellStart"/>
      <w:r>
        <w:rPr>
          <w:rFonts w:ascii="Times New Roman" w:hAnsi="Times New Roman"/>
          <w:sz w:val="20"/>
          <w:szCs w:val="24"/>
        </w:rPr>
        <w:t>Gwangju</w:t>
      </w:r>
      <w:proofErr w:type="spellEnd"/>
      <w:r w:rsidRPr="00E0466A">
        <w:rPr>
          <w:rFonts w:ascii="Times New Roman" w:hAnsi="Times New Roman"/>
          <w:sz w:val="20"/>
          <w:szCs w:val="24"/>
        </w:rPr>
        <w:t xml:space="preserve">, Republic of Korea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E0466A">
      <w:pPr>
        <w:pStyle w:val="3"/>
        <w:spacing w:before="147"/>
        <w:ind w:left="0"/>
        <w:jc w:val="both"/>
      </w:pPr>
      <w:r>
        <w:rPr>
          <w:color w:val="BF5A14"/>
        </w:rPr>
        <w:t>Abstract</w:t>
      </w:r>
      <w:r w:rsidR="00404E5B">
        <w:rPr>
          <w:color w:val="BF5A14"/>
        </w:rPr>
        <w:t xml:space="preserve"> (300 word limit)</w:t>
      </w:r>
    </w:p>
    <w:p w:rsidR="00E0466A" w:rsidRPr="00E54E40" w:rsidRDefault="00E0466A" w:rsidP="00E0466A">
      <w:pPr>
        <w:spacing w:before="100" w:beforeAutospacing="1"/>
        <w:rPr>
          <w:rFonts w:ascii="Times New Roman" w:hAnsi="Times New Roman"/>
          <w:sz w:val="20"/>
          <w:szCs w:val="20"/>
        </w:rPr>
      </w:pPr>
      <w:r w:rsidRPr="00E54E40">
        <w:rPr>
          <w:rFonts w:ascii="Times New Roman" w:hAnsi="Times New Roman"/>
          <w:sz w:val="20"/>
          <w:szCs w:val="20"/>
        </w:rPr>
        <w:t xml:space="preserve">The current study was performed to examine the association between </w:t>
      </w:r>
      <w:r w:rsidRPr="00E54E40">
        <w:rPr>
          <w:rFonts w:ascii="Times New Roman" w:hAnsi="Times New Roman" w:hint="eastAsia"/>
          <w:sz w:val="20"/>
          <w:szCs w:val="20"/>
        </w:rPr>
        <w:t>reduced pulmonary function</w:t>
      </w:r>
      <w:r w:rsidRPr="00E54E40">
        <w:rPr>
          <w:rFonts w:ascii="Times New Roman" w:hAnsi="Times New Roman"/>
          <w:sz w:val="20"/>
          <w:szCs w:val="20"/>
        </w:rPr>
        <w:t xml:space="preserve"> and periodontitis using Sixth Korea National Health and Nutrition Examination Survey</w:t>
      </w:r>
      <w:r w:rsidRPr="00E54E40">
        <w:rPr>
          <w:rFonts w:ascii="Times New Roman" w:hAnsi="Times New Roman"/>
          <w:bCs/>
          <w:sz w:val="20"/>
          <w:szCs w:val="20"/>
        </w:rPr>
        <w:t xml:space="preserve"> (KNHANES)</w:t>
      </w:r>
      <w:r w:rsidRPr="00E54E40">
        <w:rPr>
          <w:rFonts w:ascii="Times New Roman" w:hAnsi="Times New Roman"/>
          <w:sz w:val="20"/>
          <w:szCs w:val="20"/>
        </w:rPr>
        <w:t xml:space="preserve"> in 2014.</w:t>
      </w:r>
      <w:r w:rsidRPr="00E54E40">
        <w:rPr>
          <w:rFonts w:ascii="Times New Roman" w:hAnsi="Times New Roman"/>
          <w:sz w:val="20"/>
          <w:szCs w:val="20"/>
        </w:rPr>
        <w:t xml:space="preserve"> </w:t>
      </w:r>
      <w:r w:rsidRPr="00E54E40">
        <w:rPr>
          <w:rFonts w:ascii="Times New Roman" w:hAnsi="Times New Roman"/>
          <w:sz w:val="20"/>
          <w:szCs w:val="20"/>
        </w:rPr>
        <w:t xml:space="preserve">A cross-sectional evaluation was </w:t>
      </w:r>
      <w:r w:rsidRPr="00E54E40">
        <w:rPr>
          <w:rFonts w:ascii="Times New Roman" w:hAnsi="Times New Roman" w:hint="eastAsia"/>
          <w:sz w:val="20"/>
          <w:szCs w:val="20"/>
        </w:rPr>
        <w:t xml:space="preserve">conducted to </w:t>
      </w:r>
      <w:r w:rsidRPr="00E54E40">
        <w:rPr>
          <w:rFonts w:ascii="Times New Roman" w:hAnsi="Times New Roman"/>
          <w:sz w:val="20"/>
          <w:szCs w:val="20"/>
        </w:rPr>
        <w:t>examine</w:t>
      </w:r>
      <w:r w:rsidRPr="00E54E40">
        <w:rPr>
          <w:rFonts w:ascii="Times New Roman" w:hAnsi="Times New Roman" w:hint="eastAsia"/>
          <w:sz w:val="20"/>
          <w:szCs w:val="20"/>
        </w:rPr>
        <w:t xml:space="preserve"> the association between </w:t>
      </w:r>
      <w:r w:rsidRPr="00E54E40">
        <w:rPr>
          <w:rFonts w:ascii="Times New Roman" w:hAnsi="Times New Roman"/>
          <w:sz w:val="20"/>
          <w:szCs w:val="20"/>
        </w:rPr>
        <w:t xml:space="preserve">periodontitis </w:t>
      </w:r>
      <w:r w:rsidRPr="00E54E40">
        <w:rPr>
          <w:rFonts w:ascii="Times New Roman" w:hAnsi="Times New Roman" w:hint="eastAsia"/>
          <w:sz w:val="20"/>
          <w:szCs w:val="20"/>
        </w:rPr>
        <w:t xml:space="preserve">and reduced pulmonary function while adjusting for </w:t>
      </w:r>
      <w:r w:rsidRPr="00E54E40">
        <w:rPr>
          <w:rFonts w:ascii="Times New Roman" w:hAnsi="Times New Roman"/>
          <w:sz w:val="20"/>
          <w:szCs w:val="20"/>
        </w:rPr>
        <w:t>sociodemographic</w:t>
      </w:r>
      <w:r w:rsidRPr="00E54E40">
        <w:rPr>
          <w:rFonts w:ascii="Times New Roman" w:hAnsi="Times New Roman" w:hint="eastAsia"/>
          <w:sz w:val="20"/>
          <w:szCs w:val="20"/>
        </w:rPr>
        <w:t xml:space="preserve"> characteristics and current smoking status in survey participants between 40 and 79 years old. The periodontitis </w:t>
      </w:r>
      <w:r w:rsidRPr="00E54E40">
        <w:rPr>
          <w:rFonts w:ascii="Times New Roman" w:hAnsi="Times New Roman"/>
          <w:sz w:val="20"/>
          <w:szCs w:val="20"/>
        </w:rPr>
        <w:t xml:space="preserve">was </w:t>
      </w:r>
      <w:r w:rsidRPr="00E54E40">
        <w:rPr>
          <w:rFonts w:ascii="Times New Roman" w:hAnsi="Times New Roman" w:hint="eastAsia"/>
          <w:sz w:val="20"/>
          <w:szCs w:val="20"/>
        </w:rPr>
        <w:t xml:space="preserve">evaluated </w:t>
      </w:r>
      <w:r w:rsidRPr="00E54E40">
        <w:rPr>
          <w:rFonts w:ascii="Times New Roman" w:hAnsi="Times New Roman"/>
          <w:sz w:val="20"/>
          <w:szCs w:val="20"/>
        </w:rPr>
        <w:t>by community periodontal index defined by the World Health Organization and the assessment</w:t>
      </w:r>
      <w:r w:rsidRPr="00E54E40">
        <w:rPr>
          <w:rFonts w:ascii="Times New Roman" w:hAnsi="Times New Roman" w:hint="eastAsia"/>
          <w:sz w:val="20"/>
          <w:szCs w:val="20"/>
        </w:rPr>
        <w:t>s</w:t>
      </w:r>
      <w:r w:rsidRPr="00E54E40">
        <w:rPr>
          <w:rFonts w:ascii="Times New Roman" w:hAnsi="Times New Roman"/>
          <w:sz w:val="20"/>
          <w:szCs w:val="20"/>
        </w:rPr>
        <w:t xml:space="preserve"> of </w:t>
      </w:r>
      <w:r w:rsidRPr="00E54E40">
        <w:rPr>
          <w:rFonts w:ascii="Times New Roman" w:hAnsi="Times New Roman" w:hint="eastAsia"/>
          <w:sz w:val="20"/>
          <w:szCs w:val="20"/>
        </w:rPr>
        <w:t>reduced pulmonary function data</w:t>
      </w:r>
      <w:r w:rsidRPr="00E54E40">
        <w:rPr>
          <w:rFonts w:ascii="Times New Roman" w:hAnsi="Times New Roman"/>
          <w:sz w:val="20"/>
          <w:szCs w:val="20"/>
        </w:rPr>
        <w:t xml:space="preserve"> were made as “normal,” “restrictive</w:t>
      </w:r>
      <w:r w:rsidRPr="00E54E40">
        <w:rPr>
          <w:rFonts w:ascii="Times New Roman" w:hAnsi="Times New Roman" w:hint="eastAsia"/>
          <w:sz w:val="20"/>
          <w:szCs w:val="20"/>
        </w:rPr>
        <w:t xml:space="preserve"> </w:t>
      </w:r>
      <w:r w:rsidRPr="00E54E40">
        <w:rPr>
          <w:rFonts w:ascii="Times New Roman" w:hAnsi="Times New Roman"/>
          <w:sz w:val="20"/>
          <w:szCs w:val="20"/>
        </w:rPr>
        <w:t>impairment</w:t>
      </w:r>
      <w:r w:rsidRPr="00E54E40">
        <w:rPr>
          <w:rFonts w:ascii="Times New Roman" w:hAnsi="Times New Roman" w:hint="eastAsia"/>
          <w:sz w:val="20"/>
          <w:szCs w:val="20"/>
        </w:rPr>
        <w:t>,</w:t>
      </w:r>
      <w:r w:rsidRPr="00E54E40">
        <w:rPr>
          <w:rFonts w:ascii="Times New Roman" w:hAnsi="Times New Roman"/>
          <w:sz w:val="20"/>
          <w:szCs w:val="20"/>
        </w:rPr>
        <w:t xml:space="preserve">” or “obstructive </w:t>
      </w:r>
      <w:r w:rsidRPr="00E54E40">
        <w:rPr>
          <w:rFonts w:ascii="Times New Roman" w:hAnsi="Times New Roman" w:hint="eastAsia"/>
          <w:sz w:val="20"/>
          <w:szCs w:val="20"/>
        </w:rPr>
        <w:t>impairment</w:t>
      </w:r>
      <w:r w:rsidRPr="00E54E40">
        <w:rPr>
          <w:rFonts w:ascii="Times New Roman" w:hAnsi="Times New Roman"/>
          <w:sz w:val="20"/>
          <w:szCs w:val="20"/>
        </w:rPr>
        <w:t xml:space="preserve">.” </w:t>
      </w:r>
    </w:p>
    <w:p w:rsidR="00E0466A" w:rsidRPr="00E54E40" w:rsidRDefault="00E0466A" w:rsidP="00E0466A">
      <w:pPr>
        <w:rPr>
          <w:rFonts w:ascii="Times New Roman" w:hAnsi="Times New Roman"/>
          <w:sz w:val="20"/>
          <w:szCs w:val="20"/>
        </w:rPr>
      </w:pPr>
      <w:r w:rsidRPr="00E54E40">
        <w:rPr>
          <w:rFonts w:ascii="Times New Roman" w:hAnsi="Times New Roman" w:hint="eastAsia"/>
          <w:sz w:val="20"/>
          <w:szCs w:val="20"/>
        </w:rPr>
        <w:t>A total of 4,004 survey participants representing 25.4 million Koreans were included in the study</w:t>
      </w:r>
      <w:r w:rsidRPr="00E54E40">
        <w:rPr>
          <w:rFonts w:ascii="Times New Roman" w:hAnsi="Times New Roman"/>
          <w:sz w:val="20"/>
          <w:szCs w:val="20"/>
        </w:rPr>
        <w:t xml:space="preserve">. Overall, </w:t>
      </w:r>
      <w:r w:rsidRPr="00E54E40">
        <w:rPr>
          <w:rFonts w:ascii="Times New Roman" w:hAnsi="Times New Roman" w:hint="eastAsia"/>
          <w:sz w:val="20"/>
          <w:szCs w:val="20"/>
        </w:rPr>
        <w:t>41.1</w:t>
      </w:r>
      <w:r w:rsidRPr="00E54E40">
        <w:rPr>
          <w:rFonts w:ascii="Times New Roman" w:hAnsi="Times New Roman"/>
          <w:sz w:val="20"/>
          <w:szCs w:val="20"/>
        </w:rPr>
        <w:t>%</w:t>
      </w:r>
      <w:r w:rsidRPr="00E54E40">
        <w:rPr>
          <w:rFonts w:ascii="Times New Roman" w:hAnsi="Times New Roman" w:hint="eastAsia"/>
          <w:sz w:val="20"/>
          <w:szCs w:val="20"/>
        </w:rPr>
        <w:t xml:space="preserve"> of the study population </w:t>
      </w:r>
      <w:r w:rsidRPr="00E54E40">
        <w:rPr>
          <w:rFonts w:ascii="Times New Roman" w:hAnsi="Times New Roman"/>
          <w:sz w:val="20"/>
          <w:szCs w:val="20"/>
        </w:rPr>
        <w:t xml:space="preserve">had periodontitis </w:t>
      </w:r>
      <w:r w:rsidRPr="00E54E40">
        <w:rPr>
          <w:rFonts w:ascii="Times New Roman" w:hAnsi="Times New Roman" w:hint="eastAsia"/>
          <w:sz w:val="20"/>
          <w:szCs w:val="20"/>
        </w:rPr>
        <w:t xml:space="preserve">and </w:t>
      </w:r>
      <w:r w:rsidRPr="00E54E40">
        <w:rPr>
          <w:rFonts w:ascii="Times New Roman" w:hAnsi="Times New Roman"/>
          <w:sz w:val="20"/>
          <w:szCs w:val="20"/>
        </w:rPr>
        <w:t>22.</w:t>
      </w:r>
      <w:r w:rsidRPr="00E54E40">
        <w:rPr>
          <w:rFonts w:ascii="Times New Roman" w:hAnsi="Times New Roman" w:hint="eastAsia"/>
          <w:sz w:val="20"/>
          <w:szCs w:val="20"/>
        </w:rPr>
        <w:t>1</w:t>
      </w:r>
      <w:r w:rsidRPr="00E54E40">
        <w:rPr>
          <w:rFonts w:ascii="Times New Roman" w:hAnsi="Times New Roman"/>
          <w:sz w:val="20"/>
          <w:szCs w:val="20"/>
        </w:rPr>
        <w:t>% of</w:t>
      </w:r>
      <w:r w:rsidRPr="00E54E40">
        <w:rPr>
          <w:rFonts w:ascii="Times New Roman" w:hAnsi="Times New Roman" w:hint="eastAsia"/>
          <w:sz w:val="20"/>
          <w:szCs w:val="20"/>
        </w:rPr>
        <w:t xml:space="preserve"> them</w:t>
      </w:r>
      <w:r w:rsidRPr="00E54E40">
        <w:rPr>
          <w:rFonts w:ascii="Times New Roman" w:hAnsi="Times New Roman"/>
          <w:sz w:val="20"/>
          <w:szCs w:val="20"/>
        </w:rPr>
        <w:t xml:space="preserve"> had </w:t>
      </w:r>
      <w:r w:rsidRPr="00E54E40">
        <w:rPr>
          <w:rFonts w:ascii="Times New Roman" w:hAnsi="Times New Roman" w:hint="eastAsia"/>
          <w:sz w:val="20"/>
          <w:szCs w:val="20"/>
        </w:rPr>
        <w:t>reduced pulmonary function</w:t>
      </w:r>
      <w:r w:rsidRPr="00E54E40">
        <w:rPr>
          <w:rFonts w:ascii="Times New Roman" w:hAnsi="Times New Roman"/>
          <w:sz w:val="20"/>
          <w:szCs w:val="20"/>
        </w:rPr>
        <w:t xml:space="preserve">; </w:t>
      </w:r>
      <w:r w:rsidRPr="00E54E40">
        <w:rPr>
          <w:rFonts w:ascii="Times New Roman" w:hAnsi="Times New Roman" w:hint="eastAsia"/>
          <w:sz w:val="20"/>
          <w:szCs w:val="20"/>
        </w:rPr>
        <w:t>7</w:t>
      </w:r>
      <w:r w:rsidRPr="00E54E40">
        <w:rPr>
          <w:rFonts w:ascii="Times New Roman" w:hAnsi="Times New Roman" w:hint="eastAsia"/>
          <w:bCs/>
          <w:sz w:val="20"/>
          <w:szCs w:val="20"/>
        </w:rPr>
        <w:t>.9% and 14.2% had restrictive- and obstructive- pulmonary impairments, respectively.</w:t>
      </w:r>
      <w:r w:rsidRPr="00E54E40">
        <w:rPr>
          <w:rFonts w:ascii="Times New Roman" w:hAnsi="Times New Roman"/>
          <w:sz w:val="20"/>
          <w:szCs w:val="20"/>
        </w:rPr>
        <w:t xml:space="preserve"> Age</w:t>
      </w:r>
      <w:r w:rsidRPr="00E54E40">
        <w:rPr>
          <w:rFonts w:ascii="Times New Roman" w:hAnsi="Times New Roman" w:hint="eastAsia"/>
          <w:sz w:val="20"/>
          <w:szCs w:val="20"/>
        </w:rPr>
        <w:t xml:space="preserve">, male gender, </w:t>
      </w:r>
      <w:r w:rsidRPr="00E54E40">
        <w:rPr>
          <w:rFonts w:ascii="Times New Roman" w:hAnsi="Times New Roman"/>
          <w:sz w:val="20"/>
          <w:szCs w:val="20"/>
        </w:rPr>
        <w:t xml:space="preserve">and current smoking status </w:t>
      </w:r>
      <w:r w:rsidRPr="00E54E40">
        <w:rPr>
          <w:rFonts w:ascii="Times New Roman" w:hAnsi="Times New Roman" w:hint="eastAsia"/>
          <w:sz w:val="20"/>
          <w:szCs w:val="20"/>
        </w:rPr>
        <w:t>were positive</w:t>
      </w:r>
      <w:r w:rsidRPr="00E54E40">
        <w:rPr>
          <w:rFonts w:ascii="Times New Roman" w:hAnsi="Times New Roman"/>
          <w:sz w:val="20"/>
          <w:szCs w:val="20"/>
        </w:rPr>
        <w:t xml:space="preserve"> </w:t>
      </w:r>
      <w:r w:rsidRPr="00E54E40">
        <w:rPr>
          <w:rFonts w:ascii="Times New Roman" w:hAnsi="Times New Roman" w:hint="eastAsia"/>
          <w:sz w:val="20"/>
          <w:szCs w:val="20"/>
        </w:rPr>
        <w:t xml:space="preserve">predictors for </w:t>
      </w:r>
      <w:r w:rsidRPr="00E54E40">
        <w:rPr>
          <w:rFonts w:ascii="Times New Roman" w:hAnsi="Times New Roman"/>
          <w:sz w:val="20"/>
          <w:szCs w:val="20"/>
        </w:rPr>
        <w:t>periodontitis</w:t>
      </w:r>
      <w:r w:rsidRPr="00E54E40">
        <w:rPr>
          <w:rFonts w:ascii="Times New Roman" w:hAnsi="Times New Roman" w:hint="eastAsia"/>
          <w:sz w:val="20"/>
          <w:szCs w:val="20"/>
        </w:rPr>
        <w:t xml:space="preserve">. Insurance </w:t>
      </w:r>
      <w:r w:rsidRPr="00E54E40">
        <w:rPr>
          <w:rFonts w:ascii="Times New Roman" w:hAnsi="Times New Roman"/>
          <w:sz w:val="20"/>
          <w:szCs w:val="20"/>
        </w:rPr>
        <w:t>cover</w:t>
      </w:r>
      <w:r w:rsidRPr="00E54E40">
        <w:rPr>
          <w:rFonts w:ascii="Times New Roman" w:hAnsi="Times New Roman" w:hint="eastAsia"/>
          <w:sz w:val="20"/>
          <w:szCs w:val="20"/>
        </w:rPr>
        <w:t xml:space="preserve">age </w:t>
      </w:r>
      <w:r w:rsidRPr="00E54E40">
        <w:rPr>
          <w:rFonts w:ascii="Times New Roman" w:hAnsi="Times New Roman"/>
          <w:sz w:val="20"/>
          <w:szCs w:val="20"/>
        </w:rPr>
        <w:t xml:space="preserve">by workplace </w:t>
      </w:r>
      <w:r w:rsidRPr="00E54E40">
        <w:rPr>
          <w:rFonts w:ascii="Times New Roman" w:hAnsi="Times New Roman" w:hint="eastAsia"/>
          <w:sz w:val="20"/>
          <w:szCs w:val="20"/>
        </w:rPr>
        <w:t xml:space="preserve">and higher education were </w:t>
      </w:r>
      <w:r w:rsidRPr="00E54E40">
        <w:rPr>
          <w:rFonts w:ascii="Times New Roman" w:hAnsi="Times New Roman"/>
          <w:sz w:val="20"/>
          <w:szCs w:val="20"/>
        </w:rPr>
        <w:t>protective factor</w:t>
      </w:r>
      <w:r w:rsidRPr="00E54E40">
        <w:rPr>
          <w:rFonts w:ascii="Times New Roman" w:hAnsi="Times New Roman" w:hint="eastAsia"/>
          <w:sz w:val="20"/>
          <w:szCs w:val="20"/>
        </w:rPr>
        <w:t>s</w:t>
      </w:r>
      <w:r w:rsidRPr="00E54E40">
        <w:rPr>
          <w:rFonts w:ascii="Times New Roman" w:hAnsi="Times New Roman"/>
          <w:sz w:val="20"/>
          <w:szCs w:val="20"/>
        </w:rPr>
        <w:t xml:space="preserve"> against periodontitis. </w:t>
      </w:r>
      <w:r w:rsidRPr="00E54E40">
        <w:rPr>
          <w:rFonts w:ascii="Times New Roman" w:hAnsi="Times New Roman" w:hint="eastAsia"/>
          <w:sz w:val="20"/>
          <w:szCs w:val="20"/>
        </w:rPr>
        <w:t>O</w:t>
      </w:r>
      <w:r w:rsidRPr="00E54E40">
        <w:rPr>
          <w:rFonts w:ascii="Times New Roman" w:hAnsi="Times New Roman"/>
          <w:sz w:val="20"/>
          <w:szCs w:val="20"/>
        </w:rPr>
        <w:t>bstructive pulmonary impairment was a significant predictor of periodontitis from univariate analysis (unadjusted OR=1.729, 95% CI 1.344-2.223)</w:t>
      </w:r>
      <w:r w:rsidRPr="00E54E40">
        <w:rPr>
          <w:rFonts w:ascii="Times New Roman" w:hAnsi="Times New Roman" w:hint="eastAsia"/>
          <w:sz w:val="20"/>
          <w:szCs w:val="20"/>
        </w:rPr>
        <w:t>, but</w:t>
      </w:r>
      <w:r w:rsidRPr="00E54E40">
        <w:rPr>
          <w:rFonts w:ascii="Times New Roman" w:hAnsi="Times New Roman"/>
          <w:sz w:val="20"/>
          <w:szCs w:val="20"/>
        </w:rPr>
        <w:t xml:space="preserve"> the </w:t>
      </w:r>
      <w:r w:rsidRPr="00E54E40">
        <w:rPr>
          <w:rFonts w:ascii="Times New Roman" w:hAnsi="Times New Roman" w:hint="eastAsia"/>
          <w:sz w:val="20"/>
          <w:szCs w:val="20"/>
        </w:rPr>
        <w:t xml:space="preserve">association </w:t>
      </w:r>
      <w:r w:rsidRPr="00E54E40">
        <w:rPr>
          <w:rFonts w:ascii="Times New Roman" w:hAnsi="Times New Roman"/>
          <w:sz w:val="20"/>
          <w:szCs w:val="20"/>
        </w:rPr>
        <w:t>disappeared in multivariate analysis.</w:t>
      </w:r>
      <w:r w:rsidRPr="00E54E40">
        <w:rPr>
          <w:rFonts w:ascii="Times New Roman" w:hAnsi="Times New Roman"/>
          <w:sz w:val="20"/>
          <w:szCs w:val="20"/>
        </w:rPr>
        <w:t xml:space="preserve"> </w:t>
      </w:r>
      <w:r w:rsidRPr="00E54E40">
        <w:rPr>
          <w:rFonts w:ascii="Times New Roman" w:hAnsi="Times New Roman" w:hint="eastAsia"/>
          <w:sz w:val="20"/>
          <w:szCs w:val="20"/>
        </w:rPr>
        <w:t>For Koreans</w:t>
      </w:r>
      <w:r w:rsidRPr="00E54E40">
        <w:rPr>
          <w:rFonts w:ascii="Times New Roman" w:hAnsi="Times New Roman"/>
          <w:sz w:val="20"/>
          <w:szCs w:val="20"/>
        </w:rPr>
        <w:t xml:space="preserve">, </w:t>
      </w:r>
      <w:r w:rsidRPr="00E54E40">
        <w:rPr>
          <w:rFonts w:ascii="Times New Roman" w:hAnsi="Times New Roman" w:hint="eastAsia"/>
          <w:sz w:val="20"/>
          <w:szCs w:val="20"/>
        </w:rPr>
        <w:t xml:space="preserve">40 </w:t>
      </w:r>
      <w:r w:rsidRPr="00E54E40">
        <w:rPr>
          <w:rFonts w:ascii="Times New Roman" w:hAnsi="Times New Roman"/>
          <w:sz w:val="20"/>
          <w:szCs w:val="20"/>
        </w:rPr>
        <w:t>-</w:t>
      </w:r>
      <w:r w:rsidRPr="00E54E40">
        <w:rPr>
          <w:rFonts w:ascii="Times New Roman" w:hAnsi="Times New Roman" w:hint="eastAsia"/>
          <w:sz w:val="20"/>
          <w:szCs w:val="20"/>
        </w:rPr>
        <w:t xml:space="preserve"> 79 years old, age, </w:t>
      </w:r>
      <w:r w:rsidRPr="00E54E40">
        <w:rPr>
          <w:rFonts w:ascii="Times New Roman" w:hAnsi="Times New Roman"/>
          <w:sz w:val="20"/>
          <w:szCs w:val="20"/>
        </w:rPr>
        <w:t xml:space="preserve">smoking status, </w:t>
      </w:r>
      <w:r w:rsidRPr="00E54E40">
        <w:rPr>
          <w:rFonts w:ascii="Times New Roman" w:hAnsi="Times New Roman" w:hint="eastAsia"/>
          <w:sz w:val="20"/>
          <w:szCs w:val="20"/>
        </w:rPr>
        <w:t xml:space="preserve">gender, education, </w:t>
      </w:r>
      <w:r w:rsidRPr="00E54E40">
        <w:rPr>
          <w:rFonts w:ascii="Times New Roman" w:hAnsi="Times New Roman"/>
          <w:sz w:val="20"/>
          <w:szCs w:val="20"/>
        </w:rPr>
        <w:t>and insurance</w:t>
      </w:r>
      <w:r w:rsidRPr="00E54E40">
        <w:rPr>
          <w:rFonts w:ascii="Times New Roman" w:hAnsi="Times New Roman" w:hint="eastAsia"/>
          <w:sz w:val="20"/>
          <w:szCs w:val="20"/>
        </w:rPr>
        <w:t xml:space="preserve"> coverage were significant predictors of periodontitis. Ob</w:t>
      </w:r>
      <w:r w:rsidRPr="00E54E40">
        <w:rPr>
          <w:rFonts w:ascii="Times New Roman" w:hAnsi="Times New Roman"/>
          <w:sz w:val="20"/>
          <w:szCs w:val="20"/>
        </w:rPr>
        <w:t>structive</w:t>
      </w:r>
      <w:r w:rsidRPr="00E54E40">
        <w:rPr>
          <w:rFonts w:ascii="Times New Roman" w:hAnsi="Times New Roman" w:hint="eastAsia"/>
          <w:sz w:val="20"/>
          <w:szCs w:val="20"/>
        </w:rPr>
        <w:t>,</w:t>
      </w:r>
      <w:r w:rsidRPr="00E54E40">
        <w:rPr>
          <w:rFonts w:ascii="Times New Roman" w:hAnsi="Times New Roman"/>
          <w:sz w:val="20"/>
          <w:szCs w:val="20"/>
        </w:rPr>
        <w:t xml:space="preserve"> but not restrictive</w:t>
      </w:r>
      <w:r w:rsidRPr="00E54E40">
        <w:rPr>
          <w:rFonts w:ascii="Times New Roman" w:hAnsi="Times New Roman" w:hint="eastAsia"/>
          <w:sz w:val="20"/>
          <w:szCs w:val="20"/>
        </w:rPr>
        <w:t xml:space="preserve">, </w:t>
      </w:r>
      <w:r w:rsidRPr="00E54E40">
        <w:rPr>
          <w:rFonts w:ascii="Times New Roman" w:hAnsi="Times New Roman"/>
          <w:sz w:val="20"/>
          <w:szCs w:val="20"/>
        </w:rPr>
        <w:t>pulmonary impairment</w:t>
      </w:r>
      <w:r w:rsidRPr="00E54E40">
        <w:rPr>
          <w:rFonts w:ascii="Times New Roman" w:hAnsi="Times New Roman" w:hint="eastAsia"/>
          <w:sz w:val="20"/>
          <w:szCs w:val="20"/>
        </w:rPr>
        <w:t xml:space="preserve"> was a significant predictor of periodontitis in univariate analysis.</w:t>
      </w:r>
      <w:r w:rsidRPr="00E54E40">
        <w:rPr>
          <w:rFonts w:ascii="Times New Roman" w:hAnsi="Times New Roman"/>
          <w:sz w:val="20"/>
          <w:szCs w:val="20"/>
        </w:rPr>
        <w:t xml:space="preserve"> To </w:t>
      </w:r>
      <w:r w:rsidRPr="00E54E40">
        <w:rPr>
          <w:rFonts w:ascii="Times New Roman" w:hAnsi="Times New Roman" w:hint="eastAsia"/>
          <w:sz w:val="20"/>
          <w:szCs w:val="20"/>
        </w:rPr>
        <w:t xml:space="preserve">better </w:t>
      </w:r>
      <w:r w:rsidRPr="00E54E40">
        <w:rPr>
          <w:rFonts w:ascii="Times New Roman" w:hAnsi="Times New Roman"/>
          <w:sz w:val="20"/>
          <w:szCs w:val="20"/>
        </w:rPr>
        <w:t xml:space="preserve">understand relationship between periodontitis and </w:t>
      </w:r>
      <w:r w:rsidRPr="00E54E40">
        <w:rPr>
          <w:rFonts w:ascii="Times New Roman" w:hAnsi="Times New Roman" w:hint="eastAsia"/>
          <w:sz w:val="20"/>
          <w:szCs w:val="20"/>
        </w:rPr>
        <w:t>reduced</w:t>
      </w:r>
      <w:r w:rsidRPr="00E54E40">
        <w:rPr>
          <w:rFonts w:ascii="Times New Roman" w:hAnsi="Times New Roman"/>
          <w:sz w:val="20"/>
          <w:szCs w:val="20"/>
        </w:rPr>
        <w:t xml:space="preserve"> </w:t>
      </w:r>
      <w:r w:rsidRPr="00E54E40">
        <w:rPr>
          <w:rFonts w:ascii="Times New Roman" w:hAnsi="Times New Roman" w:hint="eastAsia"/>
          <w:sz w:val="20"/>
          <w:szCs w:val="20"/>
        </w:rPr>
        <w:t xml:space="preserve">pulmonary function, </w:t>
      </w:r>
      <w:r w:rsidRPr="00E54E40">
        <w:rPr>
          <w:rFonts w:ascii="Times New Roman" w:hAnsi="Times New Roman"/>
          <w:sz w:val="20"/>
          <w:szCs w:val="20"/>
        </w:rPr>
        <w:t xml:space="preserve">well-designed </w:t>
      </w:r>
      <w:r w:rsidRPr="00E54E40">
        <w:rPr>
          <w:rFonts w:ascii="Times New Roman" w:hAnsi="Times New Roman" w:hint="eastAsia"/>
          <w:sz w:val="20"/>
          <w:szCs w:val="20"/>
        </w:rPr>
        <w:t xml:space="preserve">and larger scale epidemiologic </w:t>
      </w:r>
      <w:r w:rsidRPr="00E54E40">
        <w:rPr>
          <w:rFonts w:ascii="Times New Roman" w:hAnsi="Times New Roman"/>
          <w:sz w:val="20"/>
          <w:szCs w:val="20"/>
        </w:rPr>
        <w:t xml:space="preserve">studies </w:t>
      </w:r>
      <w:r w:rsidRPr="00E54E40">
        <w:rPr>
          <w:rFonts w:ascii="Times New Roman" w:hAnsi="Times New Roman" w:hint="eastAsia"/>
          <w:sz w:val="20"/>
          <w:szCs w:val="20"/>
        </w:rPr>
        <w:t>are needed</w:t>
      </w:r>
      <w:r w:rsidRPr="00E54E40">
        <w:rPr>
          <w:rFonts w:ascii="Times New Roman" w:hAnsi="Times New Roman"/>
          <w:sz w:val="20"/>
          <w:szCs w:val="20"/>
        </w:rPr>
        <w:t xml:space="preserve">.  </w:t>
      </w:r>
    </w:p>
    <w:p w:rsidR="00E54E40" w:rsidRDefault="00A9710C" w:rsidP="00E0466A">
      <w:pPr>
        <w:pStyle w:val="3"/>
        <w:spacing w:before="74"/>
        <w:rPr>
          <w:b w:val="0"/>
        </w:rPr>
      </w:pPr>
      <w:r w:rsidRPr="00E54E40">
        <w:rPr>
          <w:b w:val="0"/>
        </w:rPr>
        <w:br w:type="column"/>
      </w:r>
    </w:p>
    <w:p w:rsidR="005973B9" w:rsidRPr="00E54E40" w:rsidRDefault="005973B9" w:rsidP="00E0466A">
      <w:pPr>
        <w:pStyle w:val="3"/>
        <w:spacing w:before="74"/>
        <w:rPr>
          <w:b w:val="0"/>
        </w:rPr>
      </w:pPr>
      <w:r w:rsidRPr="00E54E40">
        <w:rPr>
          <w:color w:val="BF5A14"/>
        </w:rPr>
        <w:t>Recent Publications (minimum 5)</w:t>
      </w:r>
    </w:p>
    <w:p w:rsidR="005973B9" w:rsidRPr="00E54E40" w:rsidRDefault="00E54E40" w:rsidP="005973B9">
      <w:pPr>
        <w:pStyle w:val="a4"/>
        <w:numPr>
          <w:ilvl w:val="0"/>
          <w:numId w:val="3"/>
        </w:numPr>
        <w:tabs>
          <w:tab w:val="left" w:pos="384"/>
        </w:tabs>
        <w:spacing w:before="103" w:line="216" w:lineRule="exact"/>
        <w:ind w:right="138" w:hanging="283"/>
        <w:rPr>
          <w:rFonts w:ascii="Times New Roman" w:hAnsi="Times New Roman" w:cs="Times New Roman"/>
          <w:sz w:val="20"/>
          <w:szCs w:val="20"/>
        </w:rPr>
      </w:pPr>
      <w:r w:rsidRPr="00E54E40">
        <w:rPr>
          <w:rFonts w:ascii="Times New Roman" w:hAnsi="Times New Roman" w:cs="Times New Roman"/>
          <w:sz w:val="20"/>
          <w:szCs w:val="20"/>
        </w:rPr>
        <w:t xml:space="preserve">HJ Kim </w:t>
      </w:r>
      <w:r w:rsidRPr="00E54E40">
        <w:rPr>
          <w:rFonts w:ascii="Times New Roman" w:hAnsi="Times New Roman" w:cs="Times New Roman"/>
          <w:sz w:val="20"/>
          <w:szCs w:val="20"/>
        </w:rPr>
        <w:t>and Lee SW. (201</w:t>
      </w:r>
      <w:r w:rsidR="005973B9" w:rsidRPr="00E54E40">
        <w:rPr>
          <w:rFonts w:ascii="Times New Roman" w:hAnsi="Times New Roman" w:cs="Times New Roman"/>
          <w:sz w:val="20"/>
          <w:szCs w:val="20"/>
        </w:rPr>
        <w:t xml:space="preserve">9) </w:t>
      </w:r>
      <w:r w:rsidRPr="00E54E40">
        <w:rPr>
          <w:rStyle w:val="rsavtit1textclass"/>
          <w:rFonts w:ascii="Times New Roman" w:eastAsia="굴림, Arial" w:hAnsi="Times New Roman" w:cs="Times New Roman"/>
          <w:color w:val="363636"/>
          <w:sz w:val="20"/>
          <w:szCs w:val="20"/>
        </w:rPr>
        <w:t xml:space="preserve">Antibody-based Screening of </w:t>
      </w:r>
      <w:proofErr w:type="spellStart"/>
      <w:r w:rsidRPr="00E54E40">
        <w:rPr>
          <w:rStyle w:val="rsavtit1textclass"/>
          <w:rFonts w:ascii="Times New Roman" w:eastAsia="굴림, Arial" w:hAnsi="Times New Roman" w:cs="Times New Roman"/>
          <w:color w:val="363636"/>
          <w:sz w:val="20"/>
          <w:szCs w:val="20"/>
        </w:rPr>
        <w:t>Porphyromonas</w:t>
      </w:r>
      <w:proofErr w:type="spellEnd"/>
      <w:r w:rsidRPr="00E54E40">
        <w:rPr>
          <w:rStyle w:val="rsavtit1textclass"/>
          <w:rFonts w:ascii="Times New Roman" w:eastAsia="굴림, Arial" w:hAnsi="Times New Roman" w:cs="Times New Roman"/>
          <w:color w:val="363636"/>
          <w:sz w:val="20"/>
          <w:szCs w:val="20"/>
        </w:rPr>
        <w:t xml:space="preserve"> </w:t>
      </w:r>
      <w:proofErr w:type="spellStart"/>
      <w:r w:rsidRPr="00E54E40">
        <w:rPr>
          <w:rStyle w:val="rsavtit1textclass"/>
          <w:rFonts w:ascii="Times New Roman" w:eastAsia="굴림, Arial" w:hAnsi="Times New Roman" w:cs="Times New Roman"/>
          <w:color w:val="363636"/>
          <w:sz w:val="20"/>
          <w:szCs w:val="20"/>
        </w:rPr>
        <w:t>gingivalis</w:t>
      </w:r>
      <w:proofErr w:type="spellEnd"/>
      <w:r w:rsidRPr="00E54E40">
        <w:rPr>
          <w:rStyle w:val="rsavtit1textclass"/>
          <w:rFonts w:ascii="Times New Roman" w:eastAsia="굴림, Arial" w:hAnsi="Times New Roman" w:cs="Times New Roman"/>
          <w:color w:val="363636"/>
          <w:sz w:val="20"/>
          <w:szCs w:val="20"/>
        </w:rPr>
        <w:t xml:space="preserve"> Proteins Specifically Produced in Patients with Chronic Periodontitis</w:t>
      </w:r>
      <w:r w:rsidRPr="00E54E40">
        <w:rPr>
          <w:rFonts w:ascii="Times New Roman" w:eastAsia="굴림, Arial" w:hAnsi="Times New Roman" w:cs="Times New Roman"/>
          <w:color w:val="363636"/>
          <w:sz w:val="20"/>
          <w:szCs w:val="20"/>
        </w:rPr>
        <w:t xml:space="preserve"> </w:t>
      </w:r>
      <w:r w:rsidRPr="00E54E40">
        <w:rPr>
          <w:rFonts w:ascii="Times New Roman" w:eastAsia="굴림, Arial" w:hAnsi="Times New Roman" w:cs="Times New Roman"/>
          <w:color w:val="363636"/>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15pt" o:ole="">
            <v:imagedata r:id="rId9" o:title=""/>
          </v:shape>
          <w:control r:id="rId10" w:name="DefaultOcxName" w:shapeid="_x0000_i1027"/>
        </w:object>
      </w:r>
      <w:proofErr w:type="spellStart"/>
      <w:r w:rsidRPr="00E54E40">
        <w:rPr>
          <w:rFonts w:ascii="Times New Roman" w:eastAsia="굴림, Arial" w:hAnsi="Times New Roman" w:cs="Times New Roman"/>
          <w:color w:val="363636"/>
          <w:sz w:val="20"/>
          <w:szCs w:val="20"/>
        </w:rPr>
        <w:t>Int</w:t>
      </w:r>
      <w:proofErr w:type="spellEnd"/>
      <w:r w:rsidRPr="00E54E40">
        <w:rPr>
          <w:rFonts w:ascii="Times New Roman" w:eastAsia="굴림, Arial" w:hAnsi="Times New Roman" w:cs="Times New Roman"/>
          <w:color w:val="363636"/>
          <w:sz w:val="20"/>
          <w:szCs w:val="20"/>
        </w:rPr>
        <w:t xml:space="preserve"> J Oral </w:t>
      </w:r>
      <w:proofErr w:type="spellStart"/>
      <w:r w:rsidRPr="00E54E40">
        <w:rPr>
          <w:rFonts w:ascii="Times New Roman" w:eastAsia="굴림, Arial" w:hAnsi="Times New Roman" w:cs="Times New Roman"/>
          <w:color w:val="363636"/>
          <w:sz w:val="20"/>
          <w:szCs w:val="20"/>
        </w:rPr>
        <w:t>Biolo</w:t>
      </w:r>
      <w:proofErr w:type="spellEnd"/>
      <w:r w:rsidRPr="00E54E40">
        <w:rPr>
          <w:rFonts w:ascii="Times New Roman" w:eastAsia="굴림, Arial" w:hAnsi="Times New Roman" w:cs="Times New Roman"/>
          <w:color w:val="363636"/>
          <w:sz w:val="20"/>
          <w:szCs w:val="20"/>
        </w:rPr>
        <w:t xml:space="preserve"> 43:201-207.</w:t>
      </w:r>
    </w:p>
    <w:p w:rsidR="005973B9" w:rsidRPr="00E54E40" w:rsidRDefault="00E54E40" w:rsidP="005973B9">
      <w:pPr>
        <w:pStyle w:val="a4"/>
        <w:numPr>
          <w:ilvl w:val="0"/>
          <w:numId w:val="3"/>
        </w:numPr>
        <w:tabs>
          <w:tab w:val="left" w:pos="384"/>
        </w:tabs>
        <w:spacing w:line="216" w:lineRule="exact"/>
        <w:ind w:right="137" w:hanging="283"/>
        <w:rPr>
          <w:rFonts w:ascii="Times New Roman" w:hAnsi="Times New Roman" w:cs="Times New Roman"/>
          <w:sz w:val="20"/>
          <w:szCs w:val="20"/>
        </w:rPr>
      </w:pPr>
      <w:r w:rsidRPr="00E54E40">
        <w:rPr>
          <w:rFonts w:ascii="Times New Roman" w:hAnsi="Times New Roman" w:cs="Times New Roman"/>
          <w:sz w:val="20"/>
          <w:szCs w:val="20"/>
        </w:rPr>
        <w:t>Lee SW, Lim HJ, Lee E.  (2017</w:t>
      </w:r>
      <w:r w:rsidR="005973B9" w:rsidRPr="00E54E40">
        <w:rPr>
          <w:rFonts w:ascii="Times New Roman" w:hAnsi="Times New Roman" w:cs="Times New Roman"/>
          <w:sz w:val="20"/>
          <w:szCs w:val="20"/>
        </w:rPr>
        <w:t xml:space="preserve">) </w:t>
      </w:r>
      <w:r w:rsidRPr="00E54E40">
        <w:rPr>
          <w:rStyle w:val="rsavtit1textclass"/>
          <w:rFonts w:ascii="Times New Roman" w:eastAsia="굴림, Arial" w:hAnsi="Times New Roman" w:cs="Times New Roman"/>
          <w:color w:val="363636"/>
          <w:sz w:val="20"/>
          <w:szCs w:val="20"/>
        </w:rPr>
        <w:t>Association Between Asthma and Periodontitis: Results From the Korean National Health and Nutrition Examination Survey</w:t>
      </w:r>
      <w:r w:rsidRPr="00E54E40">
        <w:rPr>
          <w:rFonts w:ascii="Times New Roman" w:eastAsia="굴림, Arial" w:hAnsi="Times New Roman" w:cs="Times New Roman"/>
          <w:color w:val="363636"/>
          <w:sz w:val="20"/>
          <w:szCs w:val="20"/>
        </w:rPr>
        <w:t xml:space="preserve"> </w:t>
      </w:r>
      <w:r w:rsidRPr="00E54E40">
        <w:rPr>
          <w:rFonts w:ascii="Times New Roman" w:eastAsia="굴림, Arial" w:hAnsi="Times New Roman" w:cs="Times New Roman"/>
          <w:color w:val="363636"/>
          <w:sz w:val="20"/>
          <w:szCs w:val="20"/>
        </w:rPr>
        <w:object w:dxaOrig="225" w:dyaOrig="225">
          <v:shape id="_x0000_i1032" type="#_x0000_t75" style="width:1in;height:18.15pt" o:ole="">
            <v:imagedata r:id="rId11" o:title=""/>
          </v:shape>
          <w:control r:id="rId12" w:name="DefaultOcxName1" w:shapeid="_x0000_i1032"/>
        </w:object>
      </w:r>
      <w:r w:rsidRPr="00E54E40">
        <w:rPr>
          <w:rFonts w:ascii="Times New Roman" w:eastAsia="굴림, Arial" w:hAnsi="Times New Roman" w:cs="Times New Roman"/>
          <w:color w:val="363636"/>
          <w:sz w:val="20"/>
          <w:szCs w:val="20"/>
        </w:rPr>
        <w:t xml:space="preserve">J </w:t>
      </w:r>
      <w:proofErr w:type="spellStart"/>
      <w:r w:rsidRPr="00E54E40">
        <w:rPr>
          <w:rFonts w:ascii="Times New Roman" w:eastAsia="굴림, Arial" w:hAnsi="Times New Roman" w:cs="Times New Roman"/>
          <w:color w:val="363636"/>
          <w:sz w:val="20"/>
          <w:szCs w:val="20"/>
        </w:rPr>
        <w:t>Periodontol</w:t>
      </w:r>
      <w:proofErr w:type="spellEnd"/>
      <w:r w:rsidRPr="00E54E40">
        <w:rPr>
          <w:rFonts w:ascii="Times New Roman" w:eastAsia="굴림, Arial" w:hAnsi="Times New Roman" w:cs="Times New Roman"/>
          <w:color w:val="363636"/>
          <w:sz w:val="20"/>
          <w:szCs w:val="20"/>
        </w:rPr>
        <w:t xml:space="preserve"> 88:575-581.</w:t>
      </w:r>
    </w:p>
    <w:p w:rsidR="005973B9" w:rsidRPr="00E54E40" w:rsidRDefault="00E54E40" w:rsidP="005973B9">
      <w:pPr>
        <w:pStyle w:val="a4"/>
        <w:numPr>
          <w:ilvl w:val="0"/>
          <w:numId w:val="3"/>
        </w:numPr>
        <w:tabs>
          <w:tab w:val="left" w:pos="384"/>
        </w:tabs>
        <w:spacing w:line="216" w:lineRule="exact"/>
        <w:ind w:right="138" w:hanging="283"/>
        <w:rPr>
          <w:rFonts w:ascii="Times New Roman" w:hAnsi="Times New Roman" w:cs="Times New Roman"/>
          <w:sz w:val="20"/>
          <w:szCs w:val="20"/>
        </w:rPr>
      </w:pPr>
      <w:r w:rsidRPr="00E54E40">
        <w:rPr>
          <w:rFonts w:ascii="Times New Roman" w:hAnsi="Times New Roman" w:cs="Times New Roman"/>
          <w:sz w:val="20"/>
          <w:szCs w:val="20"/>
        </w:rPr>
        <w:t>Zhu W and Lee SW</w:t>
      </w:r>
      <w:r>
        <w:rPr>
          <w:rFonts w:ascii="Times New Roman" w:hAnsi="Times New Roman" w:cs="Times New Roman"/>
          <w:sz w:val="20"/>
          <w:szCs w:val="20"/>
        </w:rPr>
        <w:t xml:space="preserve"> </w:t>
      </w:r>
      <w:r w:rsidRPr="00E54E40">
        <w:rPr>
          <w:rFonts w:ascii="Times New Roman" w:hAnsi="Times New Roman" w:cs="Times New Roman"/>
          <w:sz w:val="20"/>
          <w:szCs w:val="20"/>
        </w:rPr>
        <w:t>(2016</w:t>
      </w:r>
      <w:r w:rsidR="005973B9" w:rsidRPr="00E54E40">
        <w:rPr>
          <w:rFonts w:ascii="Times New Roman" w:hAnsi="Times New Roman" w:cs="Times New Roman"/>
          <w:sz w:val="20"/>
          <w:szCs w:val="20"/>
        </w:rPr>
        <w:t>)</w:t>
      </w:r>
      <w:r w:rsidRPr="00E54E40">
        <w:rPr>
          <w:rStyle w:val="a3"/>
          <w:rFonts w:ascii="Times New Roman" w:eastAsia="굴림, Arial" w:hAnsi="Times New Roman" w:cs="Times New Roman"/>
          <w:color w:val="363636"/>
          <w:sz w:val="20"/>
          <w:szCs w:val="20"/>
        </w:rPr>
        <w:t xml:space="preserve"> </w:t>
      </w:r>
      <w:r w:rsidRPr="00E54E40">
        <w:rPr>
          <w:rStyle w:val="rsavtit1textclass"/>
          <w:rFonts w:ascii="Times New Roman" w:eastAsia="굴림, Arial" w:hAnsi="Times New Roman" w:cs="Times New Roman"/>
          <w:color w:val="363636"/>
          <w:sz w:val="20"/>
          <w:szCs w:val="20"/>
        </w:rPr>
        <w:t xml:space="preserve">Surface interactions between two of the main periodontal pathogens: </w:t>
      </w:r>
      <w:proofErr w:type="spellStart"/>
      <w:r w:rsidRPr="00E54E40">
        <w:rPr>
          <w:rStyle w:val="rsavtit1textclass"/>
          <w:rFonts w:ascii="Times New Roman" w:eastAsia="굴림, Arial" w:hAnsi="Times New Roman" w:cs="Times New Roman"/>
          <w:color w:val="363636"/>
          <w:sz w:val="20"/>
          <w:szCs w:val="20"/>
        </w:rPr>
        <w:t>Porphyromonas</w:t>
      </w:r>
      <w:proofErr w:type="spellEnd"/>
      <w:r w:rsidRPr="00E54E40">
        <w:rPr>
          <w:rStyle w:val="rsavtit1textclass"/>
          <w:rFonts w:ascii="Times New Roman" w:eastAsia="굴림, Arial" w:hAnsi="Times New Roman" w:cs="Times New Roman"/>
          <w:color w:val="363636"/>
          <w:sz w:val="20"/>
          <w:szCs w:val="20"/>
        </w:rPr>
        <w:t xml:space="preserve"> </w:t>
      </w:r>
      <w:proofErr w:type="spellStart"/>
      <w:r w:rsidRPr="00E54E40">
        <w:rPr>
          <w:rStyle w:val="rsavtit1textclass"/>
          <w:rFonts w:ascii="Times New Roman" w:eastAsia="굴림, Arial" w:hAnsi="Times New Roman" w:cs="Times New Roman"/>
          <w:color w:val="363636"/>
          <w:sz w:val="20"/>
          <w:szCs w:val="20"/>
        </w:rPr>
        <w:t>gingivalis</w:t>
      </w:r>
      <w:proofErr w:type="spellEnd"/>
      <w:r w:rsidRPr="00E54E40">
        <w:rPr>
          <w:rStyle w:val="rsavtit1textclass"/>
          <w:rFonts w:ascii="Times New Roman" w:eastAsia="굴림, Arial" w:hAnsi="Times New Roman" w:cs="Times New Roman"/>
          <w:color w:val="363636"/>
          <w:sz w:val="20"/>
          <w:szCs w:val="20"/>
        </w:rPr>
        <w:t xml:space="preserve"> and </w:t>
      </w:r>
      <w:proofErr w:type="spellStart"/>
      <w:r w:rsidRPr="00E54E40">
        <w:rPr>
          <w:rStyle w:val="rsavtit1textclass"/>
          <w:rFonts w:ascii="Times New Roman" w:eastAsia="굴림, Arial" w:hAnsi="Times New Roman" w:cs="Times New Roman"/>
          <w:color w:val="363636"/>
          <w:sz w:val="20"/>
          <w:szCs w:val="20"/>
        </w:rPr>
        <w:t>Tannerella</w:t>
      </w:r>
      <w:proofErr w:type="spellEnd"/>
      <w:r w:rsidRPr="00E54E40">
        <w:rPr>
          <w:rStyle w:val="rsavtit1textclass"/>
          <w:rFonts w:ascii="Times New Roman" w:eastAsia="굴림, Arial" w:hAnsi="Times New Roman" w:cs="Times New Roman"/>
          <w:color w:val="363636"/>
          <w:sz w:val="20"/>
          <w:szCs w:val="20"/>
        </w:rPr>
        <w:t xml:space="preserve"> forsythia</w:t>
      </w:r>
      <w:r w:rsidR="005973B9" w:rsidRPr="00E54E40">
        <w:rPr>
          <w:rFonts w:ascii="Times New Roman" w:hAnsi="Times New Roman" w:cs="Times New Roman"/>
          <w:sz w:val="20"/>
          <w:szCs w:val="20"/>
        </w:rPr>
        <w:t xml:space="preserve">. </w:t>
      </w:r>
      <w:r w:rsidRPr="00E54E40">
        <w:rPr>
          <w:rFonts w:ascii="Times New Roman" w:hAnsi="Times New Roman" w:cs="Times New Roman"/>
          <w:sz w:val="20"/>
          <w:szCs w:val="20"/>
        </w:rPr>
        <w:t xml:space="preserve">J </w:t>
      </w:r>
      <w:proofErr w:type="spellStart"/>
      <w:r w:rsidRPr="00E54E40">
        <w:rPr>
          <w:rFonts w:ascii="Times New Roman" w:hAnsi="Times New Roman" w:cs="Times New Roman"/>
          <w:sz w:val="20"/>
          <w:szCs w:val="20"/>
        </w:rPr>
        <w:t>Periodont</w:t>
      </w:r>
      <w:proofErr w:type="spellEnd"/>
      <w:r w:rsidRPr="00E54E40">
        <w:rPr>
          <w:rFonts w:ascii="Times New Roman" w:hAnsi="Times New Roman" w:cs="Times New Roman"/>
          <w:sz w:val="20"/>
          <w:szCs w:val="20"/>
        </w:rPr>
        <w:t xml:space="preserve"> Implant 46:49-56</w:t>
      </w:r>
      <w:r>
        <w:rPr>
          <w:rFonts w:ascii="Times New Roman" w:hAnsi="Times New Roman" w:cs="Times New Roman"/>
          <w:sz w:val="20"/>
          <w:szCs w:val="20"/>
        </w:rPr>
        <w:t>.</w:t>
      </w:r>
    </w:p>
    <w:p w:rsidR="005973B9" w:rsidRPr="00E54E40" w:rsidRDefault="00E54E40" w:rsidP="005973B9">
      <w:pPr>
        <w:pStyle w:val="a4"/>
        <w:numPr>
          <w:ilvl w:val="0"/>
          <w:numId w:val="3"/>
        </w:numPr>
        <w:tabs>
          <w:tab w:val="left" w:pos="384"/>
        </w:tabs>
        <w:spacing w:before="92" w:line="218" w:lineRule="exact"/>
        <w:ind w:hanging="283"/>
        <w:rPr>
          <w:rFonts w:ascii="Times New Roman" w:hAnsi="Times New Roman" w:cs="Times New Roman"/>
          <w:sz w:val="20"/>
          <w:szCs w:val="20"/>
        </w:rPr>
      </w:pPr>
      <w:r w:rsidRPr="00E54E40">
        <w:rPr>
          <w:rFonts w:ascii="Times New Roman" w:hAnsi="Times New Roman" w:cs="Times New Roman"/>
          <w:sz w:val="20"/>
          <w:szCs w:val="20"/>
        </w:rPr>
        <w:t>Lee SW et al. (2015</w:t>
      </w:r>
      <w:r w:rsidR="005973B9" w:rsidRPr="00E54E40">
        <w:rPr>
          <w:rFonts w:ascii="Times New Roman" w:hAnsi="Times New Roman" w:cs="Times New Roman"/>
          <w:sz w:val="20"/>
          <w:szCs w:val="20"/>
        </w:rPr>
        <w:t xml:space="preserve">) </w:t>
      </w:r>
      <w:r w:rsidRPr="00E54E40">
        <w:rPr>
          <w:rStyle w:val="rsavtit1textclass"/>
          <w:rFonts w:ascii="Times New Roman" w:eastAsia="굴림, Arial" w:hAnsi="Times New Roman" w:cs="Times New Roman"/>
          <w:color w:val="363636"/>
          <w:sz w:val="20"/>
          <w:szCs w:val="20"/>
        </w:rPr>
        <w:t xml:space="preserve">Identification of Enterococcus </w:t>
      </w:r>
      <w:proofErr w:type="spellStart"/>
      <w:r w:rsidRPr="00E54E40">
        <w:rPr>
          <w:rStyle w:val="rsavtit1textclass"/>
          <w:rFonts w:ascii="Times New Roman" w:eastAsia="굴림, Arial" w:hAnsi="Times New Roman" w:cs="Times New Roman"/>
          <w:color w:val="363636"/>
          <w:sz w:val="20"/>
          <w:szCs w:val="20"/>
        </w:rPr>
        <w:t>faecalis</w:t>
      </w:r>
      <w:proofErr w:type="spellEnd"/>
      <w:r w:rsidRPr="00E54E40">
        <w:rPr>
          <w:rStyle w:val="rsavtit1textclass"/>
          <w:rFonts w:ascii="Times New Roman" w:eastAsia="굴림, Arial" w:hAnsi="Times New Roman" w:cs="Times New Roman"/>
          <w:color w:val="363636"/>
          <w:sz w:val="20"/>
          <w:szCs w:val="20"/>
        </w:rPr>
        <w:t xml:space="preserve"> antigens specifically expressed in vivo</w:t>
      </w:r>
      <w:r w:rsidRPr="00E54E40">
        <w:rPr>
          <w:rFonts w:ascii="Times New Roman" w:eastAsia="굴림, Arial" w:hAnsi="Times New Roman" w:cs="Times New Roman"/>
          <w:color w:val="363636"/>
          <w:sz w:val="20"/>
          <w:szCs w:val="20"/>
        </w:rPr>
        <w:object w:dxaOrig="225" w:dyaOrig="225">
          <v:shape id="_x0000_i1039" type="#_x0000_t75" style="width:1in;height:18.15pt" o:ole="">
            <v:imagedata r:id="rId13" o:title=""/>
          </v:shape>
          <w:control r:id="rId14" w:name="DefaultOcxName2" w:shapeid="_x0000_i1039"/>
        </w:object>
      </w:r>
      <w:r w:rsidR="005973B9" w:rsidRPr="00E54E40">
        <w:rPr>
          <w:rFonts w:ascii="Times New Roman" w:hAnsi="Times New Roman" w:cs="Times New Roman"/>
          <w:sz w:val="20"/>
          <w:szCs w:val="20"/>
        </w:rPr>
        <w:t xml:space="preserve">. </w:t>
      </w:r>
      <w:r w:rsidRPr="00E54E40">
        <w:rPr>
          <w:rFonts w:ascii="Times New Roman" w:hAnsi="Times New Roman" w:cs="Times New Roman"/>
          <w:sz w:val="20"/>
          <w:szCs w:val="20"/>
        </w:rPr>
        <w:t xml:space="preserve">Rest Dent </w:t>
      </w:r>
      <w:proofErr w:type="spellStart"/>
      <w:r w:rsidRPr="00E54E40">
        <w:rPr>
          <w:rFonts w:ascii="Times New Roman" w:hAnsi="Times New Roman" w:cs="Times New Roman"/>
          <w:sz w:val="20"/>
          <w:szCs w:val="20"/>
        </w:rPr>
        <w:t>Endodont</w:t>
      </w:r>
      <w:proofErr w:type="spellEnd"/>
      <w:r w:rsidRPr="00E54E40">
        <w:rPr>
          <w:rFonts w:ascii="Times New Roman" w:hAnsi="Times New Roman" w:cs="Times New Roman"/>
          <w:sz w:val="20"/>
          <w:szCs w:val="20"/>
        </w:rPr>
        <w:t xml:space="preserve"> 40:306-313</w:t>
      </w:r>
      <w:r>
        <w:rPr>
          <w:rFonts w:ascii="Times New Roman" w:hAnsi="Times New Roman" w:cs="Times New Roman"/>
          <w:sz w:val="20"/>
          <w:szCs w:val="20"/>
        </w:rPr>
        <w:t>.</w:t>
      </w:r>
    </w:p>
    <w:p w:rsidR="00AE3E37" w:rsidRPr="00E54E40" w:rsidRDefault="005973B9" w:rsidP="00E54E40">
      <w:pPr>
        <w:pStyle w:val="a3"/>
        <w:spacing w:before="85" w:line="216" w:lineRule="exact"/>
        <w:ind w:left="383" w:right="138" w:hanging="284"/>
        <w:jc w:val="both"/>
        <w:rPr>
          <w:rFonts w:ascii="Times New Roman" w:hAnsi="Times New Roman" w:cs="Times New Roman"/>
          <w:sz w:val="20"/>
          <w:szCs w:val="20"/>
        </w:rPr>
      </w:pPr>
      <w:r w:rsidRPr="00E54E40">
        <w:rPr>
          <w:rFonts w:ascii="Times New Roman" w:hAnsi="Times New Roman" w:cs="Times New Roman"/>
          <w:sz w:val="20"/>
          <w:szCs w:val="20"/>
        </w:rPr>
        <w:t xml:space="preserve">5. </w:t>
      </w:r>
      <w:r w:rsidR="00E54E40">
        <w:rPr>
          <w:rFonts w:ascii="Times New Roman" w:hAnsi="Times New Roman" w:cs="Times New Roman"/>
          <w:sz w:val="20"/>
          <w:szCs w:val="20"/>
        </w:rPr>
        <w:t>Lee et al. (2015</w:t>
      </w:r>
      <w:r w:rsidRPr="00E54E40">
        <w:rPr>
          <w:rFonts w:ascii="Times New Roman" w:hAnsi="Times New Roman" w:cs="Times New Roman"/>
          <w:sz w:val="20"/>
          <w:szCs w:val="20"/>
        </w:rPr>
        <w:t xml:space="preserve">) </w:t>
      </w:r>
      <w:r w:rsidR="00E54E40" w:rsidRPr="00E54E40">
        <w:rPr>
          <w:rStyle w:val="rsavtit1textclass"/>
          <w:rFonts w:ascii="Times New Roman" w:eastAsia="굴림, Arial" w:hAnsi="Times New Roman" w:cs="Times New Roman"/>
          <w:color w:val="363636"/>
          <w:sz w:val="20"/>
          <w:szCs w:val="20"/>
        </w:rPr>
        <w:t>Humoral immune responses to periodontal pathogens in the elderly</w:t>
      </w:r>
      <w:r w:rsidR="00E54E40" w:rsidRPr="00E54E40">
        <w:rPr>
          <w:rFonts w:ascii="Times New Roman" w:eastAsia="굴림, Arial" w:hAnsi="Times New Roman" w:cs="Times New Roman"/>
          <w:color w:val="363636"/>
          <w:sz w:val="20"/>
          <w:szCs w:val="20"/>
        </w:rPr>
        <w:t xml:space="preserve">. </w:t>
      </w:r>
      <w:r w:rsidR="00E54E40" w:rsidRPr="00E54E40">
        <w:rPr>
          <w:rFonts w:ascii="Times New Roman" w:hAnsi="Times New Roman" w:cs="Times New Roman"/>
          <w:sz w:val="20"/>
          <w:szCs w:val="20"/>
        </w:rPr>
        <w:t xml:space="preserve">J </w:t>
      </w:r>
      <w:proofErr w:type="spellStart"/>
      <w:r w:rsidR="00E54E40" w:rsidRPr="00E54E40">
        <w:rPr>
          <w:rFonts w:ascii="Times New Roman" w:hAnsi="Times New Roman" w:cs="Times New Roman"/>
          <w:sz w:val="20"/>
          <w:szCs w:val="20"/>
        </w:rPr>
        <w:t>Period</w:t>
      </w:r>
      <w:r w:rsidR="00E54E40" w:rsidRPr="00E54E40">
        <w:rPr>
          <w:rFonts w:ascii="Times New Roman" w:hAnsi="Times New Roman" w:cs="Times New Roman"/>
          <w:sz w:val="20"/>
          <w:szCs w:val="20"/>
        </w:rPr>
        <w:t>ont</w:t>
      </w:r>
      <w:proofErr w:type="spellEnd"/>
      <w:r w:rsidR="00E54E40" w:rsidRPr="00E54E40">
        <w:rPr>
          <w:rFonts w:ascii="Times New Roman" w:hAnsi="Times New Roman" w:cs="Times New Roman"/>
          <w:sz w:val="20"/>
          <w:szCs w:val="20"/>
        </w:rPr>
        <w:t xml:space="preserve"> Implant 45</w:t>
      </w:r>
      <w:r w:rsidR="00E54E40" w:rsidRPr="00E54E40">
        <w:rPr>
          <w:rFonts w:ascii="Times New Roman" w:hAnsi="Times New Roman" w:cs="Times New Roman"/>
          <w:sz w:val="20"/>
          <w:szCs w:val="20"/>
        </w:rPr>
        <w:t>:</w:t>
      </w:r>
      <w:r w:rsidR="00E54E40" w:rsidRPr="00E54E40">
        <w:rPr>
          <w:rFonts w:ascii="Times New Roman" w:hAnsi="Times New Roman" w:cs="Times New Roman"/>
          <w:sz w:val="20"/>
          <w:szCs w:val="20"/>
        </w:rPr>
        <w:t>178-183</w:t>
      </w:r>
      <w:r w:rsidR="00E54E40">
        <w:rPr>
          <w:rFonts w:ascii="Times New Roman" w:hAnsi="Times New Roman" w:cs="Times New Roman"/>
          <w:sz w:val="20"/>
          <w:szCs w:val="20"/>
        </w:rPr>
        <w:t>.</w:t>
      </w:r>
    </w:p>
    <w:p w:rsidR="00AE3E37" w:rsidRPr="00E54E40" w:rsidRDefault="008756E6">
      <w:pPr>
        <w:spacing w:line="200" w:lineRule="exact"/>
        <w:jc w:val="both"/>
        <w:rPr>
          <w:rFonts w:ascii="Times New Roman" w:hAnsi="Times New Roman" w:cs="Times New Roman"/>
          <w:sz w:val="20"/>
          <w:szCs w:val="20"/>
        </w:rPr>
        <w:sectPr w:rsidR="00AE3E37" w:rsidRPr="00E54E40">
          <w:type w:val="continuous"/>
          <w:pgSz w:w="11910" w:h="16840"/>
          <w:pgMar w:top="1740" w:right="600" w:bottom="840" w:left="620" w:header="720" w:footer="720" w:gutter="0"/>
          <w:cols w:num="2" w:space="720" w:equalWidth="0">
            <w:col w:w="5214" w:space="138"/>
            <w:col w:w="5338"/>
          </w:cols>
        </w:sectPr>
      </w:pPr>
      <w:r w:rsidRPr="00E54E40">
        <w:rPr>
          <w:rFonts w:ascii="Times New Roman" w:hAnsi="Times New Roman" w:cs="Times New Roman"/>
          <w:sz w:val="20"/>
          <w:szCs w:val="20"/>
        </w:rPr>
        <w:t xml:space="preserve">   </w:t>
      </w:r>
    </w:p>
    <w:p w:rsidR="00AE3E37" w:rsidRPr="00E54E40" w:rsidRDefault="00AE3E37">
      <w:pPr>
        <w:pStyle w:val="a3"/>
        <w:rPr>
          <w:rFonts w:ascii="Calibri"/>
          <w:sz w:val="20"/>
          <w:szCs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40644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AE3E37" w:rsidRPr="008766C8" w:rsidRDefault="008766C8" w:rsidP="008766C8">
      <w:pPr>
        <w:spacing w:before="41"/>
        <w:ind w:left="213" w:right="231"/>
        <w:jc w:val="both"/>
        <w:rPr>
          <w:rFonts w:ascii="Times New Roman" w:hAnsi="Times New Roman" w:cs="Times New Roman"/>
          <w:sz w:val="20"/>
        </w:rPr>
      </w:pPr>
      <w:proofErr w:type="spellStart"/>
      <w:r w:rsidRPr="008766C8">
        <w:rPr>
          <w:rFonts w:ascii="Times New Roman" w:hAnsi="Times New Roman" w:cs="Times New Roman"/>
          <w:sz w:val="20"/>
        </w:rPr>
        <w:t>Seok</w:t>
      </w:r>
      <w:proofErr w:type="spellEnd"/>
      <w:r w:rsidRPr="008766C8">
        <w:rPr>
          <w:rFonts w:ascii="Times New Roman" w:hAnsi="Times New Roman" w:cs="Times New Roman"/>
          <w:sz w:val="20"/>
        </w:rPr>
        <w:t>-Woo Lee is mainly focused on microbial pathogenicity of periodontal disease and epidemiology of periodontal disease and other systemic diseases. His expertise includes molecular biology, microbiology, immunology, and epidemiology related to oral infections.</w:t>
      </w:r>
    </w:p>
    <w:p w:rsidR="00AE3E37" w:rsidRPr="008766C8" w:rsidRDefault="00A9710C" w:rsidP="008766C8">
      <w:pPr>
        <w:spacing w:before="62"/>
        <w:ind w:left="4217" w:right="4235"/>
        <w:jc w:val="center"/>
        <w:rPr>
          <w:rFonts w:ascii="Times New Roman" w:hAnsi="Times New Roman" w:cs="Times New Roman"/>
          <w:sz w:val="20"/>
        </w:rPr>
      </w:pPr>
      <w:r w:rsidRPr="008766C8">
        <w:rPr>
          <w:rFonts w:ascii="Times New Roman" w:hAnsi="Times New Roman" w:cs="Times New Roman"/>
          <w:sz w:val="20"/>
        </w:rPr>
        <w:t>Email</w:t>
      </w:r>
      <w:r w:rsidR="008766C8" w:rsidRPr="008766C8">
        <w:rPr>
          <w:rFonts w:ascii="Times New Roman" w:hAnsi="Times New Roman" w:cs="Times New Roman"/>
          <w:sz w:val="20"/>
        </w:rPr>
        <w:t>: swlee@jnu.ac.kr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A946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굴림, Arial">
    <w:altName w:val="바탕"/>
    <w:panose1 w:val="00000000000000000000"/>
    <w:charset w:val="81"/>
    <w:family w:val="roman"/>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251C"/>
    <w:rsid w:val="002455EC"/>
    <w:rsid w:val="00292ED9"/>
    <w:rsid w:val="00404E5B"/>
    <w:rsid w:val="00414F7B"/>
    <w:rsid w:val="004355DC"/>
    <w:rsid w:val="004749B4"/>
    <w:rsid w:val="00494130"/>
    <w:rsid w:val="004F3523"/>
    <w:rsid w:val="00596815"/>
    <w:rsid w:val="005973B9"/>
    <w:rsid w:val="005B3A56"/>
    <w:rsid w:val="006060CE"/>
    <w:rsid w:val="0063497F"/>
    <w:rsid w:val="00873DF0"/>
    <w:rsid w:val="008756E6"/>
    <w:rsid w:val="008766C8"/>
    <w:rsid w:val="008A08B6"/>
    <w:rsid w:val="009B2D44"/>
    <w:rsid w:val="00A07E82"/>
    <w:rsid w:val="00A9710C"/>
    <w:rsid w:val="00AE3E37"/>
    <w:rsid w:val="00B21A57"/>
    <w:rsid w:val="00C33602"/>
    <w:rsid w:val="00CD6F55"/>
    <w:rsid w:val="00DE3104"/>
    <w:rsid w:val="00E0466A"/>
    <w:rsid w:val="00E26B10"/>
    <w:rsid w:val="00E54E40"/>
    <w:rsid w:val="00E67E2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F3CD7B5-3B9D-48F9-B08B-E422AD1C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rsavtit1textclass">
    <w:name w:val="rsavtit1_textclass"/>
    <w:basedOn w:val="a0"/>
    <w:rsid w:val="00E54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ontrol" Target="activeX/activeX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ntrol" Target="activeX/activeX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control" Target="activeX/activeX3.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489</Words>
  <Characters>2791</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2019-03-20T10:15:00Z</dcterms:created>
  <dcterms:modified xsi:type="dcterms:W3CDTF">2019-03-20T10:29:00Z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