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3A1A" w:rsidRDefault="00111C44" w:rsidP="00111C44">
      <w:pPr>
        <w:pStyle w:val="1"/>
        <w:spacing w:before="170"/>
        <w:ind w:left="0"/>
        <w:rPr>
          <w:rFonts w:eastAsiaTheme="minorEastAsia" w:hint="eastAsia"/>
          <w:color w:val="337AB7"/>
          <w:lang w:eastAsia="ja-JP"/>
        </w:rPr>
      </w:pPr>
      <w:r w:rsidRPr="00111C44">
        <w:rPr>
          <w:rFonts w:ascii="ＭＳ 明朝" w:eastAsia="ＭＳ 明朝" w:hAnsi="Cambria" w:cs="ＭＳ 明朝"/>
          <w:sz w:val="32"/>
          <w:szCs w:val="32"/>
        </w:rPr>
        <w:t xml:space="preserve"> </w:t>
      </w:r>
      <w:r w:rsidRPr="00111C44">
        <w:rPr>
          <w:color w:val="337AB7"/>
        </w:rPr>
        <w:t xml:space="preserve">Studies on several systemic disorders conceivably caused </w:t>
      </w:r>
    </w:p>
    <w:p w:rsidR="00AE3E37" w:rsidRPr="00111C44" w:rsidRDefault="00111C44" w:rsidP="00EB3A1A">
      <w:pPr>
        <w:pStyle w:val="1"/>
        <w:spacing w:before="170"/>
        <w:ind w:left="0" w:firstLineChars="50" w:firstLine="181"/>
        <w:rPr>
          <w:rFonts w:eastAsiaTheme="minorEastAsia"/>
          <w:color w:val="337AB7"/>
          <w:lang w:eastAsia="ja-JP"/>
        </w:rPr>
      </w:pPr>
      <w:bookmarkStart w:id="0" w:name="_GoBack"/>
      <w:bookmarkEnd w:id="0"/>
      <w:r w:rsidRPr="00111C44">
        <w:rPr>
          <w:color w:val="337AB7"/>
        </w:rPr>
        <w:t>by oral cavity</w:t>
      </w:r>
    </w:p>
    <w:p w:rsidR="00AE3E37" w:rsidRDefault="00111C44" w:rsidP="00111C44">
      <w:pPr>
        <w:pStyle w:val="a3"/>
        <w:spacing w:before="73" w:line="198" w:lineRule="exact"/>
        <w:ind w:right="5967"/>
        <w:rPr>
          <w:rFonts w:ascii="Arial" w:eastAsiaTheme="minorEastAsia"/>
          <w:lang w:eastAsia="ja-JP"/>
        </w:rPr>
      </w:pPr>
      <w:r>
        <w:rPr>
          <w:rFonts w:ascii="Arial"/>
        </w:rPr>
        <w:t xml:space="preserve"> </w:t>
      </w:r>
    </w:p>
    <w:p w:rsidR="00111C44" w:rsidRPr="00111C44" w:rsidRDefault="00111C44">
      <w:pPr>
        <w:pStyle w:val="a3"/>
        <w:spacing w:before="73" w:line="198" w:lineRule="exact"/>
        <w:ind w:left="100" w:right="5967"/>
        <w:rPr>
          <w:rFonts w:ascii="Arial" w:eastAsiaTheme="minorEastAsia"/>
          <w:lang w:eastAsia="ja-JP"/>
        </w:rPr>
      </w:pPr>
      <w:r>
        <w:rPr>
          <w:rFonts w:ascii="Arial" w:eastAsiaTheme="minorEastAsia" w:hint="eastAsia"/>
          <w:lang w:eastAsia="ja-JP"/>
        </w:rPr>
        <w:t>Emi Okuda EMI DENTAL CLINIC, TOKYO JAPAN</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Pr="00111C44" w:rsidRDefault="00A9710C">
      <w:pPr>
        <w:pStyle w:val="3"/>
        <w:spacing w:before="147"/>
        <w:jc w:val="both"/>
        <w:rPr>
          <w:rFonts w:eastAsiaTheme="minorEastAsia"/>
          <w:lang w:eastAsia="ja-JP"/>
        </w:rPr>
      </w:pPr>
      <w:r>
        <w:rPr>
          <w:color w:val="BF5A14"/>
        </w:rPr>
        <w:lastRenderedPageBreak/>
        <w:t>Abstract</w:t>
      </w:r>
      <w:r w:rsidR="00111C44">
        <w:rPr>
          <w:color w:val="BF5A14"/>
        </w:rPr>
        <w:t xml:space="preserve"> </w:t>
      </w:r>
    </w:p>
    <w:p w:rsidR="00111C44" w:rsidRPr="00111C44" w:rsidRDefault="00181D2A" w:rsidP="00111C44">
      <w:pPr>
        <w:autoSpaceDE w:val="0"/>
        <w:autoSpaceDN w:val="0"/>
        <w:adjustRightInd w:val="0"/>
        <w:rPr>
          <w:rFonts w:eastAsia="ＭＳ 明朝" w:cs="ＭＳ 明朝"/>
          <w:sz w:val="18"/>
          <w:szCs w:val="18"/>
        </w:rPr>
      </w:pPr>
      <w:r>
        <w:rPr>
          <w:noProof/>
          <w:lang w:eastAsia="ja-JP"/>
        </w:rPr>
        <w:drawing>
          <wp:anchor distT="0" distB="0" distL="0" distR="0" simplePos="0" relativeHeight="251658240" behindDoc="0" locked="0" layoutInCell="1" allowOverlap="1" wp14:anchorId="355287DE" wp14:editId="3A332777">
            <wp:simplePos x="0" y="0"/>
            <wp:positionH relativeFrom="page">
              <wp:posOffset>4416425</wp:posOffset>
            </wp:positionH>
            <wp:positionV relativeFrom="paragraph">
              <wp:posOffset>94615</wp:posOffset>
            </wp:positionV>
            <wp:extent cx="2146300"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46300" cy="1609725"/>
                    </a:xfrm>
                    <a:prstGeom prst="rect">
                      <a:avLst/>
                    </a:prstGeom>
                  </pic:spPr>
                </pic:pic>
              </a:graphicData>
            </a:graphic>
            <wp14:sizeRelH relativeFrom="margin">
              <wp14:pctWidth>0</wp14:pctWidth>
            </wp14:sizeRelH>
          </wp:anchor>
        </w:drawing>
      </w:r>
      <w:r w:rsidR="00111C44" w:rsidRPr="00111C44">
        <w:rPr>
          <w:rFonts w:eastAsia="ＭＳ 明朝" w:cs="ＭＳ 明朝"/>
          <w:sz w:val="18"/>
          <w:szCs w:val="18"/>
        </w:rPr>
        <w:t>In the long history of dental treatments, the main</w:t>
      </w:r>
      <w:r w:rsidR="00111C44" w:rsidRPr="00111C44">
        <w:rPr>
          <w:rFonts w:eastAsia="ＭＳ 明朝" w:cs="ＭＳ 明朝"/>
          <w:sz w:val="18"/>
          <w:szCs w:val="18"/>
          <w:lang w:eastAsia="ja-JP"/>
        </w:rPr>
        <w:t xml:space="preserve"> objectives </w:t>
      </w:r>
      <w:r w:rsidR="00111C44" w:rsidRPr="00111C44">
        <w:rPr>
          <w:rFonts w:eastAsia="ＭＳ 明朝" w:cs="ＭＳ 明朝"/>
          <w:sz w:val="18"/>
          <w:szCs w:val="18"/>
        </w:rPr>
        <w:t>have always been to develop functionality and aesthetic aspects, and treatments have focused on oral cavity only.</w:t>
      </w:r>
    </w:p>
    <w:p w:rsidR="00111C44" w:rsidRPr="00111C44" w:rsidRDefault="00111C44" w:rsidP="00111C44">
      <w:pPr>
        <w:autoSpaceDE w:val="0"/>
        <w:autoSpaceDN w:val="0"/>
        <w:adjustRightInd w:val="0"/>
        <w:rPr>
          <w:rFonts w:eastAsia="ＭＳ 明朝" w:cs="ＭＳ 明朝"/>
          <w:sz w:val="18"/>
          <w:szCs w:val="18"/>
        </w:rPr>
      </w:pPr>
    </w:p>
    <w:p w:rsidR="00111C44" w:rsidRPr="00111C44" w:rsidRDefault="00111C44" w:rsidP="00111C44">
      <w:pPr>
        <w:autoSpaceDE w:val="0"/>
        <w:autoSpaceDN w:val="0"/>
        <w:adjustRightInd w:val="0"/>
        <w:rPr>
          <w:rFonts w:eastAsia="ＭＳ 明朝" w:cs="ＭＳ 明朝"/>
          <w:sz w:val="18"/>
          <w:szCs w:val="18"/>
        </w:rPr>
      </w:pPr>
      <w:r w:rsidRPr="00111C44">
        <w:rPr>
          <w:rFonts w:eastAsia="ＭＳ 明朝" w:cs="ＭＳ 明朝"/>
          <w:sz w:val="18"/>
          <w:szCs w:val="18"/>
        </w:rPr>
        <w:t>However, while treating patients by taking into account their entire body condition, I have made the following findings:</w:t>
      </w:r>
    </w:p>
    <w:p w:rsidR="00111C44" w:rsidRPr="00111C44" w:rsidRDefault="00111C44" w:rsidP="00111C44">
      <w:pPr>
        <w:widowControl/>
        <w:numPr>
          <w:ilvl w:val="0"/>
          <w:numId w:val="3"/>
        </w:numPr>
        <w:autoSpaceDE w:val="0"/>
        <w:autoSpaceDN w:val="0"/>
        <w:adjustRightInd w:val="0"/>
        <w:contextualSpacing/>
        <w:jc w:val="both"/>
        <w:rPr>
          <w:rFonts w:eastAsia="ＭＳ 明朝" w:cs="ＭＳ 明朝"/>
          <w:sz w:val="18"/>
          <w:szCs w:val="18"/>
        </w:rPr>
      </w:pPr>
      <w:r w:rsidRPr="00111C44">
        <w:rPr>
          <w:rFonts w:eastAsia="ＭＳ 明朝" w:cs="ＭＳ 明朝"/>
          <w:sz w:val="18"/>
          <w:szCs w:val="18"/>
        </w:rPr>
        <w:t>Impact of amalgam and resin fillings, gold-silver-palladium alloy and metal-related skin allergies, and development of an Electromagnetic Hypersensitivity (EMS) due to those dental fillings acting like an antenna;</w:t>
      </w:r>
    </w:p>
    <w:p w:rsidR="00111C44" w:rsidRPr="00111C44" w:rsidRDefault="00111C44" w:rsidP="00111C44">
      <w:pPr>
        <w:numPr>
          <w:ilvl w:val="0"/>
          <w:numId w:val="3"/>
        </w:numPr>
        <w:autoSpaceDE w:val="0"/>
        <w:autoSpaceDN w:val="0"/>
        <w:adjustRightInd w:val="0"/>
        <w:contextualSpacing/>
        <w:jc w:val="both"/>
        <w:rPr>
          <w:rFonts w:eastAsia="ＭＳ 明朝" w:cs="ＭＳ 明朝"/>
          <w:sz w:val="18"/>
          <w:szCs w:val="18"/>
          <w:lang w:eastAsia="ja-JP"/>
        </w:rPr>
      </w:pPr>
      <w:r w:rsidRPr="00111C44">
        <w:rPr>
          <w:rFonts w:eastAsia="ＭＳ 明朝" w:cs="ＭＳ 明朝"/>
          <w:sz w:val="18"/>
          <w:szCs w:val="18"/>
        </w:rPr>
        <w:t xml:space="preserve">Links between periodontal disease and diabetes, periapical lesion/infection and auto-immune disease, </w:t>
      </w:r>
      <w:r w:rsidRPr="00111C44">
        <w:rPr>
          <w:rFonts w:eastAsia="ＭＳ 明朝" w:cs="ＭＳ 明朝"/>
          <w:sz w:val="18"/>
          <w:szCs w:val="18"/>
          <w:lang w:eastAsia="ja-JP"/>
        </w:rPr>
        <w:t>occlusion and headache, lower back pain, neck pain, knee pain and walking difficulties;</w:t>
      </w:r>
    </w:p>
    <w:p w:rsidR="00111C44" w:rsidRPr="00111C44" w:rsidRDefault="00111C44" w:rsidP="00111C44">
      <w:pPr>
        <w:numPr>
          <w:ilvl w:val="0"/>
          <w:numId w:val="3"/>
        </w:numPr>
        <w:autoSpaceDE w:val="0"/>
        <w:autoSpaceDN w:val="0"/>
        <w:adjustRightInd w:val="0"/>
        <w:contextualSpacing/>
        <w:jc w:val="both"/>
        <w:rPr>
          <w:rFonts w:eastAsia="ＭＳ 明朝" w:cs="ＭＳ 明朝"/>
          <w:sz w:val="18"/>
          <w:szCs w:val="18"/>
          <w:lang w:eastAsia="ja-JP"/>
        </w:rPr>
      </w:pPr>
      <w:r w:rsidRPr="00111C44">
        <w:rPr>
          <w:rFonts w:eastAsia="ＭＳ 明朝" w:cs="ＭＳ 明朝"/>
          <w:sz w:val="18"/>
          <w:szCs w:val="18"/>
          <w:lang w:eastAsia="ja-JP"/>
        </w:rPr>
        <w:t>Cerebral disease triggered by over stimulation of periodontal membrane due to occlusal pressure.</w:t>
      </w:r>
    </w:p>
    <w:p w:rsidR="00111C44" w:rsidRPr="00111C44" w:rsidRDefault="00111C44" w:rsidP="00111C44">
      <w:pPr>
        <w:autoSpaceDE w:val="0"/>
        <w:autoSpaceDN w:val="0"/>
        <w:adjustRightInd w:val="0"/>
        <w:jc w:val="both"/>
        <w:rPr>
          <w:rFonts w:eastAsia="ＭＳ 明朝" w:cs="ＭＳ 明朝"/>
          <w:kern w:val="2"/>
          <w:sz w:val="18"/>
          <w:szCs w:val="18"/>
          <w:lang w:eastAsia="ja-JP"/>
        </w:rPr>
      </w:pPr>
      <w:r w:rsidRPr="00111C44">
        <w:rPr>
          <w:rFonts w:eastAsia="ＭＳ 明朝" w:cs="ＭＳ 明朝"/>
          <w:kern w:val="2"/>
          <w:sz w:val="18"/>
          <w:szCs w:val="18"/>
          <w:lang w:eastAsia="ja-JP"/>
        </w:rPr>
        <w:t>Therefore dentists should carefully consider the effects of dental treatments on the entire body of their patients.</w:t>
      </w:r>
    </w:p>
    <w:p w:rsidR="00111C44" w:rsidRPr="00111C44" w:rsidRDefault="00111C44" w:rsidP="00111C44">
      <w:pPr>
        <w:autoSpaceDE w:val="0"/>
        <w:autoSpaceDN w:val="0"/>
        <w:adjustRightInd w:val="0"/>
        <w:jc w:val="both"/>
        <w:rPr>
          <w:rFonts w:eastAsia="ＭＳ 明朝" w:cs="ＭＳ 明朝"/>
          <w:kern w:val="2"/>
          <w:sz w:val="18"/>
          <w:szCs w:val="18"/>
          <w:lang w:eastAsia="ja-JP"/>
        </w:rPr>
      </w:pPr>
    </w:p>
    <w:p w:rsidR="00111C44" w:rsidRPr="00111C44" w:rsidRDefault="00111C44" w:rsidP="00111C44">
      <w:pPr>
        <w:widowControl/>
        <w:rPr>
          <w:rFonts w:eastAsia="ＭＳ 明朝" w:cs="ＭＳ 明朝"/>
          <w:sz w:val="18"/>
          <w:szCs w:val="18"/>
        </w:rPr>
      </w:pPr>
      <w:r w:rsidRPr="00111C44">
        <w:rPr>
          <w:rFonts w:eastAsia="ＭＳ 明朝" w:cs="ＭＳ 明朝"/>
          <w:sz w:val="18"/>
          <w:szCs w:val="18"/>
          <w:lang w:eastAsia="ja-JP"/>
        </w:rPr>
        <w:t xml:space="preserve">Next, </w:t>
      </w:r>
      <w:r w:rsidRPr="00111C44">
        <w:rPr>
          <w:rFonts w:eastAsia="ＭＳ 明朝" w:cs="ＭＳ 明朝"/>
          <w:sz w:val="18"/>
          <w:szCs w:val="18"/>
        </w:rPr>
        <w:t>case reports will be about the working mechanisms of:</w:t>
      </w:r>
    </w:p>
    <w:p w:rsidR="00111C44" w:rsidRPr="00111C44" w:rsidRDefault="00111C44" w:rsidP="00111C44">
      <w:pPr>
        <w:widowControl/>
        <w:rPr>
          <w:rFonts w:eastAsia="ＭＳ 明朝" w:cs="ＭＳ 明朝"/>
          <w:sz w:val="18"/>
          <w:szCs w:val="18"/>
        </w:rPr>
      </w:pPr>
      <w:r w:rsidRPr="00111C44">
        <w:rPr>
          <w:rFonts w:eastAsia="ＭＳ 明朝" w:cs="ＭＳ 明朝"/>
          <w:sz w:val="18"/>
          <w:szCs w:val="18"/>
        </w:rPr>
        <w:t>1) Joint pain diagnosed as rheumatism, improved by</w:t>
      </w:r>
    </w:p>
    <w:p w:rsidR="00111C44" w:rsidRPr="00111C44" w:rsidRDefault="00111C44" w:rsidP="00111C44">
      <w:pPr>
        <w:widowControl/>
        <w:rPr>
          <w:rFonts w:eastAsia="ＭＳ 明朝" w:cs="ＭＳ 明朝"/>
          <w:sz w:val="18"/>
          <w:szCs w:val="18"/>
        </w:rPr>
      </w:pPr>
      <w:proofErr w:type="gramStart"/>
      <w:r w:rsidRPr="00111C44">
        <w:rPr>
          <w:rFonts w:eastAsia="ＭＳ 明朝" w:cs="ＭＳ 明朝"/>
          <w:sz w:val="18"/>
          <w:szCs w:val="18"/>
        </w:rPr>
        <w:t>occlusal</w:t>
      </w:r>
      <w:proofErr w:type="gramEnd"/>
      <w:r w:rsidRPr="00111C44">
        <w:rPr>
          <w:rFonts w:eastAsia="ＭＳ 明朝" w:cs="ＭＳ 明朝"/>
          <w:sz w:val="18"/>
          <w:szCs w:val="18"/>
        </w:rPr>
        <w:t xml:space="preserve"> adjustment of a few microns and separating the connected crowns, resulting in improvement of the blood test data.</w:t>
      </w:r>
    </w:p>
    <w:p w:rsidR="00111C44" w:rsidRPr="00111C44" w:rsidRDefault="00111C44" w:rsidP="00111C44">
      <w:pPr>
        <w:jc w:val="both"/>
        <w:rPr>
          <w:rFonts w:eastAsia="メイリオ" w:cs="メイリオ"/>
          <w:sz w:val="18"/>
          <w:szCs w:val="18"/>
        </w:rPr>
      </w:pPr>
      <w:r w:rsidRPr="00111C44">
        <w:rPr>
          <w:rFonts w:eastAsia="メイリオ" w:cs="メイリオ"/>
          <w:sz w:val="18"/>
          <w:szCs w:val="18"/>
        </w:rPr>
        <w:t xml:space="preserve">2) Unidentified asthenia with walking difficulties improved after the </w:t>
      </w:r>
      <w:proofErr w:type="spellStart"/>
      <w:r w:rsidRPr="00111C44">
        <w:rPr>
          <w:rFonts w:eastAsia="メイリオ" w:cs="メイリオ"/>
          <w:sz w:val="18"/>
          <w:szCs w:val="18"/>
        </w:rPr>
        <w:t>removalmetal</w:t>
      </w:r>
      <w:proofErr w:type="spellEnd"/>
      <w:r w:rsidRPr="00111C44">
        <w:rPr>
          <w:rFonts w:eastAsia="メイリオ" w:cs="メイリオ"/>
          <w:sz w:val="18"/>
          <w:szCs w:val="18"/>
        </w:rPr>
        <w:t xml:space="preserve"> core.</w:t>
      </w:r>
    </w:p>
    <w:p w:rsidR="00111C44" w:rsidRPr="00111C44" w:rsidRDefault="00111C44" w:rsidP="00111C44">
      <w:pPr>
        <w:widowControl/>
        <w:rPr>
          <w:rFonts w:eastAsia="ＭＳ 明朝" w:cs="ＭＳ 明朝"/>
          <w:sz w:val="18"/>
          <w:szCs w:val="18"/>
        </w:rPr>
      </w:pPr>
      <w:r w:rsidRPr="00111C44">
        <w:rPr>
          <w:rFonts w:eastAsia="ＭＳ 明朝" w:cs="ＭＳ 明朝"/>
          <w:sz w:val="18"/>
          <w:szCs w:val="18"/>
        </w:rPr>
        <w:t>3) Improvement in walking difficulties caused by chipping.</w:t>
      </w:r>
    </w:p>
    <w:p w:rsidR="00AE3E37" w:rsidRDefault="00A9710C">
      <w:pPr>
        <w:pStyle w:val="3"/>
        <w:spacing w:before="74"/>
      </w:pPr>
      <w:r>
        <w:rPr>
          <w:b w:val="0"/>
        </w:rPr>
        <w:br w:type="column"/>
      </w:r>
      <w:r>
        <w:rPr>
          <w:color w:val="BF5A14"/>
        </w:rPr>
        <w:lastRenderedPageBreak/>
        <w:t>Image</w:t>
      </w:r>
    </w:p>
    <w:p w:rsidR="00AE3E37" w:rsidRDefault="00AE3E37">
      <w:pPr>
        <w:pStyle w:val="a3"/>
        <w:spacing w:before="2"/>
        <w:rPr>
          <w:rFonts w:ascii="Arial"/>
          <w:b/>
          <w:sz w:val="16"/>
        </w:rPr>
      </w:pPr>
    </w:p>
    <w:p w:rsidR="00AE3E37" w:rsidRPr="00181D2A" w:rsidRDefault="00414F7B">
      <w:pPr>
        <w:spacing w:before="157"/>
        <w:ind w:left="100"/>
        <w:rPr>
          <w:rFonts w:ascii="Arial" w:eastAsiaTheme="minorEastAsia"/>
          <w:b/>
          <w:sz w:val="20"/>
          <w:lang w:eastAsia="ja-JP"/>
        </w:rPr>
      </w:pPr>
      <w:r>
        <w:rPr>
          <w:rFonts w:ascii="Arial"/>
          <w:b/>
          <w:color w:val="BF5A14"/>
          <w:sz w:val="20"/>
        </w:rPr>
        <w:t>Recent publi</w:t>
      </w:r>
      <w:r w:rsidR="00181D2A">
        <w:rPr>
          <w:rFonts w:ascii="Arial"/>
          <w:b/>
          <w:color w:val="BF5A14"/>
          <w:sz w:val="20"/>
        </w:rPr>
        <w:t xml:space="preserve">cations </w:t>
      </w:r>
    </w:p>
    <w:p w:rsidR="00AE3E37" w:rsidRDefault="00AE3E37" w:rsidP="00111C44">
      <w:pPr>
        <w:pStyle w:val="a3"/>
        <w:spacing w:before="82" w:line="200" w:lineRule="exact"/>
        <w:ind w:left="383" w:right="118" w:hanging="284"/>
        <w:jc w:val="both"/>
        <w:rPr>
          <w:rFonts w:ascii="Calibri" w:eastAsiaTheme="minorEastAsia" w:hAnsi="Calibri"/>
          <w:lang w:eastAsia="ja-JP"/>
        </w:rPr>
      </w:pPr>
    </w:p>
    <w:p w:rsidR="00111C44" w:rsidRPr="00A95056" w:rsidRDefault="00111C44" w:rsidP="00111C44">
      <w:pPr>
        <w:rPr>
          <w:sz w:val="18"/>
          <w:szCs w:val="18"/>
        </w:rPr>
      </w:pPr>
      <w:r>
        <w:rPr>
          <w:rFonts w:hint="eastAsia"/>
          <w:sz w:val="18"/>
          <w:szCs w:val="18"/>
        </w:rPr>
        <w:t>1.</w:t>
      </w:r>
      <w:r w:rsidRPr="00A95056">
        <w:rPr>
          <w:sz w:val="18"/>
          <w:szCs w:val="18"/>
        </w:rPr>
        <w:t xml:space="preserve">"Suspect the inside of your mouth when you are unwell" </w:t>
      </w:r>
    </w:p>
    <w:p w:rsidR="00111C44" w:rsidRDefault="00111C44" w:rsidP="00111C44">
      <w:pPr>
        <w:ind w:firstLineChars="150" w:firstLine="270"/>
        <w:rPr>
          <w:sz w:val="18"/>
          <w:szCs w:val="18"/>
        </w:rPr>
      </w:pPr>
      <w:proofErr w:type="gramStart"/>
      <w:r w:rsidRPr="00A95056">
        <w:rPr>
          <w:sz w:val="18"/>
          <w:szCs w:val="18"/>
        </w:rPr>
        <w:t xml:space="preserve">Book by </w:t>
      </w:r>
      <w:proofErr w:type="spellStart"/>
      <w:r w:rsidRPr="00A95056">
        <w:rPr>
          <w:sz w:val="18"/>
          <w:szCs w:val="18"/>
        </w:rPr>
        <w:t>Gentosha</w:t>
      </w:r>
      <w:proofErr w:type="spellEnd"/>
      <w:r w:rsidRPr="00A95056">
        <w:rPr>
          <w:sz w:val="18"/>
          <w:szCs w:val="18"/>
        </w:rPr>
        <w:t xml:space="preserve"> Publishing.</w:t>
      </w:r>
      <w:proofErr w:type="gramEnd"/>
    </w:p>
    <w:p w:rsidR="00111C44" w:rsidRPr="00A95056" w:rsidRDefault="00111C44" w:rsidP="00111C44">
      <w:pPr>
        <w:rPr>
          <w:sz w:val="18"/>
          <w:szCs w:val="18"/>
        </w:rPr>
      </w:pPr>
      <w:r>
        <w:rPr>
          <w:rFonts w:hint="eastAsia"/>
          <w:sz w:val="18"/>
          <w:szCs w:val="18"/>
        </w:rPr>
        <w:t>2.</w:t>
      </w:r>
      <w:r w:rsidRPr="00A95056">
        <w:t xml:space="preserve"> </w:t>
      </w:r>
      <w:r w:rsidRPr="00A95056">
        <w:rPr>
          <w:sz w:val="18"/>
          <w:szCs w:val="18"/>
        </w:rPr>
        <w:t xml:space="preserve">"Case of mandibular movement and sacroiliac range of motion </w:t>
      </w:r>
    </w:p>
    <w:p w:rsidR="00111C44" w:rsidRPr="00A95056" w:rsidRDefault="00111C44" w:rsidP="00111C44">
      <w:pPr>
        <w:ind w:firstLineChars="50" w:firstLine="90"/>
        <w:rPr>
          <w:sz w:val="18"/>
          <w:szCs w:val="18"/>
        </w:rPr>
      </w:pPr>
      <w:r w:rsidRPr="00A95056">
        <w:rPr>
          <w:sz w:val="18"/>
          <w:szCs w:val="18"/>
        </w:rPr>
        <w:t xml:space="preserve"> </w:t>
      </w:r>
      <w:proofErr w:type="gramStart"/>
      <w:r w:rsidRPr="00A95056">
        <w:rPr>
          <w:sz w:val="18"/>
          <w:szCs w:val="18"/>
        </w:rPr>
        <w:t>improved</w:t>
      </w:r>
      <w:proofErr w:type="gramEnd"/>
      <w:r w:rsidRPr="00A95056">
        <w:rPr>
          <w:sz w:val="18"/>
          <w:szCs w:val="18"/>
        </w:rPr>
        <w:t xml:space="preserve"> by occlusal adjustment, localized by using the Bi-Digital O-Ring Test."</w:t>
      </w:r>
    </w:p>
    <w:p w:rsidR="00111C44" w:rsidRPr="00A95056" w:rsidRDefault="00111C44" w:rsidP="00111C44">
      <w:pPr>
        <w:ind w:firstLineChars="50" w:firstLine="90"/>
        <w:rPr>
          <w:sz w:val="18"/>
          <w:szCs w:val="18"/>
        </w:rPr>
      </w:pPr>
      <w:r w:rsidRPr="00A95056">
        <w:rPr>
          <w:sz w:val="18"/>
          <w:szCs w:val="18"/>
        </w:rPr>
        <w:t xml:space="preserve">"25th Japan Bi-Digital </w:t>
      </w:r>
      <w:proofErr w:type="gramStart"/>
      <w:r w:rsidRPr="00A95056">
        <w:rPr>
          <w:sz w:val="18"/>
          <w:szCs w:val="18"/>
        </w:rPr>
        <w:t>O-Ring</w:t>
      </w:r>
      <w:proofErr w:type="gramEnd"/>
      <w:r w:rsidRPr="00A95056">
        <w:rPr>
          <w:sz w:val="18"/>
          <w:szCs w:val="18"/>
        </w:rPr>
        <w:t xml:space="preserve"> Test Medical Society", p.14, 56, 57</w:t>
      </w:r>
    </w:p>
    <w:p w:rsidR="00111C44" w:rsidRPr="00A95056" w:rsidRDefault="00111C44" w:rsidP="00111C44">
      <w:pPr>
        <w:rPr>
          <w:sz w:val="18"/>
          <w:szCs w:val="18"/>
        </w:rPr>
      </w:pPr>
      <w:r>
        <w:rPr>
          <w:rFonts w:hint="eastAsia"/>
          <w:sz w:val="18"/>
          <w:szCs w:val="18"/>
        </w:rPr>
        <w:t xml:space="preserve">3. </w:t>
      </w:r>
      <w:r w:rsidRPr="00A95056">
        <w:rPr>
          <w:rFonts w:hint="eastAsia"/>
          <w:sz w:val="18"/>
          <w:szCs w:val="18"/>
        </w:rPr>
        <w:t>Dental treatments</w:t>
      </w:r>
      <w:r w:rsidRPr="00A95056">
        <w:rPr>
          <w:sz w:val="18"/>
          <w:szCs w:val="18"/>
        </w:rPr>
        <w:t xml:space="preserve"> </w:t>
      </w:r>
      <w:r w:rsidRPr="00A95056">
        <w:rPr>
          <w:rFonts w:hint="eastAsia"/>
          <w:sz w:val="18"/>
          <w:szCs w:val="18"/>
        </w:rPr>
        <w:t xml:space="preserve">using Bi-Digital O-ring Test  </w:t>
      </w:r>
    </w:p>
    <w:p w:rsidR="00111C44" w:rsidRPr="00A95056" w:rsidRDefault="00111C44" w:rsidP="00111C44">
      <w:pPr>
        <w:ind w:firstLineChars="50" w:firstLine="90"/>
        <w:rPr>
          <w:sz w:val="18"/>
          <w:szCs w:val="18"/>
        </w:rPr>
      </w:pPr>
      <w:r w:rsidRPr="00A95056">
        <w:rPr>
          <w:sz w:val="18"/>
          <w:szCs w:val="18"/>
        </w:rPr>
        <w:t>"</w:t>
      </w:r>
      <w:r w:rsidRPr="00A95056">
        <w:rPr>
          <w:rFonts w:hint="eastAsia"/>
          <w:sz w:val="18"/>
          <w:szCs w:val="18"/>
        </w:rPr>
        <w:t>Acupuncture &amp; Electro-Therapeutics research</w:t>
      </w:r>
      <w:r w:rsidRPr="00A95056">
        <w:rPr>
          <w:sz w:val="18"/>
          <w:szCs w:val="18"/>
        </w:rPr>
        <w:t>"</w:t>
      </w:r>
    </w:p>
    <w:p w:rsidR="00111C44" w:rsidRDefault="00111C44" w:rsidP="00111C44">
      <w:pPr>
        <w:rPr>
          <w:sz w:val="18"/>
          <w:szCs w:val="18"/>
        </w:rPr>
      </w:pPr>
      <w:r w:rsidRPr="00A95056">
        <w:rPr>
          <w:rFonts w:hint="eastAsia"/>
          <w:sz w:val="18"/>
          <w:szCs w:val="18"/>
        </w:rPr>
        <w:t xml:space="preserve"> International journal of integrated medicine </w:t>
      </w:r>
      <w:r w:rsidRPr="00A95056">
        <w:rPr>
          <w:sz w:val="18"/>
          <w:szCs w:val="18"/>
        </w:rPr>
        <w:t xml:space="preserve">p. </w:t>
      </w:r>
      <w:r w:rsidRPr="00A95056">
        <w:rPr>
          <w:rFonts w:hint="eastAsia"/>
          <w:sz w:val="18"/>
          <w:szCs w:val="18"/>
        </w:rPr>
        <w:t>382</w:t>
      </w:r>
    </w:p>
    <w:p w:rsidR="00111C44" w:rsidRPr="00A95056" w:rsidRDefault="00111C44" w:rsidP="00111C44">
      <w:pPr>
        <w:rPr>
          <w:sz w:val="18"/>
          <w:szCs w:val="18"/>
        </w:rPr>
      </w:pPr>
      <w:r>
        <w:rPr>
          <w:rFonts w:hint="eastAsia"/>
          <w:sz w:val="18"/>
          <w:szCs w:val="18"/>
        </w:rPr>
        <w:t>4.</w:t>
      </w:r>
      <w:r w:rsidRPr="00A95056">
        <w:t xml:space="preserve"> </w:t>
      </w:r>
      <w:r w:rsidRPr="00A95056">
        <w:rPr>
          <w:sz w:val="18"/>
          <w:szCs w:val="18"/>
        </w:rPr>
        <w:t xml:space="preserve">"From now on the era of female </w:t>
      </w:r>
      <w:proofErr w:type="gramStart"/>
      <w:r w:rsidRPr="00A95056">
        <w:rPr>
          <w:sz w:val="18"/>
          <w:szCs w:val="18"/>
        </w:rPr>
        <w:t>Doctors :</w:t>
      </w:r>
      <w:proofErr w:type="gramEnd"/>
      <w:r w:rsidRPr="00A95056">
        <w:rPr>
          <w:sz w:val="18"/>
          <w:szCs w:val="18"/>
        </w:rPr>
        <w:t xml:space="preserve"> "Making a Clinic" series</w:t>
      </w:r>
    </w:p>
    <w:p w:rsidR="00111C44" w:rsidRPr="00A95056" w:rsidRDefault="00111C44" w:rsidP="00111C44">
      <w:pPr>
        <w:ind w:firstLineChars="50" w:firstLine="90"/>
        <w:rPr>
          <w:sz w:val="18"/>
          <w:szCs w:val="18"/>
        </w:rPr>
      </w:pPr>
      <w:r w:rsidRPr="00A95056">
        <w:rPr>
          <w:sz w:val="18"/>
          <w:szCs w:val="18"/>
        </w:rPr>
        <w:t>Dental Diamond Magazine August 2015 issue/number, p.98~101.</w:t>
      </w:r>
    </w:p>
    <w:p w:rsidR="00111C44" w:rsidRPr="00A95056" w:rsidRDefault="00111C44" w:rsidP="00111C44">
      <w:pPr>
        <w:rPr>
          <w:sz w:val="18"/>
          <w:szCs w:val="18"/>
        </w:rPr>
      </w:pPr>
      <w:r>
        <w:rPr>
          <w:rFonts w:hint="eastAsia"/>
          <w:sz w:val="18"/>
          <w:szCs w:val="18"/>
        </w:rPr>
        <w:t>5.</w:t>
      </w:r>
      <w:r w:rsidRPr="00A95056">
        <w:t xml:space="preserve"> </w:t>
      </w:r>
      <w:r w:rsidRPr="00A95056">
        <w:rPr>
          <w:sz w:val="18"/>
          <w:szCs w:val="18"/>
        </w:rPr>
        <w:t xml:space="preserve">"From now on the era for female </w:t>
      </w:r>
      <w:proofErr w:type="gramStart"/>
      <w:r w:rsidRPr="00A95056">
        <w:rPr>
          <w:sz w:val="18"/>
          <w:szCs w:val="18"/>
        </w:rPr>
        <w:t>doctors  :</w:t>
      </w:r>
      <w:proofErr w:type="gramEnd"/>
      <w:r w:rsidRPr="00A95056">
        <w:rPr>
          <w:sz w:val="18"/>
          <w:szCs w:val="18"/>
        </w:rPr>
        <w:t>" Struggling for opening the clinic" series</w:t>
      </w:r>
    </w:p>
    <w:p w:rsidR="00111C44" w:rsidRPr="00A95056" w:rsidRDefault="00111C44" w:rsidP="00111C44">
      <w:pPr>
        <w:ind w:firstLineChars="50" w:firstLine="90"/>
        <w:rPr>
          <w:sz w:val="18"/>
          <w:szCs w:val="18"/>
        </w:rPr>
      </w:pPr>
      <w:r w:rsidRPr="00A95056">
        <w:rPr>
          <w:sz w:val="18"/>
          <w:szCs w:val="18"/>
        </w:rPr>
        <w:t>Dental Diamond Magazine July 2015 issue/number p.108~111.</w:t>
      </w:r>
    </w:p>
    <w:p w:rsidR="00111C44" w:rsidRPr="00111C44" w:rsidRDefault="00111C44" w:rsidP="00111C44">
      <w:pPr>
        <w:pStyle w:val="a3"/>
        <w:spacing w:before="82" w:line="200" w:lineRule="exact"/>
        <w:ind w:left="383" w:right="118" w:hanging="284"/>
        <w:jc w:val="both"/>
        <w:rPr>
          <w:rFonts w:ascii="Calibri" w:eastAsiaTheme="minorEastAsia" w:hAnsi="Calibri"/>
          <w:lang w:eastAsia="ja-JP"/>
        </w:rPr>
        <w:sectPr w:rsidR="00111C44" w:rsidRPr="00111C44">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AE3E37">
      <w:pPr>
        <w:pStyle w:val="a3"/>
        <w:rPr>
          <w:rFonts w:ascii="Calibri"/>
          <w:sz w:val="20"/>
        </w:rPr>
      </w:pPr>
    </w:p>
    <w:p w:rsidR="00AE3E37" w:rsidRDefault="00AE3E37">
      <w:pPr>
        <w:pStyle w:val="a3"/>
        <w:spacing w:before="5" w:after="1"/>
        <w:rPr>
          <w:rFonts w:ascii="Calibri"/>
          <w:sz w:val="29"/>
        </w:rPr>
      </w:pPr>
    </w:p>
    <w:p w:rsidR="00AE3E37" w:rsidRDefault="004352DE">
      <w:pPr>
        <w:pStyle w:val="a3"/>
        <w:spacing w:line="40" w:lineRule="exact"/>
        <w:ind w:left="2202"/>
        <w:rPr>
          <w:rFonts w:ascii="Calibri"/>
          <w:sz w:val="4"/>
        </w:rPr>
      </w:pPr>
      <w:r>
        <w:rPr>
          <w:rFonts w:ascii="Calibri"/>
          <w:sz w:val="4"/>
        </w:rPr>
      </w:r>
      <w:r>
        <w:rPr>
          <w:rFonts w:ascii="Calibri"/>
          <w:sz w:val="4"/>
        </w:rPr>
        <w:pict>
          <v:group id="_x0000_s1028" style="width:313.05pt;height:2pt;mso-position-horizontal-relative:char;mso-position-vertical-relative:line" coordsize="6261,40">
            <v:line id="_x0000_s1029" style="position:absolute" from="20,20" to="6241,20" strokecolor="#004080" strokeweight="2pt"/>
            <w10:wrap type="none"/>
            <w10:anchorlock/>
          </v:group>
        </w:pict>
      </w:r>
    </w:p>
    <w:p w:rsidR="00AE3E37" w:rsidRPr="00181D2A" w:rsidRDefault="004F3523" w:rsidP="00404E5B">
      <w:pPr>
        <w:spacing w:before="92"/>
        <w:ind w:right="4234"/>
        <w:rPr>
          <w:rFonts w:ascii="Arial" w:eastAsiaTheme="minorEastAsia"/>
          <w:lang w:eastAsia="ja-JP"/>
        </w:rPr>
      </w:pPr>
      <w:r>
        <w:rPr>
          <w:noProof/>
          <w:lang w:eastAsia="ja-JP"/>
        </w:rPr>
        <w:drawing>
          <wp:anchor distT="0" distB="0" distL="114300" distR="114300" simplePos="0" relativeHeight="251659264" behindDoc="0" locked="0" layoutInCell="1" allowOverlap="1">
            <wp:simplePos x="0" y="0"/>
            <wp:positionH relativeFrom="column">
              <wp:posOffset>184785</wp:posOffset>
            </wp:positionH>
            <wp:positionV relativeFrom="paragraph">
              <wp:posOffset>121285</wp:posOffset>
            </wp:positionV>
            <wp:extent cx="480060" cy="72009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80060" cy="720090"/>
                    </a:xfrm>
                    <a:prstGeom prst="rect">
                      <a:avLst/>
                    </a:prstGeom>
                    <a:noFill/>
                    <a:ln>
                      <a:noFill/>
                    </a:ln>
                  </pic:spPr>
                </pic:pic>
              </a:graphicData>
            </a:graphic>
            <wp14:sizeRelH relativeFrom="margin">
              <wp14:pctWidth>0</wp14:pctWidth>
            </wp14:sizeRelH>
          </wp:anchor>
        </w:drawing>
      </w:r>
      <w:r w:rsidR="00404E5B">
        <w:rPr>
          <w:rFonts w:ascii="Arial"/>
          <w:color w:val="BF5A14"/>
        </w:rPr>
        <w:t xml:space="preserve">                                          </w:t>
      </w:r>
      <w:r w:rsidR="00A9710C">
        <w:rPr>
          <w:rFonts w:ascii="Arial"/>
          <w:color w:val="BF5A14"/>
        </w:rPr>
        <w:t>Biography</w:t>
      </w:r>
      <w:r w:rsidR="00181D2A">
        <w:rPr>
          <w:rFonts w:ascii="Arial"/>
          <w:color w:val="BF5A14"/>
        </w:rPr>
        <w:t xml:space="preserve"> </w:t>
      </w:r>
    </w:p>
    <w:p w:rsidR="002F4877" w:rsidRPr="002F4877" w:rsidRDefault="002F4877" w:rsidP="002F4877">
      <w:pPr>
        <w:spacing w:before="41" w:line="154" w:lineRule="exact"/>
        <w:ind w:left="213" w:right="231"/>
        <w:jc w:val="both"/>
        <w:rPr>
          <w:rFonts w:ascii="Arial"/>
          <w:sz w:val="14"/>
        </w:rPr>
      </w:pPr>
      <w:r w:rsidRPr="002F4877">
        <w:rPr>
          <w:rFonts w:ascii="Arial"/>
          <w:sz w:val="14"/>
        </w:rPr>
        <w:t xml:space="preserve">From 2002, studies dental treatment taking into account the whole body under Professor Yoshiro </w:t>
      </w:r>
      <w:proofErr w:type="spellStart"/>
      <w:r w:rsidRPr="002F4877">
        <w:rPr>
          <w:rFonts w:ascii="Arial"/>
          <w:sz w:val="14"/>
        </w:rPr>
        <w:t>Fujii</w:t>
      </w:r>
      <w:proofErr w:type="spellEnd"/>
      <w:r w:rsidRPr="002F4877">
        <w:rPr>
          <w:rFonts w:ascii="Arial"/>
          <w:sz w:val="14"/>
        </w:rPr>
        <w:t xml:space="preserve">. In 2005 opens the "Emi Dental Clinic" in Kobe </w:t>
      </w:r>
      <w:proofErr w:type="spellStart"/>
      <w:r w:rsidRPr="002F4877">
        <w:rPr>
          <w:rFonts w:ascii="Arial"/>
          <w:sz w:val="14"/>
        </w:rPr>
        <w:t>Japan.Treatment</w:t>
      </w:r>
      <w:proofErr w:type="spellEnd"/>
      <w:r w:rsidRPr="002F4877">
        <w:rPr>
          <w:rFonts w:ascii="Arial"/>
          <w:sz w:val="14"/>
        </w:rPr>
        <w:t xml:space="preserve"> of headaches, incurable lower back pains, Electro Magnetic Sensitive Syndrome, Chronic Fatigue Syndrome, Autoimmune Disease, Dementia. In 2011, relocates "Emi Dental Clinic" to Tokyo Japan. Becomes the President of the Association for "Thinking the connection between dental occlusion and the whole body ".Educates dental surgeons about how to treat occlusal adjustment by a few microns, while giving conferences and </w:t>
      </w:r>
      <w:proofErr w:type="spellStart"/>
      <w:r w:rsidRPr="002F4877">
        <w:rPr>
          <w:rFonts w:ascii="Arial"/>
          <w:sz w:val="14"/>
        </w:rPr>
        <w:t>seminars.Writes</w:t>
      </w:r>
      <w:proofErr w:type="spellEnd"/>
      <w:r w:rsidRPr="002F4877">
        <w:rPr>
          <w:rFonts w:ascii="Arial"/>
          <w:sz w:val="14"/>
        </w:rPr>
        <w:t xml:space="preserve"> articles about the importance of the connection between the whole body and the oral </w:t>
      </w:r>
      <w:proofErr w:type="spellStart"/>
      <w:r w:rsidRPr="002F4877">
        <w:rPr>
          <w:rFonts w:ascii="Arial"/>
          <w:sz w:val="14"/>
        </w:rPr>
        <w:t>cavity.Actively</w:t>
      </w:r>
      <w:proofErr w:type="spellEnd"/>
      <w:r w:rsidRPr="002F4877">
        <w:rPr>
          <w:rFonts w:ascii="Arial"/>
          <w:sz w:val="14"/>
        </w:rPr>
        <w:t xml:space="preserve"> promotes the evolution of a medical care system based on fragmented medical acts towards a comprehensive cooperation between medical doctors and dentists.</w:t>
      </w:r>
    </w:p>
    <w:p w:rsidR="00AE3E37" w:rsidRPr="002F4877" w:rsidRDefault="00AE3E37">
      <w:pPr>
        <w:spacing w:before="41" w:line="154" w:lineRule="exact"/>
        <w:ind w:left="213" w:right="231"/>
        <w:jc w:val="both"/>
        <w:rPr>
          <w:rFonts w:ascii="Arial" w:eastAsiaTheme="minorEastAsia"/>
          <w:sz w:val="14"/>
          <w:lang w:eastAsia="ja-JP"/>
        </w:rPr>
      </w:pPr>
    </w:p>
    <w:p w:rsidR="00AE3E37" w:rsidRDefault="002F4877">
      <w:pPr>
        <w:spacing w:before="62"/>
        <w:ind w:left="4217" w:right="4235"/>
        <w:jc w:val="center"/>
        <w:rPr>
          <w:rFonts w:ascii="Arial"/>
          <w:sz w:val="14"/>
        </w:rPr>
      </w:pPr>
      <w:r>
        <w:rPr>
          <w:rFonts w:ascii="Arial"/>
          <w:sz w:val="14"/>
        </w:rPr>
        <w:t>Email</w:t>
      </w:r>
      <w:proofErr w:type="gramStart"/>
      <w:r>
        <w:rPr>
          <w:rFonts w:ascii="Arial"/>
          <w:sz w:val="14"/>
        </w:rPr>
        <w:t>:</w:t>
      </w:r>
      <w:proofErr w:type="gramEnd"/>
      <w:hyperlink r:id="rId12" w:history="1">
        <w:r w:rsidRPr="00D207B6">
          <w:rPr>
            <w:rStyle w:val="ab"/>
            <w:rFonts w:ascii="Arial" w:eastAsiaTheme="minorEastAsia" w:hint="eastAsia"/>
            <w:sz w:val="14"/>
            <w:lang w:eastAsia="ja-JP"/>
          </w:rPr>
          <w:t>okuda_emi</w:t>
        </w:r>
        <w:r w:rsidRPr="00D207B6">
          <w:rPr>
            <w:rStyle w:val="ab"/>
            <w:rFonts w:ascii="Arial"/>
            <w:sz w:val="14"/>
          </w:rPr>
          <w:t>@hotmail.com</w:t>
        </w:r>
      </w:hyperlink>
    </w:p>
    <w:p w:rsidR="00AE3E37" w:rsidRDefault="004352DE">
      <w:pPr>
        <w:pStyle w:val="a3"/>
        <w:spacing w:before="2"/>
        <w:rPr>
          <w:rFonts w:ascii="Arial"/>
          <w:sz w:val="19"/>
        </w:rPr>
      </w:pPr>
      <w:r>
        <w:pict>
          <v:line id="_x0000_s1027" style="position:absolute;z-index:1072;mso-wrap-distance-left:0;mso-wrap-distance-right:0;mso-position-horizontal-relative:page" from="162.1pt,13.25pt" to="433.15pt,13.25pt" strokecolor="#004080" strokeweight=".5pt">
            <w10:wrap type="topAndBottom" anchorx="page"/>
          </v:line>
        </w:pic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DC3561" w:rsidRDefault="00DC3561" w:rsidP="00DC3561">
      <w:pPr>
        <w:spacing w:before="39"/>
        <w:ind w:left="100"/>
        <w:rPr>
          <w:rFonts w:ascii="Minion Pro"/>
          <w:b/>
          <w:sz w:val="20"/>
        </w:rPr>
        <w:sectPr w:rsidR="00AE3E37" w:rsidRPr="00DC3561">
          <w:type w:val="continuous"/>
          <w:pgSz w:w="11910" w:h="16840"/>
          <w:pgMar w:top="1740" w:right="600" w:bottom="840" w:left="620" w:header="720" w:footer="720" w:gutter="0"/>
          <w:cols w:space="720"/>
        </w:sectPr>
      </w:pPr>
      <w:r>
        <w:rPr>
          <w:rFonts w:ascii="Minion Pro"/>
          <w:b/>
          <w:sz w:val="20"/>
        </w:rPr>
        <w:t>Notes/Comments</w:t>
      </w:r>
    </w:p>
    <w:p w:rsidR="00AE3E37" w:rsidRDefault="00AE3E37" w:rsidP="00DC3561">
      <w:pPr>
        <w:pStyle w:val="a3"/>
        <w:spacing w:before="3"/>
        <w:rPr>
          <w:rFonts w:ascii="Minion Pro"/>
          <w:sz w:val="26"/>
        </w:rPr>
      </w:pPr>
    </w:p>
    <w:sectPr w:rsidR="00AE3E37" w:rsidSect="00DC3561">
      <w:pgSz w:w="11910" w:h="16840"/>
      <w:pgMar w:top="1740" w:right="580" w:bottom="840" w:left="620" w:header="541" w:footer="64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52DE" w:rsidRDefault="004352DE">
      <w:r>
        <w:separator/>
      </w:r>
    </w:p>
  </w:endnote>
  <w:endnote w:type="continuationSeparator" w:id="0">
    <w:p w:rsidR="004352DE" w:rsidRDefault="00435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0000012" w:usb3="00000000" w:csb0="0002009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メイリオ">
    <w:panose1 w:val="020B0604030504040204"/>
    <w:charset w:val="80"/>
    <w:family w:val="modern"/>
    <w:pitch w:val="variable"/>
    <w:sig w:usb0="E10102FF" w:usb1="EAC7FFFF" w:usb2="0001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4352DE">
    <w:pPr>
      <w:pStyle w:val="a3"/>
      <w:spacing w:line="14" w:lineRule="auto"/>
      <w:rPr>
        <w:sz w:val="20"/>
      </w:rPr>
    </w:pPr>
    <w:r>
      <w:pict>
        <v:shapetype id="_x0000_t202" coordsize="21600,21600" o:spt="202" path="m,l,21600r21600,l21600,xe">
          <v:stroke joinstyle="miter"/>
          <v:path gradientshapeok="t" o:connecttype="rect"/>
        </v:shapetype>
        <v:shape id="_x0000_s2051" type="#_x0000_t202" style="position:absolute;margin-left:35pt;margin-top:798.8pt;width:168.2pt;height:19.6pt;z-index:-4552;mso-position-horizontal-relative:page;mso-position-vertical-relative:page"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w:r>
    <w:r>
      <w:pict>
        <v:shape id="_x0000_s2050" type="#_x0000_t202" style="position:absolute;margin-left:252.1pt;margin-top:799.05pt;width:91.9pt;height:24.95pt;z-index:-4528;mso-position-horizontal-relative:page;mso-position-vertical-relative:page"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pict>
        <v:shape id="_x0000_s2049" type="#_x0000_t202" style="position:absolute;margin-left:468.9pt;margin-top:798.8pt;width:91.4pt;height:26.05pt;z-index:-4504;mso-position-horizontal-relative:page;mso-position-vertical-relative:page"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52DE" w:rsidRDefault="004352DE">
      <w:r>
        <w:separator/>
      </w:r>
    </w:p>
  </w:footnote>
  <w:footnote w:type="continuationSeparator" w:id="0">
    <w:p w:rsidR="004352DE" w:rsidRDefault="004352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4352DE">
    <w:pPr>
      <w:pStyle w:val="a3"/>
      <w:spacing w:line="14" w:lineRule="auto"/>
      <w:rPr>
        <w:sz w:val="20"/>
      </w:rPr>
    </w:pPr>
    <w:r>
      <w:pict>
        <v:shapetype id="_x0000_t202" coordsize="21600,21600" o:spt="202" path="m,l,21600r21600,l21600,xe">
          <v:stroke joinstyle="miter"/>
          <v:path gradientshapeok="t" o:connecttype="rect"/>
        </v:shapetype>
        <v:shape id="_x0000_s2053" type="#_x0000_t202" style="position:absolute;margin-left:416pt;margin-top:26.05pt;width:144.3pt;height:17.4pt;z-index:-4600;mso-position-horizontal-relative:page;mso-position-vertical-relative:page"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w:r>
    <w:r>
      <w:pict>
        <v:shape id="_x0000_s2052" type="#_x0000_t202" style="position:absolute;margin-left:35pt;margin-top:48.3pt;width:515.95pt;height:40.1pt;z-index:-4576;mso-position-horizontal-relative:page;mso-position-vertical-relative:page"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375562F"/>
    <w:multiLevelType w:val="hybridMultilevel"/>
    <w:tmpl w:val="FB0C9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4">
      <v:textbox inset="5.85pt,.7pt,5.85pt,.7pt"/>
    </o:shapedefaults>
    <o:shapelayout v:ext="edit">
      <o:idmap v:ext="edit" data="2"/>
    </o:shapelayout>
  </w:hdrShapeDefaults>
  <w:footnotePr>
    <w:footnote w:id="-1"/>
    <w:footnote w:id="0"/>
  </w:footnotePr>
  <w:endnotePr>
    <w:endnote w:id="-1"/>
    <w:endnote w:id="0"/>
  </w:endnotePr>
  <w:compat>
    <w:ulTrailSpace/>
    <w:useFELayout/>
    <w:compatSetting w:name="compatibilityMode" w:uri="http://schemas.microsoft.com/office/word" w:val="12"/>
  </w:compat>
  <w:rsids>
    <w:rsidRoot w:val="00AE3E37"/>
    <w:rsid w:val="000E2911"/>
    <w:rsid w:val="00111C44"/>
    <w:rsid w:val="001263DF"/>
    <w:rsid w:val="00181D2A"/>
    <w:rsid w:val="002F4877"/>
    <w:rsid w:val="00404E5B"/>
    <w:rsid w:val="00414F7B"/>
    <w:rsid w:val="004352DE"/>
    <w:rsid w:val="004355DC"/>
    <w:rsid w:val="004749B4"/>
    <w:rsid w:val="004842C8"/>
    <w:rsid w:val="004F3523"/>
    <w:rsid w:val="00561A8B"/>
    <w:rsid w:val="005B3A56"/>
    <w:rsid w:val="006060CE"/>
    <w:rsid w:val="0063497F"/>
    <w:rsid w:val="008114B3"/>
    <w:rsid w:val="00873DF0"/>
    <w:rsid w:val="009B2D44"/>
    <w:rsid w:val="00A51E7A"/>
    <w:rsid w:val="00A9710C"/>
    <w:rsid w:val="00AE3E37"/>
    <w:rsid w:val="00B21A57"/>
    <w:rsid w:val="00C33602"/>
    <w:rsid w:val="00CD6F55"/>
    <w:rsid w:val="00DC3561"/>
    <w:rsid w:val="00EB3A1A"/>
    <w:rsid w:val="00F72EEA"/>
    <w:rsid w:val="00F84CAE"/>
    <w:rsid w:val="00FE78D1"/>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4">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a6"/>
    <w:uiPriority w:val="99"/>
    <w:unhideWhenUsed/>
    <w:rsid w:val="005B3A56"/>
    <w:pPr>
      <w:tabs>
        <w:tab w:val="center" w:pos="4513"/>
        <w:tab w:val="right" w:pos="9026"/>
      </w:tabs>
    </w:pPr>
  </w:style>
  <w:style w:type="character" w:customStyle="1" w:styleId="a6">
    <w:name w:val="ヘッダー (文字)"/>
    <w:basedOn w:val="a0"/>
    <w:link w:val="a5"/>
    <w:uiPriority w:val="99"/>
    <w:rsid w:val="005B3A56"/>
    <w:rPr>
      <w:rFonts w:ascii="Tw Cen MT" w:eastAsia="Tw Cen MT" w:hAnsi="Tw Cen MT" w:cs="Tw Cen MT"/>
    </w:rPr>
  </w:style>
  <w:style w:type="paragraph" w:styleId="a7">
    <w:name w:val="footer"/>
    <w:basedOn w:val="a"/>
    <w:link w:val="a8"/>
    <w:uiPriority w:val="99"/>
    <w:unhideWhenUsed/>
    <w:rsid w:val="005B3A56"/>
    <w:pPr>
      <w:tabs>
        <w:tab w:val="center" w:pos="4513"/>
        <w:tab w:val="right" w:pos="9026"/>
      </w:tabs>
    </w:pPr>
  </w:style>
  <w:style w:type="character" w:customStyle="1" w:styleId="a8">
    <w:name w:val="フッター (文字)"/>
    <w:basedOn w:val="a0"/>
    <w:link w:val="a7"/>
    <w:uiPriority w:val="99"/>
    <w:rsid w:val="005B3A56"/>
    <w:rPr>
      <w:rFonts w:ascii="Tw Cen MT" w:eastAsia="Tw Cen MT" w:hAnsi="Tw Cen MT" w:cs="Tw Cen MT"/>
    </w:rPr>
  </w:style>
  <w:style w:type="paragraph" w:styleId="a9">
    <w:name w:val="Balloon Text"/>
    <w:basedOn w:val="a"/>
    <w:link w:val="aa"/>
    <w:uiPriority w:val="99"/>
    <w:semiHidden/>
    <w:unhideWhenUsed/>
    <w:rsid w:val="004F3523"/>
    <w:rPr>
      <w:rFonts w:ascii="Tahoma" w:hAnsi="Tahoma" w:cs="Tahoma"/>
      <w:sz w:val="16"/>
      <w:szCs w:val="16"/>
    </w:rPr>
  </w:style>
  <w:style w:type="character" w:customStyle="1" w:styleId="aa">
    <w:name w:val="吹き出し (文字)"/>
    <w:basedOn w:val="a0"/>
    <w:link w:val="a9"/>
    <w:uiPriority w:val="99"/>
    <w:semiHidden/>
    <w:rsid w:val="004F3523"/>
    <w:rPr>
      <w:rFonts w:ascii="Tahoma" w:eastAsia="Tw Cen MT" w:hAnsi="Tahoma" w:cs="Tahoma"/>
      <w:sz w:val="16"/>
      <w:szCs w:val="16"/>
    </w:rPr>
  </w:style>
  <w:style w:type="character" w:styleId="ab">
    <w:name w:val="Hyperlink"/>
    <w:basedOn w:val="a0"/>
    <w:uiPriority w:val="99"/>
    <w:unhideWhenUsed/>
    <w:rsid w:val="002F487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okuda_emi@hot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3</Pages>
  <Words>480</Words>
  <Characters>2738</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3212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emi</cp:lastModifiedBy>
  <cp:revision>17</cp:revision>
  <dcterms:created xsi:type="dcterms:W3CDTF">2016-08-24T06:41:00Z</dcterms:created>
  <dcterms:modified xsi:type="dcterms:W3CDTF">2017-02-28T03:57:00Z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