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2A6" w:rsidRDefault="00ED63A4" w:rsidP="007154E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F0F11">
        <w:rPr>
          <w:rFonts w:asciiTheme="majorBidi" w:hAnsiTheme="majorBidi" w:cstheme="majorBidi"/>
          <w:b/>
          <w:bCs/>
          <w:sz w:val="24"/>
          <w:szCs w:val="24"/>
        </w:rPr>
        <w:t>ROOT CANAL PERFORATION; CAUSES</w:t>
      </w:r>
      <w:r w:rsidR="00FE7550" w:rsidRPr="00DF0F11">
        <w:rPr>
          <w:rFonts w:asciiTheme="majorBidi" w:hAnsiTheme="majorBidi" w:cstheme="majorBidi"/>
          <w:b/>
          <w:bCs/>
          <w:sz w:val="24"/>
          <w:szCs w:val="24"/>
        </w:rPr>
        <w:t>, PROGNOSIS, CLASSIFICATION, DIAGNOSIS, REPAIR MATERIAL AND CLINICAL MANAGEMENT</w:t>
      </w:r>
      <w:r w:rsidR="007154ED">
        <w:rPr>
          <w:rFonts w:asciiTheme="majorBidi" w:hAnsiTheme="majorBidi" w:cstheme="majorBidi"/>
          <w:b/>
          <w:bCs/>
          <w:sz w:val="24"/>
          <w:szCs w:val="24"/>
        </w:rPr>
        <w:t xml:space="preserve">; </w:t>
      </w:r>
      <w:r w:rsidR="007154ED" w:rsidRPr="00DF0F11">
        <w:rPr>
          <w:rFonts w:asciiTheme="majorBidi" w:hAnsiTheme="majorBidi" w:cstheme="majorBidi"/>
          <w:b/>
          <w:bCs/>
          <w:sz w:val="24"/>
          <w:szCs w:val="24"/>
        </w:rPr>
        <w:t>A QUICK REVIEW</w:t>
      </w:r>
    </w:p>
    <w:p w:rsidR="00DF0F11" w:rsidRPr="00DF0F11" w:rsidRDefault="00DF0F11">
      <w:pPr>
        <w:rPr>
          <w:rFonts w:asciiTheme="majorBidi" w:hAnsiTheme="majorBidi" w:cstheme="majorBidi"/>
          <w:sz w:val="20"/>
          <w:szCs w:val="20"/>
        </w:rPr>
      </w:pPr>
      <w:r w:rsidRPr="00DF0F11">
        <w:rPr>
          <w:rFonts w:asciiTheme="majorBidi" w:hAnsiTheme="majorBidi" w:cstheme="majorBidi"/>
          <w:sz w:val="20"/>
          <w:szCs w:val="20"/>
        </w:rPr>
        <w:t xml:space="preserve">Sameeh Mansour Attar, Associate consultant, </w:t>
      </w:r>
      <w:r w:rsidRPr="00DF0F11">
        <w:rPr>
          <w:rFonts w:asciiTheme="majorBidi" w:hAnsiTheme="majorBidi" w:cstheme="majorBidi"/>
          <w:color w:val="333333"/>
          <w:spacing w:val="9"/>
          <w:sz w:val="20"/>
          <w:szCs w:val="20"/>
          <w:shd w:val="clear" w:color="auto" w:fill="FFFFFF"/>
        </w:rPr>
        <w:t>Ministry of National Guard Jeddah, Saudi Arabia</w:t>
      </w:r>
    </w:p>
    <w:p w:rsidR="00FE7550" w:rsidRPr="00DF0F11" w:rsidRDefault="00E128F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F0F11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BF2FFC" w:rsidRPr="00DF0F11" w:rsidRDefault="00FE7550" w:rsidP="00BF2FFC">
      <w:pPr>
        <w:rPr>
          <w:rFonts w:asciiTheme="majorBidi" w:hAnsiTheme="majorBidi" w:cstheme="majorBidi"/>
          <w:sz w:val="24"/>
          <w:szCs w:val="24"/>
        </w:rPr>
      </w:pPr>
      <w:r w:rsidRPr="00DF0F11">
        <w:rPr>
          <w:rFonts w:asciiTheme="majorBidi" w:hAnsiTheme="majorBidi" w:cstheme="majorBidi"/>
          <w:sz w:val="24"/>
          <w:szCs w:val="24"/>
        </w:rPr>
        <w:t xml:space="preserve">Root </w:t>
      </w:r>
      <w:r w:rsidR="00E104D0" w:rsidRPr="00DF0F11">
        <w:rPr>
          <w:rFonts w:asciiTheme="majorBidi" w:hAnsiTheme="majorBidi" w:cstheme="majorBidi"/>
          <w:sz w:val="24"/>
          <w:szCs w:val="24"/>
        </w:rPr>
        <w:t xml:space="preserve">canal </w:t>
      </w:r>
      <w:r w:rsidR="00E128F0" w:rsidRPr="00DF0F11">
        <w:rPr>
          <w:rFonts w:asciiTheme="majorBidi" w:hAnsiTheme="majorBidi" w:cstheme="majorBidi"/>
          <w:sz w:val="24"/>
          <w:szCs w:val="24"/>
        </w:rPr>
        <w:t>perforation occurs</w:t>
      </w:r>
      <w:r w:rsidR="00E104D0" w:rsidRPr="00DF0F11">
        <w:rPr>
          <w:rFonts w:asciiTheme="majorBidi" w:hAnsiTheme="majorBidi" w:cstheme="majorBidi"/>
          <w:sz w:val="24"/>
          <w:szCs w:val="24"/>
        </w:rPr>
        <w:t xml:space="preserve"> in 2-12% of endodontically treated teeth. It can be caused by either iat</w:t>
      </w:r>
      <w:r w:rsidR="007154ED">
        <w:rPr>
          <w:rFonts w:asciiTheme="majorBidi" w:hAnsiTheme="majorBidi" w:cstheme="majorBidi"/>
          <w:sz w:val="24"/>
          <w:szCs w:val="24"/>
        </w:rPr>
        <w:t>rogenic during root canal treatment</w:t>
      </w:r>
      <w:r w:rsidR="00E104D0" w:rsidRPr="00DF0F11">
        <w:rPr>
          <w:rFonts w:asciiTheme="majorBidi" w:hAnsiTheme="majorBidi" w:cstheme="majorBidi"/>
          <w:sz w:val="24"/>
          <w:szCs w:val="24"/>
        </w:rPr>
        <w:t xml:space="preserve"> or pathologic. Root perforation may complicate</w:t>
      </w:r>
      <w:r w:rsidR="007154ED">
        <w:rPr>
          <w:rFonts w:asciiTheme="majorBidi" w:hAnsiTheme="majorBidi" w:cstheme="majorBidi"/>
          <w:sz w:val="24"/>
          <w:szCs w:val="24"/>
        </w:rPr>
        <w:t xml:space="preserve"> and reduces</w:t>
      </w:r>
      <w:r w:rsidR="00E104D0" w:rsidRPr="00DF0F11">
        <w:rPr>
          <w:rFonts w:asciiTheme="majorBidi" w:hAnsiTheme="majorBidi" w:cstheme="majorBidi"/>
          <w:sz w:val="24"/>
          <w:szCs w:val="24"/>
        </w:rPr>
        <w:t xml:space="preserve"> the success</w:t>
      </w:r>
      <w:r w:rsidR="007154ED">
        <w:rPr>
          <w:rFonts w:asciiTheme="majorBidi" w:hAnsiTheme="majorBidi" w:cstheme="majorBidi"/>
          <w:sz w:val="24"/>
          <w:szCs w:val="24"/>
        </w:rPr>
        <w:t xml:space="preserve"> rate</w:t>
      </w:r>
      <w:r w:rsidR="00E104D0" w:rsidRPr="00DF0F11">
        <w:rPr>
          <w:rFonts w:asciiTheme="majorBidi" w:hAnsiTheme="majorBidi" w:cstheme="majorBidi"/>
          <w:sz w:val="24"/>
          <w:szCs w:val="24"/>
        </w:rPr>
        <w:t xml:space="preserve"> of the root canal treatment</w:t>
      </w:r>
      <w:r w:rsidR="007154ED">
        <w:rPr>
          <w:rFonts w:asciiTheme="majorBidi" w:hAnsiTheme="majorBidi" w:cstheme="majorBidi"/>
          <w:sz w:val="24"/>
          <w:szCs w:val="24"/>
        </w:rPr>
        <w:t>,</w:t>
      </w:r>
      <w:r w:rsidR="00E104D0" w:rsidRPr="00DF0F11">
        <w:rPr>
          <w:rFonts w:asciiTheme="majorBidi" w:hAnsiTheme="majorBidi" w:cstheme="majorBidi"/>
          <w:sz w:val="24"/>
          <w:szCs w:val="24"/>
        </w:rPr>
        <w:t xml:space="preserve"> if not m</w:t>
      </w:r>
      <w:r w:rsidR="007154ED">
        <w:rPr>
          <w:rFonts w:asciiTheme="majorBidi" w:hAnsiTheme="majorBidi" w:cstheme="majorBidi"/>
          <w:sz w:val="24"/>
          <w:szCs w:val="24"/>
        </w:rPr>
        <w:t>anaged properly</w:t>
      </w:r>
      <w:r w:rsidR="000D340F" w:rsidRPr="00DF0F11">
        <w:rPr>
          <w:rFonts w:asciiTheme="majorBidi" w:hAnsiTheme="majorBidi" w:cstheme="majorBidi"/>
          <w:sz w:val="24"/>
          <w:szCs w:val="24"/>
        </w:rPr>
        <w:t>. Multiple factors can affect the treatment outcome of t</w:t>
      </w:r>
      <w:r w:rsidR="007154ED">
        <w:rPr>
          <w:rFonts w:asciiTheme="majorBidi" w:hAnsiTheme="majorBidi" w:cstheme="majorBidi"/>
          <w:sz w:val="24"/>
          <w:szCs w:val="24"/>
        </w:rPr>
        <w:t>he perforation</w:t>
      </w:r>
      <w:r w:rsidR="000D340F" w:rsidRPr="00DF0F11">
        <w:rPr>
          <w:rFonts w:asciiTheme="majorBidi" w:hAnsiTheme="majorBidi" w:cstheme="majorBidi"/>
          <w:sz w:val="24"/>
          <w:szCs w:val="24"/>
        </w:rPr>
        <w:t xml:space="preserve">. </w:t>
      </w:r>
      <w:r w:rsidR="00DE0CD9" w:rsidRPr="00DF0F11">
        <w:rPr>
          <w:rFonts w:asciiTheme="majorBidi" w:hAnsiTheme="majorBidi" w:cstheme="majorBidi"/>
          <w:sz w:val="24"/>
          <w:szCs w:val="24"/>
        </w:rPr>
        <w:t>M</w:t>
      </w:r>
      <w:r w:rsidR="000D340F" w:rsidRPr="00DF0F11">
        <w:rPr>
          <w:rFonts w:asciiTheme="majorBidi" w:hAnsiTheme="majorBidi" w:cstheme="majorBidi"/>
          <w:sz w:val="24"/>
          <w:szCs w:val="24"/>
        </w:rPr>
        <w:t xml:space="preserve">ultiple factors assist the clinician Decision for </w:t>
      </w:r>
      <w:r w:rsidR="00DE0CD9" w:rsidRPr="00DF0F11">
        <w:rPr>
          <w:rFonts w:asciiTheme="majorBidi" w:hAnsiTheme="majorBidi" w:cstheme="majorBidi"/>
          <w:sz w:val="24"/>
          <w:szCs w:val="24"/>
        </w:rPr>
        <w:t>treatment.</w:t>
      </w:r>
      <w:r w:rsidR="009F050C" w:rsidRPr="00DF0F11">
        <w:rPr>
          <w:rFonts w:asciiTheme="majorBidi" w:hAnsiTheme="majorBidi" w:cstheme="majorBidi"/>
          <w:sz w:val="24"/>
          <w:szCs w:val="24"/>
        </w:rPr>
        <w:t xml:space="preserve"> Early recognition of the perforation is crucial for the long term success.</w:t>
      </w:r>
      <w:r w:rsidR="00BF2FFC" w:rsidRPr="00DF0F11">
        <w:rPr>
          <w:rFonts w:asciiTheme="majorBidi" w:hAnsiTheme="majorBidi" w:cstheme="majorBidi"/>
          <w:sz w:val="24"/>
          <w:szCs w:val="24"/>
        </w:rPr>
        <w:t xml:space="preserve"> Several materials </w:t>
      </w:r>
      <w:r w:rsidR="00E128F0" w:rsidRPr="00DF0F11">
        <w:rPr>
          <w:rFonts w:asciiTheme="majorBidi" w:hAnsiTheme="majorBidi" w:cstheme="majorBidi"/>
          <w:sz w:val="24"/>
          <w:szCs w:val="24"/>
        </w:rPr>
        <w:t>have</w:t>
      </w:r>
      <w:r w:rsidR="00BF2FFC" w:rsidRPr="00DF0F11">
        <w:rPr>
          <w:rFonts w:asciiTheme="majorBidi" w:hAnsiTheme="majorBidi" w:cstheme="majorBidi"/>
          <w:sz w:val="24"/>
          <w:szCs w:val="24"/>
        </w:rPr>
        <w:t xml:space="preserve"> been suggested to repair the perforation. It is the dentist r</w:t>
      </w:r>
      <w:r w:rsidR="000E4885" w:rsidRPr="00DF0F11">
        <w:rPr>
          <w:rFonts w:asciiTheme="majorBidi" w:hAnsiTheme="majorBidi" w:cstheme="majorBidi"/>
          <w:sz w:val="24"/>
          <w:szCs w:val="24"/>
        </w:rPr>
        <w:t xml:space="preserve">esponsibility to be aware of the orientation of the Tooth structure and the supporting tissue within the oral cavity to avoid this situation. </w:t>
      </w:r>
      <w:r w:rsidR="005B7B4B" w:rsidRPr="00DF0F11">
        <w:rPr>
          <w:rFonts w:asciiTheme="majorBidi" w:hAnsiTheme="majorBidi" w:cstheme="majorBidi"/>
          <w:sz w:val="24"/>
          <w:szCs w:val="24"/>
        </w:rPr>
        <w:t>In this presentation a br</w:t>
      </w:r>
      <w:r w:rsidR="00067729">
        <w:rPr>
          <w:rFonts w:asciiTheme="majorBidi" w:hAnsiTheme="majorBidi" w:cstheme="majorBidi"/>
          <w:sz w:val="24"/>
          <w:szCs w:val="24"/>
        </w:rPr>
        <w:t>ief description of the condition and the treatment options</w:t>
      </w:r>
      <w:r w:rsidR="005B7B4B" w:rsidRPr="00DF0F11">
        <w:rPr>
          <w:rFonts w:asciiTheme="majorBidi" w:hAnsiTheme="majorBidi" w:cstheme="majorBidi"/>
          <w:sz w:val="24"/>
          <w:szCs w:val="24"/>
        </w:rPr>
        <w:t xml:space="preserve"> would be highlighted.</w:t>
      </w:r>
    </w:p>
    <w:p w:rsidR="00DF0F11" w:rsidRPr="00DF0F11" w:rsidRDefault="00DF0F11" w:rsidP="00DF0F1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F0F11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DF0F11" w:rsidRPr="00DF0F11" w:rsidRDefault="00DF0F11" w:rsidP="00DF0F11">
      <w:pPr>
        <w:rPr>
          <w:rFonts w:asciiTheme="majorBidi" w:hAnsiTheme="majorBidi" w:cstheme="majorBidi"/>
          <w:sz w:val="24"/>
          <w:szCs w:val="24"/>
        </w:rPr>
      </w:pPr>
      <w:r w:rsidRPr="00DF0F11">
        <w:rPr>
          <w:rFonts w:asciiTheme="majorBidi" w:hAnsiTheme="majorBidi" w:cstheme="majorBidi"/>
          <w:sz w:val="24"/>
          <w:szCs w:val="24"/>
        </w:rPr>
        <w:t xml:space="preserve">Sameeh Attar </w:t>
      </w:r>
      <w:r w:rsidR="00E128F0" w:rsidRPr="00DF0F11">
        <w:rPr>
          <w:rFonts w:asciiTheme="majorBidi" w:hAnsiTheme="majorBidi" w:cstheme="majorBidi"/>
          <w:sz w:val="24"/>
          <w:szCs w:val="24"/>
        </w:rPr>
        <w:t>completed his</w:t>
      </w:r>
      <w:r w:rsidRPr="00DF0F11">
        <w:rPr>
          <w:rFonts w:asciiTheme="majorBidi" w:hAnsiTheme="majorBidi" w:cstheme="majorBidi"/>
          <w:sz w:val="24"/>
          <w:szCs w:val="24"/>
        </w:rPr>
        <w:t xml:space="preserve"> Bachelor degree in Dental surgery at </w:t>
      </w:r>
      <w:r w:rsidR="00E128F0" w:rsidRPr="00DF0F11">
        <w:rPr>
          <w:rFonts w:asciiTheme="majorBidi" w:hAnsiTheme="majorBidi" w:cstheme="majorBidi"/>
          <w:sz w:val="24"/>
          <w:szCs w:val="24"/>
        </w:rPr>
        <w:t>King</w:t>
      </w:r>
      <w:r w:rsidRPr="00DF0F11">
        <w:rPr>
          <w:rFonts w:asciiTheme="majorBidi" w:hAnsiTheme="majorBidi" w:cstheme="majorBidi"/>
          <w:sz w:val="24"/>
          <w:szCs w:val="24"/>
        </w:rPr>
        <w:t xml:space="preserve"> </w:t>
      </w:r>
      <w:r w:rsidR="00E128F0" w:rsidRPr="00DF0F11">
        <w:rPr>
          <w:rFonts w:asciiTheme="majorBidi" w:hAnsiTheme="majorBidi" w:cstheme="majorBidi"/>
          <w:sz w:val="24"/>
          <w:szCs w:val="24"/>
        </w:rPr>
        <w:t>Abdul-Aziz</w:t>
      </w:r>
      <w:r w:rsidRPr="00DF0F11">
        <w:rPr>
          <w:rFonts w:asciiTheme="majorBidi" w:hAnsiTheme="majorBidi" w:cstheme="majorBidi"/>
          <w:sz w:val="24"/>
          <w:szCs w:val="24"/>
        </w:rPr>
        <w:t xml:space="preserve"> </w:t>
      </w:r>
      <w:r w:rsidR="00E128F0" w:rsidRPr="00DF0F11">
        <w:rPr>
          <w:rFonts w:asciiTheme="majorBidi" w:hAnsiTheme="majorBidi" w:cstheme="majorBidi"/>
          <w:sz w:val="24"/>
          <w:szCs w:val="24"/>
        </w:rPr>
        <w:t>University</w:t>
      </w:r>
      <w:r w:rsidRPr="00DF0F11">
        <w:rPr>
          <w:rFonts w:asciiTheme="majorBidi" w:hAnsiTheme="majorBidi" w:cstheme="majorBidi"/>
          <w:sz w:val="24"/>
          <w:szCs w:val="24"/>
        </w:rPr>
        <w:t xml:space="preserve"> Jeddah, Saudi Arabia in 1996. </w:t>
      </w:r>
      <w:r w:rsidR="00E128F0" w:rsidRPr="00DF0F11">
        <w:rPr>
          <w:rFonts w:asciiTheme="majorBidi" w:hAnsiTheme="majorBidi" w:cstheme="majorBidi"/>
          <w:sz w:val="24"/>
          <w:szCs w:val="24"/>
        </w:rPr>
        <w:t>And was awarded the Fellowship of the International Congress of Oral Implantology in 20</w:t>
      </w:r>
      <w:r w:rsidR="00E128F0">
        <w:rPr>
          <w:rFonts w:asciiTheme="majorBidi" w:hAnsiTheme="majorBidi" w:cstheme="majorBidi"/>
          <w:sz w:val="24"/>
          <w:szCs w:val="24"/>
        </w:rPr>
        <w:t>01, He completed his</w:t>
      </w:r>
      <w:r w:rsidR="00E128F0" w:rsidRPr="00DF0F11">
        <w:rPr>
          <w:rFonts w:asciiTheme="majorBidi" w:hAnsiTheme="majorBidi" w:cstheme="majorBidi"/>
          <w:sz w:val="24"/>
          <w:szCs w:val="24"/>
        </w:rPr>
        <w:t xml:space="preserve"> </w:t>
      </w:r>
      <w:r w:rsidR="003D0825">
        <w:rPr>
          <w:rFonts w:asciiTheme="majorBidi" w:hAnsiTheme="majorBidi" w:cstheme="majorBidi"/>
          <w:sz w:val="24"/>
          <w:szCs w:val="24"/>
        </w:rPr>
        <w:t>training program in Endodontic</w:t>
      </w:r>
      <w:r w:rsidR="00E128F0" w:rsidRPr="00DF0F11">
        <w:rPr>
          <w:rFonts w:asciiTheme="majorBidi" w:hAnsiTheme="majorBidi" w:cstheme="majorBidi"/>
          <w:sz w:val="24"/>
          <w:szCs w:val="24"/>
        </w:rPr>
        <w:t xml:space="preserve"> in State Univ</w:t>
      </w:r>
      <w:r w:rsidR="00E128F0">
        <w:rPr>
          <w:rFonts w:asciiTheme="majorBidi" w:hAnsiTheme="majorBidi" w:cstheme="majorBidi"/>
          <w:sz w:val="24"/>
          <w:szCs w:val="24"/>
        </w:rPr>
        <w:t xml:space="preserve">ersity of New York at Buffalo </w:t>
      </w:r>
      <w:r w:rsidR="00E128F0" w:rsidRPr="00DF0F11">
        <w:rPr>
          <w:rFonts w:asciiTheme="majorBidi" w:hAnsiTheme="majorBidi" w:cstheme="majorBidi"/>
          <w:sz w:val="24"/>
          <w:szCs w:val="24"/>
        </w:rPr>
        <w:t>USA</w:t>
      </w:r>
      <w:r w:rsidR="00E128F0">
        <w:rPr>
          <w:rFonts w:asciiTheme="majorBidi" w:hAnsiTheme="majorBidi" w:cstheme="majorBidi"/>
          <w:sz w:val="24"/>
          <w:szCs w:val="24"/>
        </w:rPr>
        <w:t>, awarded the Fellowship in Endodontic in 2004, Sameeh spend</w:t>
      </w:r>
      <w:r w:rsidR="00E128F0" w:rsidRPr="00DF0F11">
        <w:rPr>
          <w:rFonts w:asciiTheme="majorBidi" w:hAnsiTheme="majorBidi" w:cstheme="majorBidi"/>
          <w:sz w:val="24"/>
          <w:szCs w:val="24"/>
        </w:rPr>
        <w:t xml:space="preserve"> a 1Year clinical training program at Eastman Dental institute, London, UK</w:t>
      </w:r>
      <w:r w:rsidR="00E128F0">
        <w:rPr>
          <w:rFonts w:asciiTheme="majorBidi" w:hAnsiTheme="majorBidi" w:cstheme="majorBidi"/>
          <w:sz w:val="24"/>
          <w:szCs w:val="24"/>
        </w:rPr>
        <w:t xml:space="preserve"> 2005</w:t>
      </w:r>
      <w:r w:rsidR="00E128F0" w:rsidRPr="00DF0F11">
        <w:rPr>
          <w:rFonts w:asciiTheme="majorBidi" w:hAnsiTheme="majorBidi" w:cstheme="majorBidi"/>
          <w:sz w:val="24"/>
          <w:szCs w:val="24"/>
        </w:rPr>
        <w:t xml:space="preserve">, and awarded  the Fellowship of the </w:t>
      </w:r>
      <w:r w:rsidR="00D11B39">
        <w:rPr>
          <w:rFonts w:asciiTheme="majorBidi" w:hAnsiTheme="majorBidi" w:cstheme="majorBidi"/>
          <w:sz w:val="24"/>
          <w:szCs w:val="24"/>
        </w:rPr>
        <w:t>Academy of G</w:t>
      </w:r>
      <w:r w:rsidR="00E128F0" w:rsidRPr="00DF0F11">
        <w:rPr>
          <w:rFonts w:asciiTheme="majorBidi" w:hAnsiTheme="majorBidi" w:cstheme="majorBidi"/>
          <w:sz w:val="24"/>
          <w:szCs w:val="24"/>
        </w:rPr>
        <w:t>eneral Dentistry in 2005</w:t>
      </w:r>
      <w:r w:rsidR="00D11B39">
        <w:rPr>
          <w:rFonts w:asciiTheme="majorBidi" w:hAnsiTheme="majorBidi" w:cstheme="majorBidi"/>
          <w:sz w:val="24"/>
          <w:szCs w:val="24"/>
        </w:rPr>
        <w:t>, USA</w:t>
      </w:r>
      <w:r w:rsidR="00E128F0" w:rsidRPr="00DF0F11">
        <w:rPr>
          <w:rFonts w:asciiTheme="majorBidi" w:hAnsiTheme="majorBidi" w:cstheme="majorBidi"/>
          <w:sz w:val="24"/>
          <w:szCs w:val="24"/>
        </w:rPr>
        <w:t xml:space="preserve">. </w:t>
      </w:r>
      <w:r w:rsidRPr="00DF0F11">
        <w:rPr>
          <w:rFonts w:asciiTheme="majorBidi" w:hAnsiTheme="majorBidi" w:cstheme="majorBidi"/>
          <w:sz w:val="24"/>
          <w:szCs w:val="24"/>
        </w:rPr>
        <w:t xml:space="preserve">Obtained a Master Degree of Science from </w:t>
      </w:r>
      <w:r w:rsidR="00E128F0" w:rsidRPr="00DF0F11">
        <w:rPr>
          <w:rFonts w:asciiTheme="majorBidi" w:hAnsiTheme="majorBidi" w:cstheme="majorBidi"/>
          <w:sz w:val="24"/>
          <w:szCs w:val="24"/>
        </w:rPr>
        <w:t>Alameda</w:t>
      </w:r>
      <w:r w:rsidRPr="00DF0F11">
        <w:rPr>
          <w:rFonts w:asciiTheme="majorBidi" w:hAnsiTheme="majorBidi" w:cstheme="majorBidi"/>
          <w:sz w:val="24"/>
          <w:szCs w:val="24"/>
        </w:rPr>
        <w:t xml:space="preserve"> University in Health care </w:t>
      </w:r>
      <w:r w:rsidR="00E128F0" w:rsidRPr="00DF0F11">
        <w:rPr>
          <w:rFonts w:asciiTheme="majorBidi" w:hAnsiTheme="majorBidi" w:cstheme="majorBidi"/>
          <w:sz w:val="24"/>
          <w:szCs w:val="24"/>
        </w:rPr>
        <w:t>Administration</w:t>
      </w:r>
      <w:r w:rsidRPr="00DF0F11">
        <w:rPr>
          <w:rFonts w:asciiTheme="majorBidi" w:hAnsiTheme="majorBidi" w:cstheme="majorBidi"/>
          <w:sz w:val="24"/>
          <w:szCs w:val="24"/>
        </w:rPr>
        <w:t xml:space="preserve"> </w:t>
      </w:r>
      <w:r w:rsidR="00E128F0" w:rsidRPr="00DF0F11">
        <w:rPr>
          <w:rFonts w:asciiTheme="majorBidi" w:hAnsiTheme="majorBidi" w:cstheme="majorBidi"/>
          <w:sz w:val="24"/>
          <w:szCs w:val="24"/>
        </w:rPr>
        <w:t>2005,</w:t>
      </w:r>
      <w:r w:rsidRPr="00DF0F11">
        <w:rPr>
          <w:rFonts w:asciiTheme="majorBidi" w:hAnsiTheme="majorBidi" w:cstheme="majorBidi"/>
          <w:sz w:val="24"/>
          <w:szCs w:val="24"/>
        </w:rPr>
        <w:t xml:space="preserve"> </w:t>
      </w:r>
      <w:r w:rsidR="00E128F0" w:rsidRPr="00DF0F11">
        <w:rPr>
          <w:rFonts w:asciiTheme="majorBidi" w:hAnsiTheme="majorBidi" w:cstheme="majorBidi"/>
          <w:sz w:val="24"/>
          <w:szCs w:val="24"/>
        </w:rPr>
        <w:t>joined</w:t>
      </w:r>
      <w:r w:rsidRPr="00DF0F11">
        <w:rPr>
          <w:rFonts w:asciiTheme="majorBidi" w:hAnsiTheme="majorBidi" w:cstheme="majorBidi"/>
          <w:sz w:val="24"/>
          <w:szCs w:val="24"/>
        </w:rPr>
        <w:t xml:space="preserve"> the National Guard Hospital as a Full time Endodontist from 2006, and participate in teaching </w:t>
      </w:r>
      <w:r w:rsidR="00E128F0" w:rsidRPr="00DF0F11">
        <w:rPr>
          <w:rFonts w:asciiTheme="majorBidi" w:hAnsiTheme="majorBidi" w:cstheme="majorBidi"/>
          <w:sz w:val="24"/>
          <w:szCs w:val="24"/>
        </w:rPr>
        <w:t>and training</w:t>
      </w:r>
      <w:r w:rsidRPr="00DF0F11">
        <w:rPr>
          <w:rFonts w:asciiTheme="majorBidi" w:hAnsiTheme="majorBidi" w:cstheme="majorBidi"/>
          <w:sz w:val="24"/>
          <w:szCs w:val="24"/>
        </w:rPr>
        <w:t xml:space="preserve"> the Endodontic resident of the Saudi Board in </w:t>
      </w:r>
      <w:r w:rsidR="00E128F0" w:rsidRPr="00DF0F11">
        <w:rPr>
          <w:rFonts w:asciiTheme="majorBidi" w:hAnsiTheme="majorBidi" w:cstheme="majorBidi"/>
          <w:sz w:val="24"/>
          <w:szCs w:val="24"/>
        </w:rPr>
        <w:t>Endodontic</w:t>
      </w:r>
      <w:r w:rsidRPr="00DF0F11">
        <w:rPr>
          <w:rFonts w:asciiTheme="majorBidi" w:hAnsiTheme="majorBidi" w:cstheme="majorBidi"/>
          <w:sz w:val="24"/>
          <w:szCs w:val="24"/>
        </w:rPr>
        <w:t xml:space="preserve">. </w:t>
      </w:r>
    </w:p>
    <w:p w:rsidR="00DF0F11" w:rsidRPr="00DF0F11" w:rsidRDefault="00DF0F11" w:rsidP="00BF2FFC">
      <w:pPr>
        <w:rPr>
          <w:rFonts w:asciiTheme="majorBidi" w:hAnsiTheme="majorBidi" w:cstheme="majorBidi"/>
          <w:sz w:val="24"/>
          <w:szCs w:val="24"/>
        </w:rPr>
      </w:pPr>
    </w:p>
    <w:p w:rsidR="00DF0F11" w:rsidRPr="00DF0F11" w:rsidRDefault="00DF0F11" w:rsidP="00BF2FFC">
      <w:pPr>
        <w:rPr>
          <w:rFonts w:asciiTheme="majorBidi" w:hAnsiTheme="majorBidi" w:cstheme="majorBidi"/>
          <w:sz w:val="24"/>
          <w:szCs w:val="24"/>
        </w:rPr>
      </w:pPr>
    </w:p>
    <w:p w:rsidR="00DF0F11" w:rsidRPr="00DF0F11" w:rsidRDefault="00DF0F11" w:rsidP="00BF2FFC">
      <w:pPr>
        <w:rPr>
          <w:rFonts w:asciiTheme="majorBidi" w:hAnsiTheme="majorBidi" w:cstheme="majorBidi"/>
          <w:sz w:val="24"/>
          <w:szCs w:val="24"/>
        </w:rPr>
      </w:pPr>
    </w:p>
    <w:p w:rsidR="00E104D0" w:rsidRPr="00DF0F11" w:rsidRDefault="00E104D0">
      <w:pPr>
        <w:rPr>
          <w:rFonts w:asciiTheme="majorBidi" w:hAnsiTheme="majorBidi" w:cstheme="majorBidi"/>
          <w:sz w:val="24"/>
          <w:szCs w:val="24"/>
        </w:rPr>
      </w:pPr>
    </w:p>
    <w:sectPr w:rsidR="00E104D0" w:rsidRPr="00DF0F11" w:rsidSect="000B62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ED63A4"/>
    <w:rsid w:val="00067729"/>
    <w:rsid w:val="000B62A6"/>
    <w:rsid w:val="000D340F"/>
    <w:rsid w:val="000E4885"/>
    <w:rsid w:val="003D0825"/>
    <w:rsid w:val="005B7B4B"/>
    <w:rsid w:val="005D3FCB"/>
    <w:rsid w:val="007154ED"/>
    <w:rsid w:val="007F0BB5"/>
    <w:rsid w:val="008D1703"/>
    <w:rsid w:val="00977880"/>
    <w:rsid w:val="009F050C"/>
    <w:rsid w:val="009F7933"/>
    <w:rsid w:val="00BF2FFC"/>
    <w:rsid w:val="00D11B39"/>
    <w:rsid w:val="00DE0CD9"/>
    <w:rsid w:val="00DF0F11"/>
    <w:rsid w:val="00E104D0"/>
    <w:rsid w:val="00E128F0"/>
    <w:rsid w:val="00ED63A4"/>
    <w:rsid w:val="00FE7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2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Sameeh</dc:creator>
  <cp:lastModifiedBy>Sameeh</cp:lastModifiedBy>
  <cp:revision>12</cp:revision>
  <cp:lastPrinted>2018-03-09T08:09:00Z</cp:lastPrinted>
  <dcterms:created xsi:type="dcterms:W3CDTF">2018-03-09T03:59:00Z</dcterms:created>
  <dcterms:modified xsi:type="dcterms:W3CDTF">2018-03-09T10:32:00Z</dcterms:modified>
</cp:coreProperties>
</file>