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5AB" w:rsidRPr="0089712E" w:rsidRDefault="002B5AF9" w:rsidP="007F2491">
      <w:pPr>
        <w:spacing w:after="0" w:line="240" w:lineRule="auto"/>
        <w:jc w:val="center"/>
        <w:rPr>
          <w:rFonts w:ascii="Times New Roman" w:hAnsi="Times New Roman" w:cs="Times New Roman"/>
          <w:sz w:val="24"/>
          <w:szCs w:val="24"/>
        </w:rPr>
      </w:pPr>
      <w:r w:rsidRPr="0089712E">
        <w:rPr>
          <w:rFonts w:ascii="Times New Roman" w:hAnsi="Times New Roman" w:cs="Times New Roman"/>
          <w:sz w:val="24"/>
          <w:szCs w:val="24"/>
        </w:rPr>
        <w:t>ORTHODONTIC EX</w:t>
      </w:r>
      <w:r w:rsidR="00870CD9" w:rsidRPr="0089712E">
        <w:rPr>
          <w:rFonts w:ascii="Times New Roman" w:hAnsi="Times New Roman" w:cs="Times New Roman"/>
          <w:sz w:val="24"/>
          <w:szCs w:val="24"/>
        </w:rPr>
        <w:t>TRUSIONS OF IMPACTED INCISORS FROM UNACCEPTABLE TO ACCEPTABLE SMILES</w:t>
      </w:r>
    </w:p>
    <w:p w:rsidR="007F2491" w:rsidRPr="0089712E" w:rsidRDefault="007F2491" w:rsidP="007F2491">
      <w:pPr>
        <w:spacing w:after="0" w:line="240" w:lineRule="auto"/>
        <w:rPr>
          <w:rFonts w:ascii="Times New Roman" w:hAnsi="Times New Roman" w:cs="Times New Roman"/>
          <w:sz w:val="24"/>
          <w:szCs w:val="24"/>
        </w:rPr>
      </w:pPr>
      <w:r w:rsidRPr="0089712E">
        <w:rPr>
          <w:rFonts w:ascii="Times New Roman" w:hAnsi="Times New Roman" w:cs="Times New Roman"/>
          <w:sz w:val="24"/>
          <w:szCs w:val="24"/>
        </w:rPr>
        <w:t xml:space="preserve">Dr </w:t>
      </w:r>
      <w:proofErr w:type="spellStart"/>
      <w:r w:rsidRPr="0089712E">
        <w:rPr>
          <w:rFonts w:ascii="Times New Roman" w:hAnsi="Times New Roman" w:cs="Times New Roman"/>
          <w:sz w:val="24"/>
          <w:szCs w:val="24"/>
        </w:rPr>
        <w:t>Shanthala</w:t>
      </w:r>
      <w:proofErr w:type="spellEnd"/>
      <w:r w:rsidRPr="0089712E">
        <w:rPr>
          <w:rFonts w:ascii="Times New Roman" w:hAnsi="Times New Roman" w:cs="Times New Roman"/>
          <w:sz w:val="24"/>
          <w:szCs w:val="24"/>
        </w:rPr>
        <w:t xml:space="preserve"> B.M, Prof &amp; HOD Department of </w:t>
      </w:r>
      <w:proofErr w:type="spellStart"/>
      <w:r w:rsidRPr="0089712E">
        <w:rPr>
          <w:rFonts w:ascii="Times New Roman" w:hAnsi="Times New Roman" w:cs="Times New Roman"/>
          <w:sz w:val="24"/>
          <w:szCs w:val="24"/>
        </w:rPr>
        <w:t>Pedodontics</w:t>
      </w:r>
      <w:proofErr w:type="spellEnd"/>
      <w:r w:rsidRPr="0089712E">
        <w:rPr>
          <w:rFonts w:ascii="Times New Roman" w:hAnsi="Times New Roman" w:cs="Times New Roman"/>
          <w:sz w:val="24"/>
          <w:szCs w:val="24"/>
        </w:rPr>
        <w:t xml:space="preserve"> and Preventive Dentistry</w:t>
      </w:r>
      <w:r w:rsidR="0089712E">
        <w:rPr>
          <w:rFonts w:ascii="Times New Roman" w:hAnsi="Times New Roman" w:cs="Times New Roman"/>
          <w:sz w:val="24"/>
          <w:szCs w:val="24"/>
        </w:rPr>
        <w:t xml:space="preserve"> Coorg Institute of Dental Science</w:t>
      </w:r>
      <w:r w:rsidRPr="0089712E">
        <w:rPr>
          <w:rFonts w:ascii="Times New Roman" w:hAnsi="Times New Roman" w:cs="Times New Roman"/>
          <w:sz w:val="24"/>
          <w:szCs w:val="24"/>
        </w:rPr>
        <w:t>, India</w:t>
      </w:r>
    </w:p>
    <w:p w:rsidR="007F2491" w:rsidRPr="0089712E" w:rsidRDefault="007F2491" w:rsidP="007F2491">
      <w:pPr>
        <w:spacing w:after="0" w:line="240" w:lineRule="auto"/>
        <w:rPr>
          <w:rFonts w:ascii="Times New Roman" w:hAnsi="Times New Roman" w:cs="Times New Roman"/>
          <w:sz w:val="24"/>
          <w:szCs w:val="24"/>
        </w:rPr>
      </w:pPr>
    </w:p>
    <w:p w:rsidR="007F2491" w:rsidRPr="0089712E" w:rsidRDefault="00900F62" w:rsidP="007F2491">
      <w:pPr>
        <w:spacing w:after="0" w:line="240" w:lineRule="auto"/>
        <w:rPr>
          <w:rFonts w:ascii="Times New Roman" w:hAnsi="Times New Roman" w:cs="Times New Roman"/>
          <w:sz w:val="24"/>
          <w:szCs w:val="24"/>
        </w:rPr>
      </w:pPr>
      <w:r w:rsidRPr="0089712E">
        <w:rPr>
          <w:rFonts w:ascii="Times New Roman" w:hAnsi="Times New Roman" w:cs="Times New Roman"/>
          <w:color w:val="000000"/>
          <w:sz w:val="24"/>
          <w:szCs w:val="24"/>
          <w:shd w:val="clear" w:color="auto" w:fill="FFFFFF"/>
        </w:rPr>
        <w:t>Over-retained deciduous teeth, supernumerary teeth, or ectopic eruption and crowding are the most common etiological factors for impacted central incisors.</w:t>
      </w:r>
      <w:r w:rsidR="0089712E">
        <w:rPr>
          <w:rFonts w:ascii="Times New Roman" w:hAnsi="Times New Roman" w:cs="Times New Roman"/>
          <w:color w:val="000000"/>
          <w:sz w:val="24"/>
          <w:szCs w:val="24"/>
          <w:shd w:val="clear" w:color="auto" w:fill="FFFFFF"/>
        </w:rPr>
        <w:t xml:space="preserve"> </w:t>
      </w:r>
      <w:r w:rsidRPr="0089712E">
        <w:rPr>
          <w:rFonts w:ascii="Times New Roman" w:hAnsi="Times New Roman" w:cs="Times New Roman"/>
          <w:color w:val="000000"/>
          <w:sz w:val="24"/>
          <w:szCs w:val="24"/>
          <w:shd w:val="clear" w:color="auto" w:fill="FFFFFF"/>
        </w:rPr>
        <w:t>The prevalence of maxillary central incisor impaction ranges from 0.06% to 0.2%</w:t>
      </w:r>
    </w:p>
    <w:p w:rsidR="00BD44A5" w:rsidRPr="0089712E" w:rsidRDefault="00BD44A5" w:rsidP="007F2491">
      <w:pPr>
        <w:spacing w:after="0" w:line="240" w:lineRule="auto"/>
        <w:rPr>
          <w:rFonts w:ascii="Times New Roman" w:hAnsi="Times New Roman" w:cs="Times New Roman"/>
          <w:sz w:val="24"/>
          <w:szCs w:val="24"/>
        </w:rPr>
      </w:pPr>
      <w:r w:rsidRPr="0089712E">
        <w:rPr>
          <w:rFonts w:ascii="Times New Roman" w:hAnsi="Times New Roman" w:cs="Times New Roman"/>
          <w:color w:val="000000"/>
          <w:sz w:val="24"/>
          <w:szCs w:val="24"/>
          <w:shd w:val="clear" w:color="auto" w:fill="FFFFFF"/>
        </w:rPr>
        <w:t>Diagnosis</w:t>
      </w:r>
      <w:r w:rsidR="00870CD9" w:rsidRPr="0089712E">
        <w:rPr>
          <w:rFonts w:ascii="Times New Roman" w:hAnsi="Times New Roman" w:cs="Times New Roman"/>
          <w:color w:val="000000"/>
          <w:sz w:val="24"/>
          <w:szCs w:val="24"/>
          <w:shd w:val="clear" w:color="auto" w:fill="FFFFFF"/>
        </w:rPr>
        <w:t xml:space="preserve"> of impacted incisors are made based on the chief c</w:t>
      </w:r>
      <w:r w:rsidR="002B5AF9" w:rsidRPr="0089712E">
        <w:rPr>
          <w:rFonts w:ascii="Times New Roman" w:hAnsi="Times New Roman" w:cs="Times New Roman"/>
          <w:color w:val="000000"/>
          <w:sz w:val="24"/>
          <w:szCs w:val="24"/>
          <w:shd w:val="clear" w:color="auto" w:fill="FFFFFF"/>
        </w:rPr>
        <w:t>omplaint of missing tooth from the child/ parent.</w:t>
      </w:r>
      <w:r w:rsidR="007F2491" w:rsidRPr="0089712E">
        <w:rPr>
          <w:rFonts w:ascii="Times New Roman" w:hAnsi="Times New Roman" w:cs="Times New Roman"/>
          <w:color w:val="000000"/>
          <w:sz w:val="24"/>
          <w:szCs w:val="24"/>
          <w:shd w:val="clear" w:color="auto" w:fill="FFFFFF"/>
        </w:rPr>
        <w:t xml:space="preserve"> </w:t>
      </w:r>
      <w:r w:rsidR="002B5AF9" w:rsidRPr="0089712E">
        <w:rPr>
          <w:rFonts w:ascii="Times New Roman" w:hAnsi="Times New Roman" w:cs="Times New Roman"/>
          <w:color w:val="000000"/>
          <w:sz w:val="24"/>
          <w:szCs w:val="24"/>
          <w:shd w:val="clear" w:color="auto" w:fill="FFFFFF"/>
        </w:rPr>
        <w:t xml:space="preserve">Its </w:t>
      </w:r>
      <w:r w:rsidRPr="0089712E">
        <w:rPr>
          <w:rFonts w:ascii="Times New Roman" w:hAnsi="Times New Roman" w:cs="Times New Roman"/>
          <w:color w:val="000000"/>
          <w:sz w:val="24"/>
          <w:szCs w:val="24"/>
          <w:shd w:val="clear" w:color="auto" w:fill="FFFFFF"/>
        </w:rPr>
        <w:t>Clinical Examination</w:t>
      </w:r>
      <w:r w:rsidR="002B5AF9" w:rsidRPr="0089712E">
        <w:rPr>
          <w:rFonts w:ascii="Times New Roman" w:hAnsi="Times New Roman" w:cs="Times New Roman"/>
          <w:color w:val="000000"/>
          <w:sz w:val="24"/>
          <w:szCs w:val="24"/>
          <w:shd w:val="clear" w:color="auto" w:fill="FFFFFF"/>
        </w:rPr>
        <w:t xml:space="preserve"> involves</w:t>
      </w:r>
      <w:r w:rsidRPr="0089712E">
        <w:rPr>
          <w:rFonts w:ascii="Times New Roman" w:hAnsi="Times New Roman" w:cs="Times New Roman"/>
          <w:color w:val="000000"/>
          <w:sz w:val="24"/>
          <w:szCs w:val="24"/>
          <w:shd w:val="clear" w:color="auto" w:fill="FFFFFF"/>
        </w:rPr>
        <w:t xml:space="preserve"> </w:t>
      </w:r>
      <w:r w:rsidRPr="0089712E">
        <w:rPr>
          <w:rFonts w:ascii="Times New Roman" w:hAnsi="Times New Roman" w:cs="Times New Roman"/>
          <w:bCs/>
          <w:color w:val="000000"/>
          <w:sz w:val="24"/>
          <w:szCs w:val="24"/>
          <w:shd w:val="clear" w:color="auto" w:fill="FFFFFF"/>
        </w:rPr>
        <w:t xml:space="preserve">Intra-oral examination </w:t>
      </w:r>
      <w:r w:rsidR="007F2491" w:rsidRPr="0089712E">
        <w:rPr>
          <w:rFonts w:ascii="Times New Roman" w:hAnsi="Times New Roman" w:cs="Times New Roman"/>
          <w:bCs/>
          <w:color w:val="000000"/>
          <w:sz w:val="24"/>
          <w:szCs w:val="24"/>
          <w:shd w:val="clear" w:color="auto" w:fill="FFFFFF"/>
        </w:rPr>
        <w:t>:</w:t>
      </w:r>
      <w:r w:rsidR="007F2491" w:rsidRPr="0089712E">
        <w:rPr>
          <w:rFonts w:ascii="Times New Roman" w:hAnsi="Times New Roman" w:cs="Times New Roman"/>
          <w:color w:val="000000"/>
          <w:sz w:val="24"/>
          <w:szCs w:val="24"/>
          <w:shd w:val="clear" w:color="auto" w:fill="FFFFFF"/>
        </w:rPr>
        <w:t xml:space="preserve"> </w:t>
      </w:r>
      <w:r w:rsidRPr="0089712E">
        <w:rPr>
          <w:rFonts w:ascii="Times New Roman" w:hAnsi="Times New Roman" w:cs="Times New Roman"/>
          <w:bCs/>
          <w:color w:val="000000"/>
          <w:sz w:val="24"/>
          <w:szCs w:val="24"/>
          <w:shd w:val="clear" w:color="auto" w:fill="FFFFFF"/>
        </w:rPr>
        <w:t>Important clinical signs</w:t>
      </w:r>
      <w:r w:rsidR="00870CD9" w:rsidRPr="0089712E">
        <w:rPr>
          <w:rFonts w:ascii="Times New Roman" w:hAnsi="Times New Roman" w:cs="Times New Roman"/>
          <w:bCs/>
          <w:color w:val="000000"/>
          <w:sz w:val="24"/>
          <w:szCs w:val="24"/>
          <w:shd w:val="clear" w:color="auto" w:fill="FFFFFF"/>
        </w:rPr>
        <w:t xml:space="preserve"> such as </w:t>
      </w:r>
      <w:r w:rsidRPr="0089712E">
        <w:rPr>
          <w:rFonts w:ascii="Times New Roman" w:hAnsi="Times New Roman" w:cs="Times New Roman"/>
          <w:color w:val="000000"/>
          <w:sz w:val="24"/>
          <w:szCs w:val="24"/>
          <w:shd w:val="clear" w:color="auto" w:fill="FFFFFF"/>
        </w:rPr>
        <w:t xml:space="preserve">over-retention of the corresponding primary teeth while the </w:t>
      </w:r>
      <w:r w:rsidR="0089712E" w:rsidRPr="0089712E">
        <w:rPr>
          <w:rFonts w:ascii="Times New Roman" w:hAnsi="Times New Roman" w:cs="Times New Roman"/>
          <w:color w:val="000000"/>
          <w:sz w:val="24"/>
          <w:szCs w:val="24"/>
          <w:shd w:val="clear" w:color="auto" w:fill="FFFFFF"/>
        </w:rPr>
        <w:t>contra lateral</w:t>
      </w:r>
      <w:r w:rsidRPr="0089712E">
        <w:rPr>
          <w:rFonts w:ascii="Times New Roman" w:hAnsi="Times New Roman" w:cs="Times New Roman"/>
          <w:color w:val="000000"/>
          <w:sz w:val="24"/>
          <w:szCs w:val="24"/>
          <w:shd w:val="clear" w:color="auto" w:fill="FFFFFF"/>
        </w:rPr>
        <w:t xml:space="preserve"> permanent tooth has already erupted</w:t>
      </w:r>
      <w:r w:rsidR="00870CD9" w:rsidRPr="0089712E">
        <w:rPr>
          <w:rFonts w:ascii="Times New Roman" w:hAnsi="Times New Roman" w:cs="Times New Roman"/>
          <w:color w:val="000000"/>
          <w:sz w:val="24"/>
          <w:szCs w:val="24"/>
          <w:shd w:val="clear" w:color="auto" w:fill="FFFFFF"/>
        </w:rPr>
        <w:t>.</w:t>
      </w:r>
      <w:r w:rsidR="007F2491" w:rsidRPr="0089712E">
        <w:rPr>
          <w:rFonts w:ascii="Times New Roman" w:hAnsi="Times New Roman" w:cs="Times New Roman"/>
          <w:color w:val="000000"/>
          <w:sz w:val="24"/>
          <w:szCs w:val="24"/>
          <w:shd w:val="clear" w:color="auto" w:fill="FFFFFF"/>
        </w:rPr>
        <w:t xml:space="preserve"> </w:t>
      </w:r>
      <w:proofErr w:type="spellStart"/>
      <w:r w:rsidR="00870CD9" w:rsidRPr="0089712E">
        <w:rPr>
          <w:rFonts w:ascii="Times New Roman" w:hAnsi="Times New Roman" w:cs="Times New Roman"/>
          <w:bCs/>
          <w:color w:val="000000"/>
          <w:sz w:val="24"/>
          <w:szCs w:val="24"/>
          <w:shd w:val="clear" w:color="auto" w:fill="FFFFFF"/>
        </w:rPr>
        <w:t>P</w:t>
      </w:r>
      <w:r w:rsidRPr="0089712E">
        <w:rPr>
          <w:rFonts w:ascii="Times New Roman" w:hAnsi="Times New Roman" w:cs="Times New Roman"/>
          <w:bCs/>
          <w:color w:val="000000"/>
          <w:sz w:val="24"/>
          <w:szCs w:val="24"/>
          <w:shd w:val="clear" w:color="auto" w:fill="FFFFFF"/>
        </w:rPr>
        <w:t>athognomic</w:t>
      </w:r>
      <w:proofErr w:type="spellEnd"/>
      <w:r w:rsidRPr="0089712E">
        <w:rPr>
          <w:rFonts w:ascii="Times New Roman" w:hAnsi="Times New Roman" w:cs="Times New Roman"/>
          <w:bCs/>
          <w:color w:val="000000"/>
          <w:sz w:val="24"/>
          <w:szCs w:val="24"/>
          <w:shd w:val="clear" w:color="auto" w:fill="FFFFFF"/>
        </w:rPr>
        <w:t xml:space="preserve"> sign </w:t>
      </w:r>
      <w:r w:rsidRPr="0089712E">
        <w:rPr>
          <w:rFonts w:ascii="Times New Roman" w:hAnsi="Times New Roman" w:cs="Times New Roman"/>
          <w:color w:val="000000"/>
          <w:sz w:val="24"/>
          <w:szCs w:val="24"/>
          <w:shd w:val="clear" w:color="auto" w:fill="FFFFFF"/>
        </w:rPr>
        <w:t xml:space="preserve">which indicate impaction of a central incisor is the presence on the arch of the </w:t>
      </w:r>
      <w:proofErr w:type="spellStart"/>
      <w:r w:rsidRPr="0089712E">
        <w:rPr>
          <w:rFonts w:ascii="Times New Roman" w:hAnsi="Times New Roman" w:cs="Times New Roman"/>
          <w:color w:val="000000"/>
          <w:sz w:val="24"/>
          <w:szCs w:val="24"/>
          <w:shd w:val="clear" w:color="auto" w:fill="FFFFFF"/>
        </w:rPr>
        <w:t>homolateral</w:t>
      </w:r>
      <w:proofErr w:type="spellEnd"/>
      <w:r w:rsidRPr="0089712E">
        <w:rPr>
          <w:rFonts w:ascii="Times New Roman" w:hAnsi="Times New Roman" w:cs="Times New Roman"/>
          <w:color w:val="000000"/>
          <w:sz w:val="24"/>
          <w:szCs w:val="24"/>
          <w:shd w:val="clear" w:color="auto" w:fill="FFFFFF"/>
        </w:rPr>
        <w:t xml:space="preserve"> lateral incisor, as these points to an anomaly in the central incisor eruption process. Deviation from normal sequence of eruption, e.g. lateral incisors erupt prior to the central incisor</w:t>
      </w:r>
      <w:r w:rsidR="00870CD9" w:rsidRPr="0089712E">
        <w:rPr>
          <w:rFonts w:ascii="Times New Roman" w:hAnsi="Times New Roman" w:cs="Times New Roman"/>
          <w:color w:val="000000"/>
          <w:sz w:val="24"/>
          <w:szCs w:val="24"/>
          <w:shd w:val="clear" w:color="auto" w:fill="FFFFFF"/>
        </w:rPr>
        <w:t>.</w:t>
      </w:r>
      <w:r w:rsidR="007F2491" w:rsidRPr="0089712E">
        <w:rPr>
          <w:rFonts w:ascii="Times New Roman" w:hAnsi="Times New Roman" w:cs="Times New Roman"/>
          <w:color w:val="000000"/>
          <w:sz w:val="24"/>
          <w:szCs w:val="24"/>
          <w:shd w:val="clear" w:color="auto" w:fill="FFFFFF"/>
        </w:rPr>
        <w:t xml:space="preserve"> </w:t>
      </w:r>
      <w:r w:rsidR="000625D3" w:rsidRPr="0089712E">
        <w:rPr>
          <w:rFonts w:ascii="Times New Roman" w:hAnsi="Times New Roman" w:cs="Times New Roman"/>
          <w:bCs/>
          <w:color w:val="000000"/>
          <w:sz w:val="24"/>
          <w:szCs w:val="24"/>
          <w:shd w:val="clear" w:color="auto" w:fill="FFFFFF"/>
        </w:rPr>
        <w:t>Radiographic Examination: SLOB</w:t>
      </w:r>
      <w:r w:rsidR="007F2491" w:rsidRPr="0089712E">
        <w:rPr>
          <w:rFonts w:ascii="Times New Roman" w:hAnsi="Times New Roman" w:cs="Times New Roman"/>
          <w:color w:val="000000"/>
          <w:sz w:val="24"/>
          <w:szCs w:val="24"/>
          <w:shd w:val="clear" w:color="auto" w:fill="FFFFFF"/>
        </w:rPr>
        <w:t xml:space="preserve">, </w:t>
      </w:r>
      <w:r w:rsidR="000625D3" w:rsidRPr="0089712E">
        <w:rPr>
          <w:rFonts w:ascii="Times New Roman" w:hAnsi="Times New Roman" w:cs="Times New Roman"/>
          <w:bCs/>
          <w:color w:val="000000"/>
          <w:sz w:val="24"/>
          <w:szCs w:val="24"/>
          <w:shd w:val="clear" w:color="auto" w:fill="FFFFFF"/>
        </w:rPr>
        <w:t>CBCT</w:t>
      </w:r>
      <w:r w:rsidR="007F2491" w:rsidRPr="0089712E">
        <w:rPr>
          <w:rFonts w:ascii="Times New Roman" w:hAnsi="Times New Roman" w:cs="Times New Roman"/>
          <w:bCs/>
          <w:color w:val="000000"/>
          <w:sz w:val="24"/>
          <w:szCs w:val="24"/>
          <w:shd w:val="clear" w:color="auto" w:fill="FFFFFF"/>
        </w:rPr>
        <w:t>,</w:t>
      </w:r>
      <w:r w:rsidR="00CF36B9" w:rsidRPr="0089712E">
        <w:rPr>
          <w:rFonts w:ascii="Times New Roman" w:hAnsi="Times New Roman" w:cs="Times New Roman"/>
          <w:bCs/>
          <w:color w:val="000000"/>
          <w:sz w:val="24"/>
          <w:szCs w:val="24"/>
          <w:shd w:val="clear" w:color="auto" w:fill="FFFFFF"/>
        </w:rPr>
        <w:t xml:space="preserve"> </w:t>
      </w:r>
      <w:proofErr w:type="spellStart"/>
      <w:r w:rsidR="000625D3" w:rsidRPr="0089712E">
        <w:rPr>
          <w:rFonts w:ascii="Times New Roman" w:hAnsi="Times New Roman" w:cs="Times New Roman"/>
          <w:bCs/>
          <w:color w:val="000000"/>
          <w:sz w:val="24"/>
          <w:szCs w:val="24"/>
          <w:shd w:val="clear" w:color="auto" w:fill="FFFFFF"/>
        </w:rPr>
        <w:t>Occlusal</w:t>
      </w:r>
      <w:proofErr w:type="spellEnd"/>
      <w:r w:rsidR="000625D3" w:rsidRPr="0089712E">
        <w:rPr>
          <w:rFonts w:ascii="Times New Roman" w:hAnsi="Times New Roman" w:cs="Times New Roman"/>
          <w:bCs/>
          <w:color w:val="000000"/>
          <w:sz w:val="24"/>
          <w:szCs w:val="24"/>
          <w:shd w:val="clear" w:color="auto" w:fill="FFFFFF"/>
        </w:rPr>
        <w:t xml:space="preserve"> Radiograph</w:t>
      </w:r>
      <w:r w:rsidR="00CF36B9" w:rsidRPr="0089712E">
        <w:rPr>
          <w:rFonts w:ascii="Times New Roman" w:hAnsi="Times New Roman" w:cs="Times New Roman"/>
          <w:color w:val="000000"/>
          <w:sz w:val="24"/>
          <w:szCs w:val="24"/>
          <w:shd w:val="clear" w:color="auto" w:fill="FFFFFF"/>
        </w:rPr>
        <w:t xml:space="preserve">, </w:t>
      </w:r>
      <w:r w:rsidR="00CF36B9" w:rsidRPr="0089712E">
        <w:rPr>
          <w:rFonts w:ascii="Times New Roman" w:hAnsi="Times New Roman" w:cs="Times New Roman"/>
          <w:bCs/>
          <w:color w:val="000000"/>
          <w:sz w:val="24"/>
          <w:szCs w:val="24"/>
          <w:shd w:val="clear" w:color="auto" w:fill="FFFFFF"/>
        </w:rPr>
        <w:t>Panoramic</w:t>
      </w:r>
      <w:r w:rsidR="000625D3" w:rsidRPr="0089712E">
        <w:rPr>
          <w:rFonts w:ascii="Times New Roman" w:hAnsi="Times New Roman" w:cs="Times New Roman"/>
          <w:bCs/>
          <w:color w:val="000000"/>
          <w:sz w:val="24"/>
          <w:szCs w:val="24"/>
          <w:shd w:val="clear" w:color="auto" w:fill="FFFFFF"/>
        </w:rPr>
        <w:t xml:space="preserve"> Radiograph</w:t>
      </w:r>
      <w:r w:rsidR="007F2491" w:rsidRPr="0089712E">
        <w:rPr>
          <w:rFonts w:ascii="Times New Roman" w:hAnsi="Times New Roman" w:cs="Times New Roman"/>
          <w:sz w:val="24"/>
          <w:szCs w:val="24"/>
        </w:rPr>
        <w:t xml:space="preserve"> and </w:t>
      </w:r>
      <w:r w:rsidR="000625D3" w:rsidRPr="0089712E">
        <w:rPr>
          <w:rFonts w:ascii="Times New Roman" w:hAnsi="Times New Roman" w:cs="Times New Roman"/>
          <w:bCs/>
          <w:color w:val="000000"/>
          <w:sz w:val="24"/>
          <w:szCs w:val="24"/>
          <w:shd w:val="clear" w:color="auto" w:fill="FFFFFF"/>
        </w:rPr>
        <w:t xml:space="preserve">Lateral </w:t>
      </w:r>
      <w:proofErr w:type="spellStart"/>
      <w:r w:rsidR="000625D3" w:rsidRPr="0089712E">
        <w:rPr>
          <w:rFonts w:ascii="Times New Roman" w:hAnsi="Times New Roman" w:cs="Times New Roman"/>
          <w:bCs/>
          <w:color w:val="000000"/>
          <w:sz w:val="24"/>
          <w:szCs w:val="24"/>
          <w:shd w:val="clear" w:color="auto" w:fill="FFFFFF"/>
        </w:rPr>
        <w:t>Ceph</w:t>
      </w:r>
      <w:r w:rsidR="007F2491" w:rsidRPr="0089712E">
        <w:rPr>
          <w:rFonts w:ascii="Times New Roman" w:hAnsi="Times New Roman" w:cs="Times New Roman"/>
          <w:bCs/>
          <w:color w:val="000000"/>
          <w:sz w:val="24"/>
          <w:szCs w:val="24"/>
          <w:shd w:val="clear" w:color="auto" w:fill="FFFFFF"/>
        </w:rPr>
        <w:t>alogram</w:t>
      </w:r>
      <w:proofErr w:type="spellEnd"/>
      <w:r w:rsidR="007F2491" w:rsidRPr="0089712E">
        <w:rPr>
          <w:rFonts w:ascii="Times New Roman" w:hAnsi="Times New Roman" w:cs="Times New Roman"/>
          <w:bCs/>
          <w:color w:val="000000"/>
          <w:sz w:val="24"/>
          <w:szCs w:val="24"/>
          <w:shd w:val="clear" w:color="auto" w:fill="FFFFFF"/>
        </w:rPr>
        <w:t>.</w:t>
      </w:r>
      <w:r w:rsidRPr="0089712E">
        <w:rPr>
          <w:rFonts w:ascii="Times New Roman" w:hAnsi="Times New Roman" w:cs="Times New Roman"/>
          <w:bCs/>
          <w:color w:val="000000"/>
          <w:sz w:val="24"/>
          <w:szCs w:val="24"/>
          <w:shd w:val="clear" w:color="auto" w:fill="FFFFFF"/>
        </w:rPr>
        <w:t xml:space="preserve"> </w:t>
      </w:r>
    </w:p>
    <w:p w:rsidR="002757A9" w:rsidRPr="0089712E" w:rsidRDefault="002757A9" w:rsidP="007F2491">
      <w:pPr>
        <w:spacing w:after="0" w:line="240" w:lineRule="auto"/>
        <w:rPr>
          <w:rFonts w:ascii="Times New Roman" w:hAnsi="Times New Roman" w:cs="Times New Roman"/>
          <w:bCs/>
          <w:color w:val="000000"/>
          <w:sz w:val="24"/>
          <w:szCs w:val="24"/>
          <w:shd w:val="clear" w:color="auto" w:fill="FFFFFF"/>
        </w:rPr>
      </w:pPr>
      <w:r w:rsidRPr="0089712E">
        <w:rPr>
          <w:rFonts w:ascii="Times New Roman" w:hAnsi="Times New Roman" w:cs="Times New Roman"/>
          <w:bCs/>
          <w:color w:val="000000"/>
          <w:sz w:val="24"/>
          <w:szCs w:val="24"/>
          <w:shd w:val="clear" w:color="auto" w:fill="FFFFFF"/>
        </w:rPr>
        <w:t>Treatment Options:</w:t>
      </w:r>
      <w:r w:rsidR="007F2491" w:rsidRPr="0089712E">
        <w:rPr>
          <w:rFonts w:ascii="Times New Roman" w:hAnsi="Times New Roman" w:cs="Times New Roman"/>
          <w:bCs/>
          <w:color w:val="000000"/>
          <w:sz w:val="24"/>
          <w:szCs w:val="24"/>
          <w:shd w:val="clear" w:color="auto" w:fill="FFFFFF"/>
        </w:rPr>
        <w:t xml:space="preserve"> </w:t>
      </w:r>
      <w:r w:rsidRPr="0089712E">
        <w:rPr>
          <w:rFonts w:ascii="Times New Roman" w:hAnsi="Times New Roman" w:cs="Times New Roman"/>
          <w:bCs/>
          <w:color w:val="000000"/>
          <w:sz w:val="24"/>
          <w:szCs w:val="24"/>
          <w:shd w:val="clear" w:color="auto" w:fill="FFFFFF"/>
        </w:rPr>
        <w:t xml:space="preserve">Conservative management </w:t>
      </w:r>
      <w:r w:rsidRPr="0089712E">
        <w:rPr>
          <w:rFonts w:ascii="Times New Roman" w:hAnsi="Times New Roman" w:cs="Times New Roman"/>
          <w:color w:val="000000"/>
          <w:sz w:val="24"/>
          <w:szCs w:val="24"/>
          <w:shd w:val="clear" w:color="auto" w:fill="FFFFFF"/>
        </w:rPr>
        <w:t>would be the extraction of any obstruction, the creation of space, and the observation for spontaneous eruption. 70% of teeth have been reported to erupt spontaneously after removal of obstruction, In the case of a supernumerary tooth, it is often possible to remove the supernumerary tooth avoiding damage to the underlying incisor, and allow the incisor to erupt on its own</w:t>
      </w:r>
      <w:r w:rsidR="00870CD9" w:rsidRPr="0089712E">
        <w:rPr>
          <w:rFonts w:ascii="Times New Roman" w:hAnsi="Times New Roman" w:cs="Times New Roman"/>
          <w:color w:val="000000"/>
          <w:sz w:val="24"/>
          <w:szCs w:val="24"/>
          <w:shd w:val="clear" w:color="auto" w:fill="FFFFFF"/>
        </w:rPr>
        <w:t>.</w:t>
      </w:r>
      <w:r w:rsidR="007F2491" w:rsidRPr="0089712E">
        <w:rPr>
          <w:rFonts w:ascii="Times New Roman" w:hAnsi="Times New Roman" w:cs="Times New Roman"/>
          <w:bCs/>
          <w:color w:val="000000"/>
          <w:sz w:val="24"/>
          <w:szCs w:val="24"/>
          <w:shd w:val="clear" w:color="auto" w:fill="FFFFFF"/>
        </w:rPr>
        <w:t xml:space="preserve"> </w:t>
      </w:r>
      <w:r w:rsidR="00870CD9" w:rsidRPr="0089712E">
        <w:rPr>
          <w:rFonts w:ascii="Times New Roman" w:hAnsi="Times New Roman" w:cs="Times New Roman"/>
          <w:color w:val="000000"/>
          <w:sz w:val="24"/>
          <w:szCs w:val="24"/>
          <w:shd w:val="clear" w:color="auto" w:fill="FFFFFF"/>
        </w:rPr>
        <w:t>In some instances of the impacted central incisors, elimination of causative factors such as removal supernumerary tooth might not be sufficient for its emergence in the oral cavity.</w:t>
      </w:r>
    </w:p>
    <w:p w:rsidR="00F95D99" w:rsidRDefault="00870CD9" w:rsidP="007F2491">
      <w:pPr>
        <w:spacing w:after="0" w:line="240" w:lineRule="auto"/>
        <w:rPr>
          <w:rFonts w:ascii="Times New Roman" w:hAnsi="Times New Roman" w:cs="Times New Roman"/>
          <w:color w:val="000000"/>
          <w:sz w:val="24"/>
          <w:szCs w:val="24"/>
          <w:shd w:val="clear" w:color="auto" w:fill="FFFFFF"/>
        </w:rPr>
      </w:pPr>
      <w:r w:rsidRPr="0089712E">
        <w:rPr>
          <w:rFonts w:ascii="Times New Roman" w:hAnsi="Times New Roman" w:cs="Times New Roman"/>
          <w:color w:val="000000"/>
          <w:sz w:val="24"/>
          <w:szCs w:val="24"/>
          <w:shd w:val="clear" w:color="auto" w:fill="FFFFFF"/>
        </w:rPr>
        <w:t>Customized treatment plan with surgical exposure/ orthodontic extrusion will be mandatory. The customized treatment plan is crucial as the impacted Central Incisor inclination, position or location of the tooth re not same. If horizontally impacted with proximity to nas</w:t>
      </w:r>
      <w:r w:rsidR="00F95D99" w:rsidRPr="0089712E">
        <w:rPr>
          <w:rFonts w:ascii="Times New Roman" w:hAnsi="Times New Roman" w:cs="Times New Roman"/>
          <w:color w:val="000000"/>
          <w:sz w:val="24"/>
          <w:szCs w:val="24"/>
          <w:shd w:val="clear" w:color="auto" w:fill="FFFFFF"/>
        </w:rPr>
        <w:t xml:space="preserve">al floor or high in labial </w:t>
      </w:r>
      <w:proofErr w:type="spellStart"/>
      <w:r w:rsidR="00F95D99" w:rsidRPr="0089712E">
        <w:rPr>
          <w:rFonts w:ascii="Times New Roman" w:hAnsi="Times New Roman" w:cs="Times New Roman"/>
          <w:color w:val="000000"/>
          <w:sz w:val="24"/>
          <w:szCs w:val="24"/>
          <w:shd w:val="clear" w:color="auto" w:fill="FFFFFF"/>
        </w:rPr>
        <w:t>sulcu</w:t>
      </w:r>
      <w:r w:rsidRPr="0089712E">
        <w:rPr>
          <w:rFonts w:ascii="Times New Roman" w:hAnsi="Times New Roman" w:cs="Times New Roman"/>
          <w:color w:val="000000"/>
          <w:sz w:val="24"/>
          <w:szCs w:val="24"/>
          <w:shd w:val="clear" w:color="auto" w:fill="FFFFFF"/>
        </w:rPr>
        <w:t>s</w:t>
      </w:r>
      <w:proofErr w:type="spellEnd"/>
      <w:r w:rsidRPr="0089712E">
        <w:rPr>
          <w:rFonts w:ascii="Times New Roman" w:hAnsi="Times New Roman" w:cs="Times New Roman"/>
          <w:color w:val="000000"/>
          <w:sz w:val="24"/>
          <w:szCs w:val="24"/>
          <w:shd w:val="clear" w:color="auto" w:fill="FFFFFF"/>
        </w:rPr>
        <w:t xml:space="preserve">, surgical exposure </w:t>
      </w:r>
      <w:r w:rsidR="00F95D99" w:rsidRPr="0089712E">
        <w:rPr>
          <w:rFonts w:ascii="Times New Roman" w:hAnsi="Times New Roman" w:cs="Times New Roman"/>
          <w:color w:val="000000"/>
          <w:sz w:val="24"/>
          <w:szCs w:val="24"/>
          <w:shd w:val="clear" w:color="auto" w:fill="FFFFFF"/>
        </w:rPr>
        <w:t>and orthodontic exposure technique may not be similar.</w:t>
      </w:r>
      <w:r w:rsidR="007F2491" w:rsidRPr="0089712E">
        <w:rPr>
          <w:rFonts w:ascii="Times New Roman" w:hAnsi="Times New Roman" w:cs="Times New Roman"/>
          <w:color w:val="000000"/>
          <w:sz w:val="24"/>
          <w:szCs w:val="24"/>
          <w:shd w:val="clear" w:color="auto" w:fill="FFFFFF"/>
        </w:rPr>
        <w:t xml:space="preserve"> </w:t>
      </w:r>
      <w:r w:rsidR="00F95D99" w:rsidRPr="0089712E">
        <w:rPr>
          <w:rFonts w:ascii="Times New Roman" w:hAnsi="Times New Roman" w:cs="Times New Roman"/>
          <w:color w:val="000000"/>
          <w:sz w:val="24"/>
          <w:szCs w:val="24"/>
          <w:shd w:val="clear" w:color="auto" w:fill="FFFFFF"/>
        </w:rPr>
        <w:t>In this pres</w:t>
      </w:r>
      <w:r w:rsidR="0089712E" w:rsidRPr="0089712E">
        <w:rPr>
          <w:rFonts w:ascii="Times New Roman" w:hAnsi="Times New Roman" w:cs="Times New Roman"/>
          <w:color w:val="000000"/>
          <w:sz w:val="24"/>
          <w:szCs w:val="24"/>
          <w:shd w:val="clear" w:color="auto" w:fill="FFFFFF"/>
        </w:rPr>
        <w:t>entation variations</w:t>
      </w:r>
      <w:r w:rsidR="00F95D99" w:rsidRPr="0089712E">
        <w:rPr>
          <w:rFonts w:ascii="Times New Roman" w:hAnsi="Times New Roman" w:cs="Times New Roman"/>
          <w:color w:val="000000"/>
          <w:sz w:val="24"/>
          <w:szCs w:val="24"/>
          <w:shd w:val="clear" w:color="auto" w:fill="FFFFFF"/>
        </w:rPr>
        <w:t xml:space="preserve"> in surgical exposure and orthodon</w:t>
      </w:r>
      <w:r w:rsidR="0089712E" w:rsidRPr="0089712E">
        <w:rPr>
          <w:rFonts w:ascii="Times New Roman" w:hAnsi="Times New Roman" w:cs="Times New Roman"/>
          <w:color w:val="000000"/>
          <w:sz w:val="24"/>
          <w:szCs w:val="24"/>
          <w:shd w:val="clear" w:color="auto" w:fill="FFFFFF"/>
        </w:rPr>
        <w:t>tic extrusion will be discussed</w:t>
      </w:r>
      <w:r w:rsidR="00F95D99" w:rsidRPr="0089712E">
        <w:rPr>
          <w:rFonts w:ascii="Times New Roman" w:hAnsi="Times New Roman" w:cs="Times New Roman"/>
          <w:color w:val="000000"/>
          <w:sz w:val="24"/>
          <w:szCs w:val="24"/>
          <w:shd w:val="clear" w:color="auto" w:fill="FFFFFF"/>
        </w:rPr>
        <w:t>.</w:t>
      </w:r>
    </w:p>
    <w:p w:rsidR="0089712E" w:rsidRDefault="0089712E" w:rsidP="007F2491">
      <w:pPr>
        <w:spacing w:after="0" w:line="240" w:lineRule="auto"/>
        <w:rPr>
          <w:rFonts w:ascii="Times New Roman" w:hAnsi="Times New Roman" w:cs="Times New Roman"/>
          <w:color w:val="000000"/>
          <w:sz w:val="24"/>
          <w:szCs w:val="24"/>
          <w:shd w:val="clear" w:color="auto" w:fill="FFFFFF"/>
        </w:rPr>
      </w:pPr>
    </w:p>
    <w:p w:rsidR="0089712E" w:rsidRDefault="00A77725" w:rsidP="007F2491">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Recent Publications</w:t>
      </w:r>
    </w:p>
    <w:p w:rsidR="00A77725" w:rsidRPr="009019AF" w:rsidRDefault="00A77725" w:rsidP="00A77725">
      <w:pPr>
        <w:widowControl w:val="0"/>
        <w:autoSpaceDE w:val="0"/>
        <w:autoSpaceDN w:val="0"/>
        <w:adjustRightInd w:val="0"/>
        <w:spacing w:line="240" w:lineRule="auto"/>
        <w:ind w:left="640" w:hanging="640"/>
        <w:rPr>
          <w:rFonts w:ascii="Calibri" w:hAnsi="Calibri" w:cs="Times New Roman"/>
          <w:noProof/>
          <w:szCs w:val="24"/>
        </w:rPr>
      </w:pPr>
      <w:r>
        <w:fldChar w:fldCharType="begin" w:fldLock="1"/>
      </w:r>
      <w:r>
        <w:instrText xml:space="preserve">ADDIN Mendeley Bibliography CSL_BIBLIOGRAPHY </w:instrText>
      </w:r>
      <w:r>
        <w:fldChar w:fldCharType="separate"/>
      </w:r>
      <w:r w:rsidRPr="009019AF">
        <w:rPr>
          <w:rFonts w:ascii="Calibri" w:hAnsi="Calibri" w:cs="Times New Roman"/>
          <w:noProof/>
          <w:szCs w:val="24"/>
        </w:rPr>
        <w:t xml:space="preserve">1. </w:t>
      </w:r>
      <w:r w:rsidRPr="009019AF">
        <w:rPr>
          <w:rFonts w:ascii="Calibri" w:hAnsi="Calibri" w:cs="Times New Roman"/>
          <w:noProof/>
          <w:szCs w:val="24"/>
        </w:rPr>
        <w:tab/>
        <w:t xml:space="preserve">Kumar A, Nagar A, Tandon P. Orthodontic-surgical management of impacted maxillary central incisor. 2017;3(March):56–8. </w:t>
      </w:r>
    </w:p>
    <w:p w:rsidR="00A77725" w:rsidRPr="009019AF" w:rsidRDefault="00A77725" w:rsidP="00A77725">
      <w:pPr>
        <w:widowControl w:val="0"/>
        <w:autoSpaceDE w:val="0"/>
        <w:autoSpaceDN w:val="0"/>
        <w:adjustRightInd w:val="0"/>
        <w:spacing w:line="240" w:lineRule="auto"/>
        <w:ind w:left="640" w:hanging="640"/>
        <w:rPr>
          <w:rFonts w:ascii="Calibri" w:hAnsi="Calibri" w:cs="Times New Roman"/>
          <w:noProof/>
          <w:szCs w:val="24"/>
        </w:rPr>
      </w:pPr>
      <w:r w:rsidRPr="009019AF">
        <w:rPr>
          <w:rFonts w:ascii="Calibri" w:hAnsi="Calibri" w:cs="Times New Roman"/>
          <w:noProof/>
          <w:szCs w:val="24"/>
        </w:rPr>
        <w:t xml:space="preserve">2. </w:t>
      </w:r>
      <w:r w:rsidRPr="009019AF">
        <w:rPr>
          <w:rFonts w:ascii="Calibri" w:hAnsi="Calibri" w:cs="Times New Roman"/>
          <w:noProof/>
          <w:szCs w:val="24"/>
        </w:rPr>
        <w:tab/>
        <w:t xml:space="preserve">Rad R. Surgical Procedures and Clinical Considerations for Impacted Canines : A Literature Review. 2017;9(1):5–8. </w:t>
      </w:r>
    </w:p>
    <w:p w:rsidR="00A77725" w:rsidRPr="009019AF" w:rsidRDefault="00A77725" w:rsidP="00A77725">
      <w:pPr>
        <w:widowControl w:val="0"/>
        <w:autoSpaceDE w:val="0"/>
        <w:autoSpaceDN w:val="0"/>
        <w:adjustRightInd w:val="0"/>
        <w:spacing w:line="240" w:lineRule="auto"/>
        <w:ind w:left="640" w:hanging="640"/>
        <w:rPr>
          <w:rFonts w:ascii="Calibri" w:hAnsi="Calibri"/>
          <w:noProof/>
        </w:rPr>
      </w:pPr>
      <w:r w:rsidRPr="009019AF">
        <w:rPr>
          <w:rFonts w:ascii="Calibri" w:hAnsi="Calibri" w:cs="Times New Roman"/>
          <w:noProof/>
          <w:szCs w:val="24"/>
        </w:rPr>
        <w:t xml:space="preserve">3. </w:t>
      </w:r>
      <w:r w:rsidRPr="009019AF">
        <w:rPr>
          <w:rFonts w:ascii="Calibri" w:hAnsi="Calibri" w:cs="Times New Roman"/>
          <w:noProof/>
          <w:szCs w:val="24"/>
        </w:rPr>
        <w:tab/>
        <w:t>Manilla AE, Katagiri MK. Orthodontic-surgical treatment of an impacted central incisor . Case report. Rev Mex Ortod [Internet]. Universidad Nacional Autónoma de México; 2017;5(3):e184–9. Available from: http://dx.doi.org/10.1016/j.rmo.2017.12.018</w:t>
      </w:r>
    </w:p>
    <w:p w:rsidR="00A77725" w:rsidRDefault="00A77725" w:rsidP="00A77725">
      <w:pPr>
        <w:spacing w:after="0" w:line="240" w:lineRule="auto"/>
        <w:rPr>
          <w:rFonts w:ascii="Times New Roman" w:hAnsi="Times New Roman" w:cs="Times New Roman"/>
          <w:color w:val="000000"/>
          <w:sz w:val="24"/>
          <w:szCs w:val="24"/>
          <w:shd w:val="clear" w:color="auto" w:fill="FFFFFF"/>
        </w:rPr>
      </w:pPr>
      <w:r>
        <w:fldChar w:fldCharType="end"/>
      </w:r>
    </w:p>
    <w:p w:rsidR="0089712E" w:rsidRDefault="0089712E" w:rsidP="007F2491">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Biography</w:t>
      </w:r>
    </w:p>
    <w:p w:rsidR="0089712E" w:rsidRPr="008C7F76" w:rsidRDefault="0089712E" w:rsidP="0089712E">
      <w:pPr>
        <w:spacing w:before="240" w:after="0" w:line="240" w:lineRule="auto"/>
        <w:ind w:left="-144" w:right="-144"/>
        <w:rPr>
          <w:rFonts w:ascii="Times New Roman" w:eastAsia="Times New Roman" w:hAnsi="Times New Roman" w:cs="Times New Roman"/>
          <w:color w:val="333333"/>
          <w:sz w:val="24"/>
          <w:szCs w:val="24"/>
        </w:rPr>
      </w:pPr>
      <w:r>
        <w:rPr>
          <w:rFonts w:ascii="Times New Roman" w:eastAsia="Times New Roman" w:hAnsi="Times New Roman" w:cs="Times New Roman"/>
          <w:b/>
          <w:bCs/>
          <w:color w:val="333333"/>
          <w:sz w:val="28"/>
          <w:szCs w:val="28"/>
        </w:rPr>
        <w:t xml:space="preserve">Prof (Dr) </w:t>
      </w:r>
      <w:proofErr w:type="spellStart"/>
      <w:r>
        <w:rPr>
          <w:rFonts w:ascii="Times New Roman" w:eastAsia="Times New Roman" w:hAnsi="Times New Roman" w:cs="Times New Roman"/>
          <w:b/>
          <w:bCs/>
          <w:color w:val="333333"/>
          <w:sz w:val="28"/>
          <w:szCs w:val="28"/>
        </w:rPr>
        <w:t>B,M.Shanthala</w:t>
      </w:r>
      <w:proofErr w:type="spellEnd"/>
      <w:r>
        <w:rPr>
          <w:rFonts w:ascii="Times New Roman" w:eastAsia="Times New Roman" w:hAnsi="Times New Roman" w:cs="Times New Roman"/>
          <w:b/>
          <w:bCs/>
          <w:color w:val="333333"/>
          <w:sz w:val="28"/>
          <w:szCs w:val="28"/>
        </w:rPr>
        <w:t xml:space="preserve">, </w:t>
      </w:r>
      <w:r>
        <w:rPr>
          <w:rFonts w:ascii="Times New Roman" w:eastAsia="Times New Roman" w:hAnsi="Times New Roman" w:cs="Times New Roman"/>
          <w:color w:val="333333"/>
          <w:sz w:val="24"/>
          <w:szCs w:val="24"/>
        </w:rPr>
        <w:t xml:space="preserve"> </w:t>
      </w:r>
      <w:r w:rsidRPr="008C7F76">
        <w:rPr>
          <w:rFonts w:ascii="Times New Roman" w:eastAsia="Times New Roman" w:hAnsi="Times New Roman" w:cs="Times New Roman"/>
          <w:color w:val="333333"/>
          <w:sz w:val="24"/>
          <w:szCs w:val="24"/>
        </w:rPr>
        <w:t xml:space="preserve">Head,  Department of </w:t>
      </w:r>
      <w:proofErr w:type="spellStart"/>
      <w:r w:rsidRPr="008C7F76">
        <w:rPr>
          <w:rFonts w:ascii="Times New Roman" w:eastAsia="Times New Roman" w:hAnsi="Times New Roman" w:cs="Times New Roman"/>
          <w:color w:val="333333"/>
          <w:sz w:val="24"/>
          <w:szCs w:val="24"/>
        </w:rPr>
        <w:t>Pedodontics</w:t>
      </w:r>
      <w:proofErr w:type="spellEnd"/>
      <w:r w:rsidRPr="008C7F76">
        <w:rPr>
          <w:rFonts w:ascii="Times New Roman" w:eastAsia="Times New Roman" w:hAnsi="Times New Roman" w:cs="Times New Roman"/>
          <w:color w:val="333333"/>
          <w:sz w:val="24"/>
          <w:szCs w:val="24"/>
        </w:rPr>
        <w:t xml:space="preserve"> &amp; Preventive Dentistry,</w:t>
      </w:r>
    </w:p>
    <w:p w:rsidR="0089712E" w:rsidRPr="0089712E" w:rsidRDefault="0089712E" w:rsidP="0089712E">
      <w:pPr>
        <w:spacing w:before="240" w:after="0" w:line="240" w:lineRule="auto"/>
        <w:ind w:left="540" w:right="-144"/>
        <w:rPr>
          <w:rFonts w:ascii="Times New Roman" w:eastAsia="Times New Roman" w:hAnsi="Times New Roman" w:cs="Times New Roman"/>
          <w:color w:val="333333"/>
          <w:sz w:val="24"/>
          <w:szCs w:val="24"/>
        </w:rPr>
      </w:pPr>
      <w:r w:rsidRPr="008C7F76">
        <w:rPr>
          <w:rFonts w:ascii="Times New Roman" w:eastAsia="Times New Roman" w:hAnsi="Times New Roman" w:cs="Times New Roman"/>
          <w:color w:val="333333"/>
          <w:sz w:val="24"/>
          <w:szCs w:val="24"/>
        </w:rPr>
        <w:lastRenderedPageBreak/>
        <w:t>Coorg Institute of Dental Sciences ,  Coorg , India , with the education qualification of  MDS- (</w:t>
      </w:r>
      <w:proofErr w:type="spellStart"/>
      <w:r w:rsidRPr="008C7F76">
        <w:rPr>
          <w:rFonts w:ascii="Times New Roman" w:eastAsia="Times New Roman" w:hAnsi="Times New Roman" w:cs="Times New Roman"/>
          <w:color w:val="333333"/>
          <w:sz w:val="24"/>
          <w:szCs w:val="24"/>
        </w:rPr>
        <w:t>Pedodontics</w:t>
      </w:r>
      <w:proofErr w:type="spellEnd"/>
      <w:r w:rsidRPr="008C7F76">
        <w:rPr>
          <w:rFonts w:ascii="Times New Roman" w:eastAsia="Times New Roman" w:hAnsi="Times New Roman" w:cs="Times New Roman"/>
          <w:color w:val="333333"/>
          <w:sz w:val="24"/>
          <w:szCs w:val="24"/>
        </w:rPr>
        <w:t xml:space="preserve"> and Preventive Dentistry), Mangalore university, 1994, </w:t>
      </w:r>
      <w:r>
        <w:rPr>
          <w:rFonts w:ascii="Times New Roman" w:eastAsia="Times New Roman" w:hAnsi="Times New Roman" w:cs="Times New Roman"/>
          <w:color w:val="333333"/>
          <w:sz w:val="24"/>
          <w:szCs w:val="24"/>
        </w:rPr>
        <w:t>having teaching experience of 23</w:t>
      </w:r>
      <w:r w:rsidRPr="008C7F76">
        <w:rPr>
          <w:rFonts w:ascii="Times New Roman" w:eastAsia="Times New Roman" w:hAnsi="Times New Roman" w:cs="Times New Roman"/>
          <w:color w:val="333333"/>
          <w:sz w:val="24"/>
          <w:szCs w:val="24"/>
        </w:rPr>
        <w:t xml:space="preserve"> years</w:t>
      </w:r>
      <w:r w:rsidRPr="003A1775">
        <w:rPr>
          <w:rFonts w:ascii="Times New Roman" w:hAnsi="Times New Roman" w:cs="Times New Roman"/>
          <w:lang w:val="en-IN" w:eastAsia="en-IN"/>
        </w:rPr>
        <w:pict>
          <v:rect id="_x0000_s1026" style="position:absolute;left:0;text-align:left;margin-left:7.5pt;margin-top:18.75pt;width:578.25pt;height:35.4pt;flip:x;z-index:251660288;mso-wrap-distance-top:7.2pt;mso-wrap-distance-bottom:36pt;mso-position-horizontal-relative:page;mso-position-vertical-relative:page" o:allowincell="f" fillcolor="#d99594 [1941]" strokecolor="#d99594 [1941]" strokeweight="1pt">
            <v:fill color2="#f2dbdb [661]" angle="-45" focus="-50%" type="gradient"/>
            <v:shadow on="t" type="perspective" color="#622423 [1605]" opacity=".5" offset="1pt" offset2="-3pt"/>
            <v:textbox style="mso-next-textbox:#_x0000_s1026" inset="36pt,18pt,18pt,7.2pt">
              <w:txbxContent>
                <w:p w:rsidR="0089712E" w:rsidRDefault="0089712E" w:rsidP="0089712E">
                  <w:pPr>
                    <w:rPr>
                      <w:i/>
                      <w:iCs/>
                      <w:color w:val="D3DFEE" w:themeColor="accent1" w:themeTint="3F"/>
                      <w:sz w:val="28"/>
                      <w:szCs w:val="28"/>
                    </w:rPr>
                  </w:pPr>
                </w:p>
              </w:txbxContent>
            </v:textbox>
            <w10:wrap type="square" anchorx="page" anchory="page"/>
          </v:rect>
        </w:pict>
      </w:r>
      <w:r w:rsidRPr="008C7F76">
        <w:rPr>
          <w:rFonts w:ascii="Times New Roman" w:eastAsia="Times New Roman" w:hAnsi="Times New Roman" w:cs="Times New Roman"/>
          <w:bCs/>
          <w:color w:val="333333"/>
          <w:sz w:val="24"/>
          <w:szCs w:val="24"/>
        </w:rPr>
        <w:t>.</w:t>
      </w:r>
    </w:p>
    <w:p w:rsidR="0089712E" w:rsidRPr="008C7F76" w:rsidRDefault="0089712E" w:rsidP="0089712E">
      <w:pPr>
        <w:spacing w:before="240" w:after="0"/>
        <w:ind w:left="-144" w:right="-144"/>
        <w:rPr>
          <w:rFonts w:ascii="Times New Roman" w:eastAsia="Times New Roman" w:hAnsi="Times New Roman" w:cs="Times New Roman"/>
          <w:bCs/>
          <w:color w:val="333333"/>
          <w:sz w:val="24"/>
          <w:szCs w:val="24"/>
        </w:rPr>
      </w:pPr>
      <w:r w:rsidRPr="008C7F76">
        <w:rPr>
          <w:rFonts w:ascii="Times New Roman" w:eastAsia="Times New Roman" w:hAnsi="Times New Roman" w:cs="Times New Roman"/>
          <w:bCs/>
          <w:color w:val="333333"/>
          <w:sz w:val="24"/>
          <w:szCs w:val="24"/>
        </w:rPr>
        <w:t>Have research publications in the national and International journals of Dentistry and book publications of Original research in the Lambert publishers. Recognizes Subject specialist for the Post graduates Entrance text book in Dentistry</w:t>
      </w:r>
      <w:r w:rsidRPr="003A1775">
        <w:rPr>
          <w:rFonts w:ascii="Times New Roman" w:hAnsi="Times New Roman" w:cs="Times New Roman"/>
          <w:lang w:val="en-IN" w:eastAsia="en-IN"/>
        </w:rPr>
        <w:pict>
          <v:rect id="_x0000_s1027" style="position:absolute;left:0;text-align:left;margin-left:9.75pt;margin-top:29.6pt;width:578.25pt;height:35.4pt;flip:x;z-index:251661312;mso-wrap-distance-top:7.2pt;mso-wrap-distance-bottom:36pt;mso-position-horizontal-relative:page;mso-position-vertical-relative:page" o:allowincell="f" fillcolor="#d99594 [1941]" strokecolor="#d99594 [1941]" strokeweight="1pt">
            <v:fill color2="#f2dbdb [661]" angle="-45" focus="-50%" type="gradient"/>
            <v:shadow on="t" type="perspective" color="#622423 [1605]" opacity=".5" offset="1pt" offset2="-3pt"/>
            <v:textbox style="mso-next-textbox:#_x0000_s1027" inset="36pt,18pt,18pt,7.2pt">
              <w:txbxContent>
                <w:p w:rsidR="0089712E" w:rsidRDefault="0089712E" w:rsidP="0089712E">
                  <w:pPr>
                    <w:rPr>
                      <w:i/>
                      <w:iCs/>
                      <w:color w:val="D3DFEE" w:themeColor="accent1" w:themeTint="3F"/>
                      <w:sz w:val="28"/>
                      <w:szCs w:val="28"/>
                    </w:rPr>
                  </w:pPr>
                </w:p>
              </w:txbxContent>
            </v:textbox>
            <w10:wrap type="square" anchorx="page" anchory="page"/>
          </v:rect>
        </w:pict>
      </w:r>
      <w:r w:rsidRPr="008C7F76">
        <w:rPr>
          <w:rFonts w:ascii="Times New Roman" w:eastAsia="Times New Roman" w:hAnsi="Times New Roman" w:cs="Times New Roman"/>
          <w:bCs/>
          <w:color w:val="333333"/>
          <w:sz w:val="24"/>
          <w:szCs w:val="24"/>
        </w:rPr>
        <w:t>. Invited Guest speaker in National and International con</w:t>
      </w:r>
      <w:r w:rsidRPr="003A1775">
        <w:rPr>
          <w:rFonts w:ascii="Times New Roman" w:hAnsi="Times New Roman" w:cs="Times New Roman"/>
          <w:lang w:val="en-IN" w:eastAsia="en-IN"/>
        </w:rPr>
        <w:pict>
          <v:rect id="_x0000_s1028" style="position:absolute;left:0;text-align:left;margin-left:7.5pt;margin-top:31.7pt;width:578.25pt;height:35.4pt;flip:x;z-index:251662336;mso-wrap-distance-top:7.2pt;mso-wrap-distance-bottom:36pt;mso-position-horizontal-relative:page;mso-position-vertical-relative:page" o:allowincell="f" fillcolor="#d99594 [1941]" strokecolor="#d99594 [1941]" strokeweight="1pt">
            <v:fill color2="#f2dbdb [661]" angle="-45" focus="-50%" type="gradient"/>
            <v:shadow on="t" type="perspective" color="#622423 [1605]" opacity=".5" offset="1pt" offset2="-3pt"/>
            <v:textbox style="mso-next-textbox:#_x0000_s1028" inset="36pt,18pt,18pt,7.2pt">
              <w:txbxContent>
                <w:p w:rsidR="0089712E" w:rsidRDefault="0089712E" w:rsidP="0089712E">
                  <w:pPr>
                    <w:rPr>
                      <w:i/>
                      <w:iCs/>
                      <w:color w:val="D3DFEE" w:themeColor="accent1" w:themeTint="3F"/>
                      <w:sz w:val="28"/>
                      <w:szCs w:val="28"/>
                    </w:rPr>
                  </w:pPr>
                </w:p>
              </w:txbxContent>
            </v:textbox>
            <w10:wrap type="square" anchorx="page" anchory="page"/>
          </v:rect>
        </w:pict>
      </w:r>
      <w:r w:rsidRPr="008C7F76">
        <w:rPr>
          <w:rFonts w:ascii="Times New Roman" w:eastAsia="Times New Roman" w:hAnsi="Times New Roman" w:cs="Times New Roman"/>
          <w:bCs/>
          <w:color w:val="333333"/>
          <w:sz w:val="24"/>
          <w:szCs w:val="24"/>
        </w:rPr>
        <w:t xml:space="preserve">ference. Reviewer of University, National and International Dental journals. </w:t>
      </w:r>
    </w:p>
    <w:p w:rsidR="0089712E" w:rsidRPr="008C7F76" w:rsidRDefault="0089712E" w:rsidP="0089712E">
      <w:pPr>
        <w:spacing w:before="240" w:after="100" w:afterAutospacing="1"/>
        <w:ind w:left="-144" w:right="-144"/>
        <w:rPr>
          <w:rFonts w:ascii="Times New Roman" w:eastAsia="Times New Roman" w:hAnsi="Times New Roman" w:cs="Times New Roman"/>
          <w:bCs/>
          <w:color w:val="333333"/>
          <w:sz w:val="24"/>
          <w:szCs w:val="24"/>
        </w:rPr>
      </w:pPr>
      <w:r w:rsidRPr="008C7F76">
        <w:rPr>
          <w:rFonts w:ascii="Times New Roman" w:eastAsia="Times New Roman" w:hAnsi="Times New Roman" w:cs="Times New Roman"/>
          <w:bCs/>
          <w:color w:val="333333"/>
          <w:sz w:val="24"/>
          <w:szCs w:val="24"/>
        </w:rPr>
        <w:t>Actively involved in pre-clinical trials of Plant based produ</w:t>
      </w:r>
      <w:r>
        <w:rPr>
          <w:rFonts w:ascii="Times New Roman" w:eastAsia="Times New Roman" w:hAnsi="Times New Roman" w:cs="Times New Roman"/>
          <w:bCs/>
          <w:color w:val="333333"/>
          <w:sz w:val="24"/>
          <w:szCs w:val="24"/>
        </w:rPr>
        <w:t>cts</w:t>
      </w:r>
      <w:r w:rsidRPr="008C7F76">
        <w:rPr>
          <w:rFonts w:ascii="Times New Roman" w:eastAsia="Times New Roman" w:hAnsi="Times New Roman" w:cs="Times New Roman"/>
          <w:bCs/>
          <w:color w:val="333333"/>
          <w:sz w:val="24"/>
          <w:szCs w:val="24"/>
        </w:rPr>
        <w:t xml:space="preserve"> , natura</w:t>
      </w:r>
      <w:r>
        <w:rPr>
          <w:rFonts w:ascii="Times New Roman" w:eastAsia="Times New Roman" w:hAnsi="Times New Roman" w:cs="Times New Roman"/>
          <w:bCs/>
          <w:color w:val="333333"/>
          <w:sz w:val="24"/>
          <w:szCs w:val="24"/>
        </w:rPr>
        <w:t>l products</w:t>
      </w:r>
      <w:r w:rsidRPr="008C7F76">
        <w:rPr>
          <w:rFonts w:ascii="Times New Roman" w:eastAsia="Times New Roman" w:hAnsi="Times New Roman" w:cs="Times New Roman"/>
          <w:bCs/>
          <w:color w:val="333333"/>
          <w:sz w:val="24"/>
          <w:szCs w:val="24"/>
        </w:rPr>
        <w:t xml:space="preserve"> and its potential antibacterial activity against </w:t>
      </w:r>
      <w:proofErr w:type="spellStart"/>
      <w:r w:rsidRPr="008C7F76">
        <w:rPr>
          <w:rFonts w:ascii="Times New Roman" w:eastAsia="Times New Roman" w:hAnsi="Times New Roman" w:cs="Times New Roman"/>
          <w:bCs/>
          <w:color w:val="333333"/>
          <w:sz w:val="24"/>
          <w:szCs w:val="24"/>
        </w:rPr>
        <w:t>cariogenic</w:t>
      </w:r>
      <w:proofErr w:type="spellEnd"/>
      <w:r w:rsidRPr="008C7F76">
        <w:rPr>
          <w:rFonts w:ascii="Times New Roman" w:eastAsia="Times New Roman" w:hAnsi="Times New Roman" w:cs="Times New Roman"/>
          <w:bCs/>
          <w:color w:val="333333"/>
          <w:sz w:val="24"/>
          <w:szCs w:val="24"/>
        </w:rPr>
        <w:t xml:space="preserve"> micro-organisms. Animal studies to evaluate the potential use of </w:t>
      </w:r>
      <w:proofErr w:type="spellStart"/>
      <w:r w:rsidRPr="008C7F76">
        <w:rPr>
          <w:rFonts w:ascii="Times New Roman" w:eastAsia="Times New Roman" w:hAnsi="Times New Roman" w:cs="Times New Roman"/>
          <w:bCs/>
          <w:color w:val="333333"/>
          <w:sz w:val="24"/>
          <w:szCs w:val="24"/>
        </w:rPr>
        <w:t>form</w:t>
      </w:r>
      <w:r>
        <w:rPr>
          <w:rFonts w:ascii="Times New Roman" w:eastAsia="Times New Roman" w:hAnsi="Times New Roman" w:cs="Times New Roman"/>
          <w:bCs/>
          <w:color w:val="333333"/>
          <w:sz w:val="24"/>
          <w:szCs w:val="24"/>
        </w:rPr>
        <w:t>ocresol</w:t>
      </w:r>
      <w:proofErr w:type="spellEnd"/>
      <w:r>
        <w:rPr>
          <w:rFonts w:ascii="Times New Roman" w:eastAsia="Times New Roman" w:hAnsi="Times New Roman" w:cs="Times New Roman"/>
          <w:bCs/>
          <w:color w:val="333333"/>
          <w:sz w:val="24"/>
          <w:szCs w:val="24"/>
        </w:rPr>
        <w:t xml:space="preserve"> gel and diode laser </w:t>
      </w:r>
      <w:r w:rsidRPr="008C7F76">
        <w:rPr>
          <w:rFonts w:ascii="Times New Roman" w:eastAsia="Times New Roman" w:hAnsi="Times New Roman" w:cs="Times New Roman"/>
          <w:bCs/>
          <w:color w:val="333333"/>
          <w:sz w:val="24"/>
          <w:szCs w:val="24"/>
        </w:rPr>
        <w:t>in clinical application of oral health and Clinical trials of new ma</w:t>
      </w:r>
      <w:r>
        <w:rPr>
          <w:rFonts w:ascii="Times New Roman" w:eastAsia="Times New Roman" w:hAnsi="Times New Roman" w:cs="Times New Roman"/>
          <w:bCs/>
          <w:color w:val="333333"/>
          <w:sz w:val="24"/>
          <w:szCs w:val="24"/>
        </w:rPr>
        <w:t xml:space="preserve">terials ( </w:t>
      </w:r>
      <w:proofErr w:type="spellStart"/>
      <w:r>
        <w:rPr>
          <w:rFonts w:ascii="Times New Roman" w:eastAsia="Times New Roman" w:hAnsi="Times New Roman" w:cs="Times New Roman"/>
          <w:bCs/>
          <w:color w:val="333333"/>
          <w:sz w:val="24"/>
          <w:szCs w:val="24"/>
        </w:rPr>
        <w:t>Probiotics</w:t>
      </w:r>
      <w:proofErr w:type="spellEnd"/>
      <w:r>
        <w:rPr>
          <w:rFonts w:ascii="Times New Roman" w:eastAsia="Times New Roman" w:hAnsi="Times New Roman" w:cs="Times New Roman"/>
          <w:bCs/>
          <w:color w:val="333333"/>
          <w:sz w:val="24"/>
          <w:szCs w:val="24"/>
        </w:rPr>
        <w:t>,</w:t>
      </w:r>
      <w:r w:rsidRPr="008C7F76">
        <w:rPr>
          <w:rFonts w:ascii="Times New Roman" w:eastAsia="Times New Roman" w:hAnsi="Times New Roman" w:cs="Times New Roman"/>
          <w:bCs/>
          <w:color w:val="333333"/>
          <w:sz w:val="24"/>
          <w:szCs w:val="24"/>
        </w:rPr>
        <w:t xml:space="preserve"> Dentin mimic materials and  newer composites) and technique  (Bonded amalgam,  and bonding agents)employed in dentistry. </w:t>
      </w:r>
    </w:p>
    <w:p w:rsidR="0089712E" w:rsidRPr="0089712E" w:rsidRDefault="0089712E" w:rsidP="007F2491">
      <w:pPr>
        <w:spacing w:after="0" w:line="240" w:lineRule="auto"/>
        <w:rPr>
          <w:rFonts w:ascii="Times New Roman" w:hAnsi="Times New Roman" w:cs="Times New Roman"/>
          <w:color w:val="000000"/>
          <w:sz w:val="24"/>
          <w:szCs w:val="24"/>
          <w:shd w:val="clear" w:color="auto" w:fill="FFFFFF"/>
        </w:rPr>
      </w:pPr>
    </w:p>
    <w:p w:rsidR="002757A9" w:rsidRPr="0089712E" w:rsidRDefault="002757A9" w:rsidP="007F2491">
      <w:pPr>
        <w:spacing w:after="0" w:line="240" w:lineRule="auto"/>
        <w:rPr>
          <w:rFonts w:ascii="Times New Roman" w:hAnsi="Times New Roman" w:cs="Times New Roman"/>
          <w:color w:val="000000"/>
          <w:sz w:val="24"/>
          <w:szCs w:val="24"/>
          <w:shd w:val="clear" w:color="auto" w:fill="FFFFFF"/>
        </w:rPr>
      </w:pPr>
    </w:p>
    <w:p w:rsidR="00BD44A5" w:rsidRPr="0089712E" w:rsidRDefault="00BD44A5" w:rsidP="007F2491">
      <w:pPr>
        <w:spacing w:after="0" w:line="240" w:lineRule="auto"/>
        <w:rPr>
          <w:rFonts w:ascii="Times New Roman" w:hAnsi="Times New Roman" w:cs="Times New Roman"/>
          <w:sz w:val="24"/>
          <w:szCs w:val="24"/>
        </w:rPr>
      </w:pPr>
    </w:p>
    <w:p w:rsidR="00900F62" w:rsidRPr="0089712E" w:rsidRDefault="00900F62" w:rsidP="007F2491">
      <w:pPr>
        <w:spacing w:after="0" w:line="240" w:lineRule="auto"/>
        <w:rPr>
          <w:rFonts w:ascii="Times New Roman" w:hAnsi="Times New Roman" w:cs="Times New Roman"/>
          <w:sz w:val="24"/>
          <w:szCs w:val="24"/>
        </w:rPr>
      </w:pPr>
    </w:p>
    <w:sectPr w:rsidR="00900F62" w:rsidRPr="0089712E" w:rsidSect="006505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E36243"/>
    <w:multiLevelType w:val="hybridMultilevel"/>
    <w:tmpl w:val="D1982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900F62"/>
    <w:rsid w:val="000625D3"/>
    <w:rsid w:val="002757A9"/>
    <w:rsid w:val="002B5AF9"/>
    <w:rsid w:val="00444695"/>
    <w:rsid w:val="00454A13"/>
    <w:rsid w:val="006505AB"/>
    <w:rsid w:val="007F2491"/>
    <w:rsid w:val="00870CD9"/>
    <w:rsid w:val="00874836"/>
    <w:rsid w:val="0089712E"/>
    <w:rsid w:val="008D247C"/>
    <w:rsid w:val="00900F62"/>
    <w:rsid w:val="00A77725"/>
    <w:rsid w:val="00BD44A5"/>
    <w:rsid w:val="00CF36B9"/>
    <w:rsid w:val="00F95D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5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0F62"/>
    <w:pPr>
      <w:ind w:left="720"/>
      <w:contextualSpacing/>
    </w:pPr>
  </w:style>
  <w:style w:type="paragraph" w:styleId="NormalWeb">
    <w:name w:val="Normal (Web)"/>
    <w:basedOn w:val="Normal"/>
    <w:uiPriority w:val="99"/>
    <w:semiHidden/>
    <w:unhideWhenUsed/>
    <w:rsid w:val="00BD44A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56975178">
      <w:bodyDiv w:val="1"/>
      <w:marLeft w:val="0"/>
      <w:marRight w:val="0"/>
      <w:marTop w:val="0"/>
      <w:marBottom w:val="0"/>
      <w:divBdr>
        <w:top w:val="none" w:sz="0" w:space="0" w:color="auto"/>
        <w:left w:val="none" w:sz="0" w:space="0" w:color="auto"/>
        <w:bottom w:val="none" w:sz="0" w:space="0" w:color="auto"/>
        <w:right w:val="none" w:sz="0" w:space="0" w:color="auto"/>
      </w:divBdr>
    </w:div>
    <w:div w:id="180515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FC07F-43A7-4B8D-AB19-521EDE288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Shrihari</dc:creator>
  <cp:keywords/>
  <dc:description/>
  <cp:lastModifiedBy>Shrihari</cp:lastModifiedBy>
  <cp:revision>5</cp:revision>
  <dcterms:created xsi:type="dcterms:W3CDTF">2017-12-28T16:06:00Z</dcterms:created>
  <dcterms:modified xsi:type="dcterms:W3CDTF">2018-01-02T11:46:00Z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f1f52c7c-4202-3145-af5d-751c9c66f100</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