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2AA" w:rsidRPr="00F01ECE" w:rsidRDefault="001E72AA" w:rsidP="001E72AA">
      <w:pPr>
        <w:pStyle w:val="Heading1"/>
        <w:jc w:val="center"/>
        <w:rPr>
          <w:color w:val="auto"/>
        </w:rPr>
      </w:pPr>
      <w:bookmarkStart w:id="0" w:name="_GoBack"/>
      <w:bookmarkEnd w:id="0"/>
      <w:r w:rsidRPr="00F01ECE">
        <w:rPr>
          <w:color w:val="auto"/>
        </w:rPr>
        <w:t>Abstract</w:t>
      </w:r>
    </w:p>
    <w:p w:rsidR="001E72AA" w:rsidRDefault="001E72AA" w:rsidP="00B87A78">
      <w:pPr>
        <w:spacing w:after="0"/>
        <w:rPr>
          <w:rFonts w:ascii="Times New Roman" w:eastAsia="Times New Roman" w:hAnsi="Times New Roman"/>
          <w:b/>
          <w:sz w:val="28"/>
          <w:szCs w:val="24"/>
        </w:rPr>
      </w:pPr>
    </w:p>
    <w:p w:rsidR="00B87A78" w:rsidRPr="00F01ECE" w:rsidRDefault="00B87A78" w:rsidP="00B87A78">
      <w:pPr>
        <w:spacing w:after="0"/>
        <w:rPr>
          <w:rFonts w:ascii="Times New Roman" w:eastAsia="Times New Roman" w:hAnsi="Times New Roman"/>
          <w:b/>
          <w:bCs/>
          <w:sz w:val="28"/>
          <w:szCs w:val="24"/>
        </w:rPr>
      </w:pPr>
      <w:r w:rsidRPr="00F01ECE">
        <w:rPr>
          <w:rFonts w:ascii="Times New Roman" w:eastAsia="Times New Roman" w:hAnsi="Times New Roman"/>
          <w:b/>
          <w:sz w:val="28"/>
          <w:szCs w:val="24"/>
        </w:rPr>
        <w:t xml:space="preserve">Title: </w:t>
      </w:r>
      <w:r w:rsidRPr="00F01ECE">
        <w:rPr>
          <w:rFonts w:ascii="Times New Roman" w:eastAsia="Times New Roman" w:hAnsi="Times New Roman"/>
          <w:b/>
          <w:sz w:val="24"/>
          <w:szCs w:val="24"/>
        </w:rPr>
        <w:t xml:space="preserve">Correlation between the Atlas Morphology and the </w:t>
      </w:r>
      <w:proofErr w:type="spellStart"/>
      <w:r w:rsidRPr="00F01ECE">
        <w:rPr>
          <w:rFonts w:ascii="Times New Roman" w:eastAsia="Times New Roman" w:hAnsi="Times New Roman"/>
          <w:b/>
          <w:sz w:val="24"/>
          <w:szCs w:val="24"/>
        </w:rPr>
        <w:t>Maxillo</w:t>
      </w:r>
      <w:proofErr w:type="spellEnd"/>
      <w:r w:rsidRPr="00F01ECE">
        <w:rPr>
          <w:rFonts w:ascii="Times New Roman" w:eastAsia="Times New Roman" w:hAnsi="Times New Roman"/>
          <w:b/>
          <w:sz w:val="24"/>
          <w:szCs w:val="24"/>
        </w:rPr>
        <w:t xml:space="preserve">-mandibular Divergence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</w:t>
      </w:r>
      <w:r w:rsidRPr="00F01ECE">
        <w:rPr>
          <w:rFonts w:ascii="Times New Roman" w:eastAsia="Times New Roman" w:hAnsi="Times New Roman"/>
          <w:b/>
          <w:sz w:val="24"/>
          <w:szCs w:val="24"/>
        </w:rPr>
        <w:t>Pattern</w:t>
      </w:r>
    </w:p>
    <w:p w:rsidR="001E72AA" w:rsidRPr="001E72AA" w:rsidRDefault="001E72AA" w:rsidP="00B87A78">
      <w:pPr>
        <w:pStyle w:val="Heading1"/>
        <w:rPr>
          <w:b w:val="0"/>
          <w:color w:val="auto"/>
          <w:sz w:val="24"/>
          <w:szCs w:val="24"/>
        </w:rPr>
      </w:pPr>
      <w:r w:rsidRPr="001E72AA">
        <w:rPr>
          <w:color w:val="auto"/>
          <w:sz w:val="24"/>
          <w:szCs w:val="24"/>
        </w:rPr>
        <w:t xml:space="preserve">Author: </w:t>
      </w:r>
      <w:r w:rsidRPr="001E72AA">
        <w:rPr>
          <w:b w:val="0"/>
          <w:color w:val="auto"/>
          <w:sz w:val="24"/>
          <w:szCs w:val="24"/>
        </w:rPr>
        <w:t>Dr. Hafiz Taha Mahmood</w:t>
      </w:r>
      <w:r w:rsidRPr="001E72AA">
        <w:rPr>
          <w:b w:val="0"/>
          <w:color w:val="auto"/>
          <w:sz w:val="24"/>
          <w:szCs w:val="24"/>
        </w:rPr>
        <w:tab/>
      </w:r>
    </w:p>
    <w:p w:rsidR="001E72AA" w:rsidRDefault="001E72AA" w:rsidP="001E72AA">
      <w:r w:rsidRPr="001E72AA">
        <w:rPr>
          <w:rFonts w:ascii="Times New Roman" w:hAnsi="Times New Roman"/>
          <w:b/>
          <w:sz w:val="24"/>
          <w:szCs w:val="24"/>
        </w:rPr>
        <w:t xml:space="preserve">Co-Author: </w:t>
      </w:r>
      <w:r w:rsidRPr="001E72AA">
        <w:rPr>
          <w:rFonts w:ascii="Times New Roman" w:hAnsi="Times New Roman"/>
          <w:sz w:val="24"/>
          <w:szCs w:val="24"/>
        </w:rPr>
        <w:t xml:space="preserve">Dr. </w:t>
      </w:r>
      <w:proofErr w:type="spellStart"/>
      <w:r w:rsidRPr="001E72AA">
        <w:rPr>
          <w:rFonts w:ascii="Times New Roman" w:hAnsi="Times New Roman"/>
          <w:sz w:val="24"/>
          <w:szCs w:val="24"/>
        </w:rPr>
        <w:t>Mubassar</w:t>
      </w:r>
      <w:proofErr w:type="spellEnd"/>
      <w:r w:rsidRPr="001E72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72AA">
        <w:rPr>
          <w:rFonts w:ascii="Times New Roman" w:hAnsi="Times New Roman"/>
          <w:sz w:val="24"/>
          <w:szCs w:val="24"/>
        </w:rPr>
        <w:t>Fida</w:t>
      </w:r>
      <w:proofErr w:type="spellEnd"/>
    </w:p>
    <w:p w:rsidR="00B87A78" w:rsidRPr="00F01ECE" w:rsidRDefault="00B87A78" w:rsidP="00B87A7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01ECE">
        <w:rPr>
          <w:rFonts w:ascii="Times New Roman" w:eastAsia="Times New Roman" w:hAnsi="Times New Roman"/>
          <w:b/>
          <w:sz w:val="24"/>
          <w:szCs w:val="24"/>
        </w:rPr>
        <w:t>Introduction:</w:t>
      </w:r>
      <w:r w:rsidRPr="00F01E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87A78" w:rsidRPr="004E4508" w:rsidRDefault="00B87A78" w:rsidP="00B87A7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Early identification of the</w:t>
      </w:r>
      <w:r w:rsidRPr="004E4508">
        <w:rPr>
          <w:rFonts w:ascii="Times New Roman" w:hAnsi="Times New Roman"/>
          <w:sz w:val="24"/>
        </w:rPr>
        <w:t xml:space="preserve"> </w:t>
      </w:r>
      <w:proofErr w:type="spellStart"/>
      <w:r w:rsidRPr="004E4508">
        <w:rPr>
          <w:rFonts w:ascii="Times New Roman" w:hAnsi="Times New Roman"/>
          <w:sz w:val="24"/>
        </w:rPr>
        <w:t>maxillo</w:t>
      </w:r>
      <w:proofErr w:type="spellEnd"/>
      <w:r w:rsidRPr="004E4508">
        <w:rPr>
          <w:rFonts w:ascii="Times New Roman" w:hAnsi="Times New Roman"/>
          <w:sz w:val="24"/>
        </w:rPr>
        <w:t xml:space="preserve">-mandibular divergence </w:t>
      </w:r>
      <w:r>
        <w:rPr>
          <w:rFonts w:ascii="Times New Roman" w:hAnsi="Times New Roman"/>
          <w:sz w:val="24"/>
        </w:rPr>
        <w:t xml:space="preserve">pattern </w:t>
      </w:r>
      <w:r w:rsidRPr="004E4508">
        <w:rPr>
          <w:rFonts w:ascii="Times New Roman" w:hAnsi="Times New Roman"/>
          <w:sz w:val="24"/>
        </w:rPr>
        <w:t xml:space="preserve">of patients </w:t>
      </w:r>
      <w:r>
        <w:rPr>
          <w:rFonts w:ascii="Times New Roman" w:hAnsi="Times New Roman"/>
          <w:sz w:val="24"/>
        </w:rPr>
        <w:t xml:space="preserve">allows orthodontists to attain maximum improvement in skeletal relationships </w:t>
      </w:r>
      <w:r w:rsidRPr="004E4508">
        <w:rPr>
          <w:rFonts w:ascii="Times New Roman" w:hAnsi="Times New Roman"/>
          <w:sz w:val="24"/>
        </w:rPr>
        <w:t xml:space="preserve">through growth modification and avoid orthognathic surgery. Therefore, the aim of this study was to evaluate the correlation between atlas morphology and </w:t>
      </w:r>
      <w:proofErr w:type="spellStart"/>
      <w:r w:rsidRPr="004E4508">
        <w:rPr>
          <w:rFonts w:ascii="Times New Roman" w:hAnsi="Times New Roman"/>
          <w:sz w:val="24"/>
        </w:rPr>
        <w:t>maxillo</w:t>
      </w:r>
      <w:proofErr w:type="spellEnd"/>
      <w:r w:rsidRPr="004E4508">
        <w:rPr>
          <w:rFonts w:ascii="Times New Roman" w:hAnsi="Times New Roman"/>
          <w:sz w:val="24"/>
        </w:rPr>
        <w:t>-mandibular divergence.</w:t>
      </w:r>
    </w:p>
    <w:p w:rsidR="00B87A78" w:rsidRPr="00F01ECE" w:rsidRDefault="00B87A78" w:rsidP="00B87A78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r w:rsidRPr="00F01ECE">
        <w:rPr>
          <w:rFonts w:ascii="Times New Roman" w:eastAsia="Times New Roman" w:hAnsi="Times New Roman"/>
          <w:b/>
          <w:sz w:val="24"/>
          <w:szCs w:val="24"/>
        </w:rPr>
        <w:t>Material and Methods:</w:t>
      </w:r>
    </w:p>
    <w:p w:rsidR="00B87A78" w:rsidRPr="004E4508" w:rsidRDefault="00B87A78" w:rsidP="00B87A78">
      <w:pPr>
        <w:jc w:val="both"/>
        <w:rPr>
          <w:rFonts w:ascii="Times New Roman" w:hAnsi="Times New Roman"/>
          <w:sz w:val="24"/>
          <w:szCs w:val="24"/>
        </w:rPr>
      </w:pPr>
      <w:r w:rsidRPr="004E4508">
        <w:rPr>
          <w:rFonts w:ascii="Times New Roman" w:hAnsi="Times New Roman"/>
          <w:sz w:val="24"/>
          <w:szCs w:val="24"/>
        </w:rPr>
        <w:t xml:space="preserve">A cross-sectional study was conducted on the pretreatment lateral </w:t>
      </w:r>
      <w:proofErr w:type="spellStart"/>
      <w:r w:rsidRPr="004E4508">
        <w:rPr>
          <w:rFonts w:ascii="Times New Roman" w:hAnsi="Times New Roman"/>
          <w:sz w:val="24"/>
          <w:szCs w:val="24"/>
        </w:rPr>
        <w:t>cephalograms</w:t>
      </w:r>
      <w:proofErr w:type="spellEnd"/>
      <w:r w:rsidRPr="004E4508">
        <w:rPr>
          <w:rFonts w:ascii="Times New Roman" w:hAnsi="Times New Roman"/>
          <w:sz w:val="24"/>
          <w:szCs w:val="24"/>
        </w:rPr>
        <w:t xml:space="preserve"> of 208 subjects aged 18 t</w:t>
      </w:r>
      <w:r>
        <w:rPr>
          <w:rFonts w:ascii="Times New Roman" w:hAnsi="Times New Roman"/>
          <w:sz w:val="24"/>
          <w:szCs w:val="24"/>
        </w:rPr>
        <w:t>o 25 years. The atlas parameters</w:t>
      </w:r>
      <w:r w:rsidRPr="004E4508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 xml:space="preserve">ere </w:t>
      </w:r>
      <w:r w:rsidRPr="004E4508">
        <w:rPr>
          <w:rFonts w:ascii="Times New Roman" w:hAnsi="Times New Roman"/>
          <w:sz w:val="24"/>
          <w:szCs w:val="24"/>
        </w:rPr>
        <w:t>categorized into atlas dors</w:t>
      </w:r>
      <w:r>
        <w:rPr>
          <w:rFonts w:ascii="Times New Roman" w:hAnsi="Times New Roman"/>
          <w:sz w:val="24"/>
          <w:szCs w:val="24"/>
        </w:rPr>
        <w:t xml:space="preserve">um, </w:t>
      </w:r>
      <w:proofErr w:type="spellStart"/>
      <w:r>
        <w:rPr>
          <w:rFonts w:ascii="Times New Roman" w:hAnsi="Times New Roman"/>
          <w:sz w:val="24"/>
          <w:szCs w:val="24"/>
        </w:rPr>
        <w:t>anteroposterior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ventrum</w:t>
      </w:r>
      <w:proofErr w:type="spellEnd"/>
      <w:r>
        <w:rPr>
          <w:rFonts w:ascii="Times New Roman" w:hAnsi="Times New Roman"/>
          <w:sz w:val="24"/>
          <w:szCs w:val="24"/>
        </w:rPr>
        <w:t xml:space="preserve"> and measured on </w:t>
      </w:r>
      <w:r w:rsidRPr="00465345">
        <w:rPr>
          <w:rFonts w:ascii="Times New Roman" w:hAnsi="Times New Roman"/>
          <w:sz w:val="24"/>
          <w:szCs w:val="24"/>
        </w:rPr>
        <w:t>View Pro-X</w:t>
      </w:r>
      <w:r>
        <w:rPr>
          <w:rFonts w:ascii="Times New Roman" w:hAnsi="Times New Roman"/>
          <w:sz w:val="24"/>
          <w:szCs w:val="24"/>
        </w:rPr>
        <w:t xml:space="preserve"> software. Various</w:t>
      </w:r>
      <w:r w:rsidRPr="004E4508">
        <w:rPr>
          <w:rFonts w:ascii="Times New Roman" w:hAnsi="Times New Roman"/>
          <w:sz w:val="24"/>
          <w:szCs w:val="24"/>
        </w:rPr>
        <w:t xml:space="preserve"> maxillary </w:t>
      </w:r>
      <w:r>
        <w:rPr>
          <w:rFonts w:ascii="Times New Roman" w:hAnsi="Times New Roman"/>
          <w:sz w:val="24"/>
          <w:szCs w:val="24"/>
        </w:rPr>
        <w:t xml:space="preserve">(FPPP, SNPP </w:t>
      </w:r>
      <w:r w:rsidRPr="004E4508">
        <w:rPr>
          <w:rFonts w:ascii="Times New Roman" w:hAnsi="Times New Roman"/>
          <w:sz w:val="24"/>
          <w:szCs w:val="24"/>
        </w:rPr>
        <w:t>and FHPP angl</w:t>
      </w:r>
      <w:r>
        <w:rPr>
          <w:rFonts w:ascii="Times New Roman" w:hAnsi="Times New Roman"/>
          <w:sz w:val="24"/>
          <w:szCs w:val="24"/>
        </w:rPr>
        <w:t>es) and mandibular (</w:t>
      </w:r>
      <w:proofErr w:type="spellStart"/>
      <w:r>
        <w:rPr>
          <w:rFonts w:ascii="Times New Roman" w:hAnsi="Times New Roman"/>
          <w:sz w:val="24"/>
          <w:szCs w:val="24"/>
        </w:rPr>
        <w:t>SNGoGn</w:t>
      </w:r>
      <w:proofErr w:type="spellEnd"/>
      <w:r>
        <w:rPr>
          <w:rFonts w:ascii="Times New Roman" w:hAnsi="Times New Roman"/>
          <w:sz w:val="24"/>
          <w:szCs w:val="24"/>
        </w:rPr>
        <w:t xml:space="preserve">, saddle, </w:t>
      </w:r>
      <w:proofErr w:type="spellStart"/>
      <w:r>
        <w:rPr>
          <w:rFonts w:ascii="Times New Roman" w:hAnsi="Times New Roman"/>
          <w:sz w:val="24"/>
          <w:szCs w:val="24"/>
        </w:rPr>
        <w:t>articulare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gonial</w:t>
      </w:r>
      <w:proofErr w:type="spellEnd"/>
      <w:r>
        <w:rPr>
          <w:rFonts w:ascii="Times New Roman" w:hAnsi="Times New Roman"/>
          <w:sz w:val="24"/>
          <w:szCs w:val="24"/>
        </w:rPr>
        <w:t>, sum of posterior</w:t>
      </w:r>
      <w:r w:rsidRPr="004E45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and Y-axis angles) parameters were used to evaluate the divergence pattern of the individual.</w:t>
      </w:r>
      <w:r w:rsidRPr="004E4508">
        <w:rPr>
          <w:rFonts w:ascii="Times New Roman" w:hAnsi="Times New Roman"/>
          <w:sz w:val="24"/>
          <w:szCs w:val="24"/>
        </w:rPr>
        <w:t xml:space="preserve"> </w:t>
      </w:r>
      <w:r w:rsidRPr="00B6527B">
        <w:rPr>
          <w:rFonts w:ascii="Times New Roman" w:hAnsi="Times New Roman"/>
          <w:sz w:val="24"/>
          <w:szCs w:val="24"/>
        </w:rPr>
        <w:t xml:space="preserve">The Mann-Whitney U test was used to compare </w:t>
      </w:r>
      <w:r>
        <w:rPr>
          <w:rFonts w:ascii="Times New Roman" w:hAnsi="Times New Roman"/>
          <w:sz w:val="24"/>
          <w:szCs w:val="24"/>
        </w:rPr>
        <w:t xml:space="preserve">atlas and </w:t>
      </w:r>
      <w:proofErr w:type="spellStart"/>
      <w:r w:rsidRPr="00B6527B">
        <w:rPr>
          <w:rFonts w:ascii="Times New Roman" w:hAnsi="Times New Roman"/>
          <w:sz w:val="24"/>
          <w:szCs w:val="24"/>
        </w:rPr>
        <w:t>maxill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Pr="00B6527B">
        <w:rPr>
          <w:rFonts w:ascii="Times New Roman" w:hAnsi="Times New Roman"/>
          <w:sz w:val="24"/>
          <w:szCs w:val="24"/>
        </w:rPr>
        <w:t xml:space="preserve">mandibular parameters between genders. </w:t>
      </w:r>
      <w:r w:rsidRPr="004E4508">
        <w:rPr>
          <w:rFonts w:ascii="Times New Roman" w:hAnsi="Times New Roman"/>
          <w:sz w:val="24"/>
          <w:szCs w:val="24"/>
        </w:rPr>
        <w:t>Spearman c</w:t>
      </w:r>
      <w:r>
        <w:rPr>
          <w:rFonts w:ascii="Times New Roman" w:hAnsi="Times New Roman"/>
          <w:sz w:val="24"/>
          <w:szCs w:val="24"/>
        </w:rPr>
        <w:t xml:space="preserve">orrelation was used to </w:t>
      </w:r>
      <w:r w:rsidRPr="004E4508">
        <w:rPr>
          <w:rFonts w:ascii="Times New Roman" w:hAnsi="Times New Roman"/>
          <w:sz w:val="24"/>
          <w:szCs w:val="24"/>
        </w:rPr>
        <w:t>correlat</w:t>
      </w:r>
      <w:r>
        <w:rPr>
          <w:rFonts w:ascii="Times New Roman" w:hAnsi="Times New Roman"/>
          <w:sz w:val="24"/>
          <w:szCs w:val="24"/>
        </w:rPr>
        <w:t>e</w:t>
      </w:r>
      <w:r w:rsidRPr="004E4508">
        <w:rPr>
          <w:rFonts w:ascii="Times New Roman" w:hAnsi="Times New Roman"/>
          <w:sz w:val="24"/>
          <w:szCs w:val="24"/>
        </w:rPr>
        <w:t xml:space="preserve"> atlas and </w:t>
      </w:r>
      <w:proofErr w:type="spellStart"/>
      <w:r w:rsidRPr="004E4508">
        <w:rPr>
          <w:rFonts w:ascii="Times New Roman" w:hAnsi="Times New Roman"/>
          <w:sz w:val="24"/>
          <w:szCs w:val="24"/>
        </w:rPr>
        <w:t>maxillo</w:t>
      </w:r>
      <w:proofErr w:type="spellEnd"/>
      <w:r w:rsidRPr="004E4508">
        <w:rPr>
          <w:rFonts w:ascii="Times New Roman" w:hAnsi="Times New Roman"/>
          <w:sz w:val="24"/>
          <w:szCs w:val="24"/>
        </w:rPr>
        <w:t>-mandibular parameters across genders. A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4E45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508">
        <w:rPr>
          <w:rFonts w:ascii="Times New Roman" w:hAnsi="Times New Roman"/>
          <w:i/>
          <w:sz w:val="24"/>
          <w:szCs w:val="24"/>
        </w:rPr>
        <w:t>p</w:t>
      </w:r>
      <w:r w:rsidRPr="004E4508">
        <w:rPr>
          <w:rFonts w:ascii="Times New Roman" w:hAnsi="Times New Roman"/>
          <w:sz w:val="24"/>
          <w:szCs w:val="24"/>
        </w:rPr>
        <w:t xml:space="preserve">-value ≤ 0.05 was considered as statistically significant.  </w:t>
      </w:r>
    </w:p>
    <w:p w:rsidR="00B87A78" w:rsidRDefault="00B87A78" w:rsidP="00B87A78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01ECE">
        <w:rPr>
          <w:rFonts w:ascii="Times New Roman" w:eastAsia="Times New Roman" w:hAnsi="Times New Roman"/>
          <w:b/>
          <w:sz w:val="24"/>
          <w:szCs w:val="24"/>
        </w:rPr>
        <w:t>Results:</w:t>
      </w:r>
    </w:p>
    <w:p w:rsidR="00B87A78" w:rsidRDefault="00B87A78" w:rsidP="00B87A78">
      <w:pPr>
        <w:spacing w:after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S</w:t>
      </w:r>
      <w:r w:rsidRPr="0079302E">
        <w:rPr>
          <w:rFonts w:ascii="Times New Roman" w:hAnsi="Times New Roman"/>
          <w:sz w:val="24"/>
        </w:rPr>
        <w:t>tatistically significant difference</w:t>
      </w:r>
      <w:r>
        <w:rPr>
          <w:rFonts w:ascii="Times New Roman" w:hAnsi="Times New Roman"/>
          <w:sz w:val="24"/>
        </w:rPr>
        <w:t>s</w:t>
      </w:r>
      <w:r w:rsidRPr="0079302E">
        <w:rPr>
          <w:rFonts w:ascii="Times New Roman" w:hAnsi="Times New Roman"/>
          <w:sz w:val="24"/>
        </w:rPr>
        <w:t xml:space="preserve"> w</w:t>
      </w:r>
      <w:r>
        <w:rPr>
          <w:rFonts w:ascii="Times New Roman" w:hAnsi="Times New Roman"/>
          <w:sz w:val="24"/>
        </w:rPr>
        <w:t xml:space="preserve">ere </w:t>
      </w:r>
      <w:r w:rsidRPr="0079302E">
        <w:rPr>
          <w:rFonts w:ascii="Times New Roman" w:hAnsi="Times New Roman"/>
          <w:sz w:val="24"/>
        </w:rPr>
        <w:t xml:space="preserve">found between various </w:t>
      </w:r>
      <w:r>
        <w:rPr>
          <w:rFonts w:ascii="Times New Roman" w:hAnsi="Times New Roman"/>
          <w:sz w:val="24"/>
        </w:rPr>
        <w:t xml:space="preserve">atlas and </w:t>
      </w:r>
      <w:proofErr w:type="spellStart"/>
      <w:r w:rsidRPr="0079302E">
        <w:rPr>
          <w:rFonts w:ascii="Times New Roman" w:hAnsi="Times New Roman"/>
          <w:sz w:val="24"/>
        </w:rPr>
        <w:t>maxil</w:t>
      </w:r>
      <w:r>
        <w:rPr>
          <w:rFonts w:ascii="Times New Roman" w:hAnsi="Times New Roman"/>
          <w:sz w:val="24"/>
        </w:rPr>
        <w:t>lo</w:t>
      </w:r>
      <w:proofErr w:type="spellEnd"/>
      <w:r>
        <w:rPr>
          <w:rFonts w:ascii="Times New Roman" w:hAnsi="Times New Roman"/>
          <w:sz w:val="24"/>
        </w:rPr>
        <w:t xml:space="preserve">-mandibular </w:t>
      </w:r>
      <w:r w:rsidRPr="0079302E">
        <w:rPr>
          <w:rFonts w:ascii="Times New Roman" w:hAnsi="Times New Roman"/>
          <w:sz w:val="24"/>
        </w:rPr>
        <w:t xml:space="preserve">parameters between genders. </w:t>
      </w:r>
      <w:r>
        <w:rPr>
          <w:rFonts w:ascii="Times New Roman" w:hAnsi="Times New Roman"/>
          <w:sz w:val="24"/>
        </w:rPr>
        <w:t xml:space="preserve">With atlas dorsum, the saddle angle (r = -0.3) in males whereas </w:t>
      </w:r>
      <w:proofErr w:type="spellStart"/>
      <w:r>
        <w:rPr>
          <w:rFonts w:ascii="Times New Roman" w:hAnsi="Times New Roman"/>
          <w:sz w:val="24"/>
        </w:rPr>
        <w:t>gonial</w:t>
      </w:r>
      <w:proofErr w:type="spellEnd"/>
      <w:r>
        <w:rPr>
          <w:rFonts w:ascii="Times New Roman" w:hAnsi="Times New Roman"/>
          <w:sz w:val="24"/>
        </w:rPr>
        <w:t xml:space="preserve"> (r = -0.2), Y-axis (r = 0.1) and SNPP (r = -0.2) angles in females showed significant weak correlation. With atlas </w:t>
      </w:r>
      <w:proofErr w:type="spellStart"/>
      <w:r>
        <w:rPr>
          <w:rFonts w:ascii="Times New Roman" w:hAnsi="Times New Roman"/>
          <w:sz w:val="24"/>
        </w:rPr>
        <w:t>anteroposterior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Pr="004E4508">
        <w:rPr>
          <w:rFonts w:ascii="Times New Roman" w:hAnsi="Times New Roman"/>
          <w:sz w:val="24"/>
        </w:rPr>
        <w:t>saddle (</w:t>
      </w:r>
      <w:r>
        <w:rPr>
          <w:rFonts w:ascii="Times New Roman" w:hAnsi="Times New Roman"/>
          <w:sz w:val="24"/>
        </w:rPr>
        <w:t>r</w:t>
      </w:r>
      <w:r w:rsidRPr="004E4508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-</w:t>
      </w:r>
      <w:r w:rsidRPr="004E4508">
        <w:rPr>
          <w:rFonts w:ascii="Times New Roman" w:hAnsi="Times New Roman"/>
          <w:bCs/>
          <w:sz w:val="24"/>
        </w:rPr>
        <w:t>0.</w:t>
      </w:r>
      <w:r>
        <w:rPr>
          <w:rFonts w:ascii="Times New Roman" w:hAnsi="Times New Roman"/>
          <w:bCs/>
          <w:sz w:val="24"/>
        </w:rPr>
        <w:t>2</w:t>
      </w:r>
      <w:r w:rsidRPr="004E4508">
        <w:rPr>
          <w:rFonts w:ascii="Times New Roman" w:hAnsi="Times New Roman"/>
          <w:bCs/>
          <w:sz w:val="24"/>
        </w:rPr>
        <w:t>)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articulare</w:t>
      </w:r>
      <w:proofErr w:type="spellEnd"/>
      <w:r>
        <w:rPr>
          <w:rFonts w:ascii="Times New Roman" w:hAnsi="Times New Roman"/>
          <w:sz w:val="24"/>
        </w:rPr>
        <w:t>,</w:t>
      </w:r>
      <w:r w:rsidRPr="004E4508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r</w:t>
      </w:r>
      <w:r w:rsidRPr="004E4508">
        <w:rPr>
          <w:rFonts w:ascii="Times New Roman" w:hAnsi="Times New Roman"/>
          <w:sz w:val="24"/>
        </w:rPr>
        <w:t xml:space="preserve"> = </w:t>
      </w:r>
      <w:r w:rsidRPr="004E4508">
        <w:rPr>
          <w:rFonts w:ascii="Times New Roman" w:hAnsi="Times New Roman"/>
          <w:bCs/>
          <w:sz w:val="24"/>
        </w:rPr>
        <w:t>0.</w:t>
      </w:r>
      <w:r>
        <w:rPr>
          <w:rFonts w:ascii="Times New Roman" w:hAnsi="Times New Roman"/>
          <w:bCs/>
          <w:sz w:val="24"/>
        </w:rPr>
        <w:t>2</w:t>
      </w:r>
      <w:r w:rsidRPr="004E4508">
        <w:rPr>
          <w:rFonts w:ascii="Times New Roman" w:hAnsi="Times New Roman"/>
          <w:bCs/>
          <w:sz w:val="24"/>
        </w:rPr>
        <w:t>)</w:t>
      </w:r>
      <w:r>
        <w:rPr>
          <w:rFonts w:ascii="Times New Roman" w:hAnsi="Times New Roman"/>
          <w:bCs/>
          <w:sz w:val="24"/>
        </w:rPr>
        <w:t>, SNPP (r = -0.2) and FHPP (r = -0.3) angles</w:t>
      </w:r>
      <w:r w:rsidRPr="004E4508">
        <w:rPr>
          <w:rFonts w:ascii="Times New Roman" w:hAnsi="Times New Roman"/>
          <w:sz w:val="24"/>
        </w:rPr>
        <w:t xml:space="preserve"> in males showed significant weak </w:t>
      </w:r>
      <w:r>
        <w:rPr>
          <w:rFonts w:ascii="Times New Roman" w:hAnsi="Times New Roman"/>
          <w:sz w:val="24"/>
        </w:rPr>
        <w:t>c</w:t>
      </w:r>
      <w:r w:rsidRPr="004E4508">
        <w:rPr>
          <w:rFonts w:ascii="Times New Roman" w:hAnsi="Times New Roman"/>
          <w:sz w:val="24"/>
        </w:rPr>
        <w:t>orrelation</w:t>
      </w:r>
      <w:r>
        <w:rPr>
          <w:rFonts w:ascii="Times New Roman" w:hAnsi="Times New Roman"/>
          <w:sz w:val="24"/>
        </w:rPr>
        <w:t>.</w:t>
      </w:r>
      <w:r w:rsidRPr="004E4508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However, only the SNPP angle (r = -0.2) in females showed a significant weak correlation with atlas </w:t>
      </w:r>
      <w:proofErr w:type="spellStart"/>
      <w:r>
        <w:rPr>
          <w:rFonts w:ascii="Times New Roman" w:hAnsi="Times New Roman"/>
          <w:bCs/>
          <w:sz w:val="24"/>
        </w:rPr>
        <w:t>ventrum</w:t>
      </w:r>
      <w:proofErr w:type="spellEnd"/>
      <w:r>
        <w:rPr>
          <w:rFonts w:ascii="Times New Roman" w:hAnsi="Times New Roman"/>
          <w:bCs/>
          <w:sz w:val="24"/>
        </w:rPr>
        <w:t>.</w:t>
      </w:r>
    </w:p>
    <w:p w:rsidR="00B87A78" w:rsidRPr="005C37C6" w:rsidRDefault="00B87A78" w:rsidP="00B87A78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C37C6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B87A78" w:rsidRPr="00F01ECE" w:rsidRDefault="00B87A78" w:rsidP="00B87A78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r w:rsidRPr="00F01ECE">
        <w:rPr>
          <w:rFonts w:ascii="Times New Roman" w:eastAsia="Times New Roman" w:hAnsi="Times New Roman"/>
          <w:b/>
          <w:sz w:val="24"/>
          <w:szCs w:val="24"/>
        </w:rPr>
        <w:t>Conclusions:</w:t>
      </w:r>
    </w:p>
    <w:p w:rsidR="00B87A78" w:rsidRPr="004E4508" w:rsidRDefault="00B87A78" w:rsidP="00B87A78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A weak</w:t>
      </w:r>
      <w:r w:rsidRPr="004E4508">
        <w:rPr>
          <w:rFonts w:ascii="Times New Roman" w:hAnsi="Times New Roman"/>
          <w:bCs/>
          <w:sz w:val="24"/>
        </w:rPr>
        <w:t xml:space="preserve"> correlation was found between atlas parameters and various </w:t>
      </w:r>
      <w:proofErr w:type="spellStart"/>
      <w:r w:rsidRPr="004E4508">
        <w:rPr>
          <w:rFonts w:ascii="Times New Roman" w:hAnsi="Times New Roman"/>
          <w:bCs/>
          <w:sz w:val="24"/>
        </w:rPr>
        <w:t>maxillo</w:t>
      </w:r>
      <w:proofErr w:type="spellEnd"/>
      <w:r w:rsidRPr="004E4508">
        <w:rPr>
          <w:rFonts w:ascii="Times New Roman" w:hAnsi="Times New Roman"/>
          <w:bCs/>
          <w:sz w:val="24"/>
        </w:rPr>
        <w:t xml:space="preserve">-mandibular angular parameters in both genders. Therefore, atlas morphology cannot be regarded as </w:t>
      </w:r>
      <w:r>
        <w:rPr>
          <w:rFonts w:ascii="Times New Roman" w:hAnsi="Times New Roman"/>
          <w:bCs/>
          <w:sz w:val="24"/>
        </w:rPr>
        <w:t>a</w:t>
      </w:r>
      <w:r w:rsidRPr="004E4508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good </w:t>
      </w:r>
      <w:r w:rsidRPr="004E4508">
        <w:rPr>
          <w:rFonts w:ascii="Times New Roman" w:hAnsi="Times New Roman"/>
          <w:bCs/>
          <w:sz w:val="24"/>
        </w:rPr>
        <w:t xml:space="preserve">predictor of future </w:t>
      </w:r>
      <w:proofErr w:type="spellStart"/>
      <w:r w:rsidRPr="004E4508">
        <w:rPr>
          <w:rFonts w:ascii="Times New Roman" w:hAnsi="Times New Roman"/>
          <w:bCs/>
          <w:sz w:val="24"/>
        </w:rPr>
        <w:t>maxillo</w:t>
      </w:r>
      <w:proofErr w:type="spellEnd"/>
      <w:r w:rsidRPr="004E4508">
        <w:rPr>
          <w:rFonts w:ascii="Times New Roman" w:hAnsi="Times New Roman"/>
          <w:bCs/>
          <w:sz w:val="24"/>
        </w:rPr>
        <w:t>-mandibular divergence pattern</w:t>
      </w:r>
      <w:r>
        <w:rPr>
          <w:rFonts w:ascii="Times New Roman" w:hAnsi="Times New Roman"/>
          <w:bCs/>
          <w:sz w:val="24"/>
        </w:rPr>
        <w:t>.</w:t>
      </w:r>
      <w:r w:rsidRPr="004E4508">
        <w:rPr>
          <w:rFonts w:ascii="Times New Roman" w:hAnsi="Times New Roman"/>
          <w:bCs/>
          <w:sz w:val="24"/>
        </w:rPr>
        <w:t xml:space="preserve"> </w:t>
      </w:r>
    </w:p>
    <w:p w:rsidR="000411B0" w:rsidRDefault="00B87A78" w:rsidP="00B87A78">
      <w:r w:rsidRPr="004E4508">
        <w:rPr>
          <w:rFonts w:ascii="Times New Roman" w:hAnsi="Times New Roman"/>
          <w:b/>
          <w:sz w:val="24"/>
        </w:rPr>
        <w:t>Keywords:</w:t>
      </w:r>
      <w:r w:rsidRPr="004E4508">
        <w:rPr>
          <w:rFonts w:ascii="Times New Roman" w:hAnsi="Times New Roman"/>
          <w:sz w:val="24"/>
        </w:rPr>
        <w:t xml:space="preserve"> </w:t>
      </w:r>
      <w:r w:rsidRPr="004E4508">
        <w:rPr>
          <w:rFonts w:ascii="Times New Roman" w:hAnsi="Times New Roman"/>
          <w:bCs/>
          <w:sz w:val="24"/>
        </w:rPr>
        <w:t xml:space="preserve">Cervical </w:t>
      </w:r>
      <w:r>
        <w:rPr>
          <w:rFonts w:ascii="Times New Roman" w:hAnsi="Times New Roman"/>
          <w:bCs/>
          <w:sz w:val="24"/>
        </w:rPr>
        <w:t>A</w:t>
      </w:r>
      <w:r w:rsidRPr="004E4508">
        <w:rPr>
          <w:rFonts w:ascii="Times New Roman" w:hAnsi="Times New Roman"/>
          <w:bCs/>
          <w:sz w:val="24"/>
        </w:rPr>
        <w:t xml:space="preserve">tlas, </w:t>
      </w:r>
      <w:r>
        <w:rPr>
          <w:rFonts w:ascii="Times New Roman" w:hAnsi="Times New Roman"/>
          <w:bCs/>
          <w:sz w:val="24"/>
        </w:rPr>
        <w:t>M</w:t>
      </w:r>
      <w:r w:rsidRPr="004E4508">
        <w:rPr>
          <w:rFonts w:ascii="Times New Roman" w:hAnsi="Times New Roman"/>
          <w:bCs/>
          <w:sz w:val="24"/>
        </w:rPr>
        <w:t xml:space="preserve">axillofacial </w:t>
      </w:r>
      <w:r>
        <w:rPr>
          <w:rFonts w:ascii="Times New Roman" w:hAnsi="Times New Roman"/>
          <w:bCs/>
          <w:sz w:val="24"/>
        </w:rPr>
        <w:t>D</w:t>
      </w:r>
      <w:r w:rsidRPr="004E4508">
        <w:rPr>
          <w:rFonts w:ascii="Times New Roman" w:hAnsi="Times New Roman"/>
          <w:bCs/>
          <w:sz w:val="24"/>
        </w:rPr>
        <w:t xml:space="preserve">evelopment, </w:t>
      </w:r>
      <w:r>
        <w:rPr>
          <w:rFonts w:ascii="Times New Roman" w:hAnsi="Times New Roman"/>
          <w:bCs/>
          <w:sz w:val="24"/>
        </w:rPr>
        <w:t>V</w:t>
      </w:r>
      <w:r w:rsidRPr="004E4508">
        <w:rPr>
          <w:rFonts w:ascii="Times New Roman" w:hAnsi="Times New Roman"/>
          <w:bCs/>
          <w:sz w:val="24"/>
        </w:rPr>
        <w:t xml:space="preserve">ertical </w:t>
      </w:r>
      <w:r>
        <w:rPr>
          <w:rFonts w:ascii="Times New Roman" w:hAnsi="Times New Roman"/>
          <w:bCs/>
          <w:sz w:val="24"/>
        </w:rPr>
        <w:t>D</w:t>
      </w:r>
      <w:r w:rsidRPr="004E4508">
        <w:rPr>
          <w:rFonts w:ascii="Times New Roman" w:hAnsi="Times New Roman"/>
          <w:bCs/>
          <w:sz w:val="24"/>
        </w:rPr>
        <w:t>imension</w:t>
      </w:r>
    </w:p>
    <w:sectPr w:rsidR="00041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78"/>
    <w:rsid w:val="000411B0"/>
    <w:rsid w:val="001E72AA"/>
    <w:rsid w:val="0029103A"/>
    <w:rsid w:val="00B8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48D2A-EE00-4EA0-AAF6-B68D5145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A78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A78"/>
    <w:pPr>
      <w:keepNext/>
      <w:spacing w:before="240" w:after="60"/>
      <w:outlineLvl w:val="0"/>
    </w:pPr>
    <w:rPr>
      <w:rFonts w:ascii="Times New Roman" w:eastAsia="Times New Roman" w:hAnsi="Times New Roman"/>
      <w:b/>
      <w:bCs/>
      <w:color w:val="000000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A78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 Mahmood</dc:creator>
  <cp:keywords/>
  <dc:description/>
  <cp:lastModifiedBy>Taha Mahmood</cp:lastModifiedBy>
  <cp:revision>2</cp:revision>
  <dcterms:created xsi:type="dcterms:W3CDTF">2017-10-05T15:37:00Z</dcterms:created>
  <dcterms:modified xsi:type="dcterms:W3CDTF">2017-11-17T07:02:00Z</dcterms:modified>
</cp:coreProperties>
</file>