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5AE" w:rsidRPr="000F705C" w:rsidRDefault="00402866" w:rsidP="00B974E4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0F705C">
        <w:rPr>
          <w:rFonts w:ascii="Times New Roman" w:hAnsi="Times New Roman" w:cs="Times New Roman"/>
          <w:b/>
          <w:sz w:val="20"/>
          <w:szCs w:val="20"/>
        </w:rPr>
        <w:t>Title:</w:t>
      </w:r>
      <w:r w:rsidRPr="000F705C">
        <w:rPr>
          <w:rFonts w:ascii="Times New Roman" w:hAnsi="Times New Roman" w:cs="Times New Roman"/>
          <w:sz w:val="20"/>
          <w:szCs w:val="20"/>
        </w:rPr>
        <w:t xml:space="preserve"> </w:t>
      </w:r>
      <w:r w:rsidR="00B974E4" w:rsidRPr="000B1D30">
        <w:rPr>
          <w:rFonts w:ascii="Times New Roman" w:hAnsi="Times New Roman" w:cs="Times New Roman"/>
          <w:b/>
          <w:bCs/>
          <w:sz w:val="20"/>
          <w:szCs w:val="20"/>
        </w:rPr>
        <w:t>Estimation</w:t>
      </w:r>
      <w:r w:rsidRPr="000B1D30">
        <w:rPr>
          <w:rFonts w:ascii="Times New Roman" w:hAnsi="Times New Roman" w:cs="Times New Roman"/>
          <w:b/>
          <w:bCs/>
          <w:sz w:val="20"/>
          <w:szCs w:val="20"/>
        </w:rPr>
        <w:t xml:space="preserve"> of </w:t>
      </w:r>
      <w:r w:rsidR="00D223C8" w:rsidRPr="000B1D30">
        <w:rPr>
          <w:rFonts w:ascii="Times New Roman" w:hAnsi="Times New Roman" w:cs="Times New Roman"/>
          <w:b/>
          <w:bCs/>
          <w:sz w:val="20"/>
          <w:szCs w:val="20"/>
        </w:rPr>
        <w:t>cholesterol</w:t>
      </w:r>
      <w:r w:rsidRPr="000B1D30">
        <w:rPr>
          <w:rFonts w:ascii="Times New Roman" w:hAnsi="Times New Roman" w:cs="Times New Roman"/>
          <w:b/>
          <w:bCs/>
          <w:sz w:val="20"/>
          <w:szCs w:val="20"/>
        </w:rPr>
        <w:t xml:space="preserve"> and C- reactive protein levels in adults with and without chronic periodontitis</w:t>
      </w:r>
      <w:r w:rsidR="009E6ED6" w:rsidRPr="000B1D30">
        <w:rPr>
          <w:rFonts w:ascii="Times New Roman" w:hAnsi="Times New Roman" w:cs="Times New Roman"/>
          <w:b/>
          <w:bCs/>
          <w:sz w:val="20"/>
          <w:szCs w:val="20"/>
        </w:rPr>
        <w:t>- a cross sectional study</w:t>
      </w:r>
    </w:p>
    <w:p w:rsidR="00E6008F" w:rsidRPr="000F705C" w:rsidRDefault="00E6008F" w:rsidP="00B974E4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B974E4">
        <w:rPr>
          <w:rFonts w:ascii="Times New Roman" w:hAnsi="Times New Roman" w:cs="Times New Roman"/>
          <w:b/>
          <w:bCs/>
          <w:sz w:val="20"/>
          <w:szCs w:val="20"/>
        </w:rPr>
        <w:t>Authors:</w:t>
      </w:r>
      <w:r w:rsidRPr="000F705C">
        <w:rPr>
          <w:rFonts w:ascii="Times New Roman" w:hAnsi="Times New Roman" w:cs="Times New Roman"/>
          <w:sz w:val="20"/>
          <w:szCs w:val="20"/>
        </w:rPr>
        <w:t xml:space="preserve"> </w:t>
      </w:r>
      <w:r w:rsidRPr="000F705C">
        <w:rPr>
          <w:rFonts w:ascii="Times New Roman" w:hAnsi="Times New Roman" w:cs="Times New Roman"/>
          <w:sz w:val="20"/>
          <w:szCs w:val="20"/>
          <w:u w:val="single"/>
        </w:rPr>
        <w:t>Shivalal Sharma</w:t>
      </w:r>
      <w:r w:rsidRPr="000F705C">
        <w:rPr>
          <w:rFonts w:ascii="Times New Roman" w:hAnsi="Times New Roman" w:cs="Times New Roman"/>
          <w:sz w:val="20"/>
          <w:szCs w:val="20"/>
        </w:rPr>
        <w:t>, Madhab Lamsal, Jyotsna Rimal</w:t>
      </w:r>
    </w:p>
    <w:p w:rsidR="004C7110" w:rsidRPr="000F705C" w:rsidRDefault="004C7110" w:rsidP="00B974E4">
      <w:pPr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0F705C">
        <w:rPr>
          <w:rFonts w:ascii="Times New Roman" w:hAnsi="Times New Roman" w:cs="Times New Roman"/>
          <w:b/>
          <w:sz w:val="20"/>
          <w:szCs w:val="20"/>
        </w:rPr>
        <w:t>Background and objective</w:t>
      </w:r>
    </w:p>
    <w:p w:rsidR="004C7110" w:rsidRPr="000F705C" w:rsidRDefault="00E71E3F" w:rsidP="00B974E4">
      <w:pPr>
        <w:pStyle w:val="Default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0F705C">
        <w:rPr>
          <w:rFonts w:ascii="Times New Roman" w:hAnsi="Times New Roman" w:cs="Times New Roman"/>
          <w:sz w:val="20"/>
          <w:szCs w:val="20"/>
        </w:rPr>
        <w:t xml:space="preserve">Many studies </w:t>
      </w:r>
      <w:r w:rsidR="006D5705" w:rsidRPr="000F705C">
        <w:rPr>
          <w:rFonts w:ascii="Times New Roman" w:hAnsi="Times New Roman" w:cs="Times New Roman"/>
          <w:sz w:val="20"/>
          <w:szCs w:val="20"/>
        </w:rPr>
        <w:t xml:space="preserve">have </w:t>
      </w:r>
      <w:r w:rsidRPr="000F705C">
        <w:rPr>
          <w:rFonts w:ascii="Times New Roman" w:hAnsi="Times New Roman" w:cs="Times New Roman"/>
          <w:sz w:val="20"/>
          <w:szCs w:val="20"/>
        </w:rPr>
        <w:t>show</w:t>
      </w:r>
      <w:r w:rsidR="006D5705" w:rsidRPr="000F705C">
        <w:rPr>
          <w:rFonts w:ascii="Times New Roman" w:hAnsi="Times New Roman" w:cs="Times New Roman"/>
          <w:sz w:val="20"/>
          <w:szCs w:val="20"/>
        </w:rPr>
        <w:t>n</w:t>
      </w:r>
      <w:r w:rsidRPr="000F705C">
        <w:rPr>
          <w:rFonts w:ascii="Times New Roman" w:hAnsi="Times New Roman" w:cs="Times New Roman"/>
          <w:sz w:val="20"/>
          <w:szCs w:val="20"/>
        </w:rPr>
        <w:t xml:space="preserve"> that local infection like chronic periodontitis increase the levels of C-reactive protein</w:t>
      </w:r>
      <w:r w:rsidR="00D223C8" w:rsidRPr="000F705C">
        <w:rPr>
          <w:rFonts w:ascii="Times New Roman" w:hAnsi="Times New Roman" w:cs="Times New Roman"/>
          <w:sz w:val="20"/>
          <w:szCs w:val="20"/>
        </w:rPr>
        <w:t xml:space="preserve"> and cholesterol which may</w:t>
      </w:r>
      <w:r w:rsidRPr="000F705C">
        <w:rPr>
          <w:rFonts w:ascii="Times New Roman" w:hAnsi="Times New Roman" w:cs="Times New Roman"/>
          <w:sz w:val="20"/>
          <w:szCs w:val="20"/>
        </w:rPr>
        <w:t xml:space="preserve"> increas</w:t>
      </w:r>
      <w:r w:rsidR="00D223C8" w:rsidRPr="000F705C">
        <w:rPr>
          <w:rFonts w:ascii="Times New Roman" w:hAnsi="Times New Roman" w:cs="Times New Roman"/>
          <w:sz w:val="20"/>
          <w:szCs w:val="20"/>
        </w:rPr>
        <w:t>e</w:t>
      </w:r>
      <w:r w:rsidRPr="000F705C">
        <w:rPr>
          <w:rFonts w:ascii="Times New Roman" w:hAnsi="Times New Roman" w:cs="Times New Roman"/>
          <w:sz w:val="20"/>
          <w:szCs w:val="20"/>
        </w:rPr>
        <w:t xml:space="preserve"> chance of cardiovascular disease.</w:t>
      </w:r>
      <w:r w:rsidR="00ED6CFC" w:rsidRPr="000F705C">
        <w:rPr>
          <w:rFonts w:ascii="Times New Roman" w:hAnsi="Times New Roman" w:cs="Times New Roman"/>
          <w:sz w:val="20"/>
          <w:szCs w:val="20"/>
        </w:rPr>
        <w:t xml:space="preserve"> The aim of this study</w:t>
      </w:r>
      <w:r w:rsidR="00D223C8" w:rsidRPr="000F705C">
        <w:rPr>
          <w:rFonts w:ascii="Times New Roman" w:hAnsi="Times New Roman" w:cs="Times New Roman"/>
          <w:sz w:val="20"/>
          <w:szCs w:val="20"/>
        </w:rPr>
        <w:t xml:space="preserve"> was to assess cholesterol and</w:t>
      </w:r>
      <w:r w:rsidR="002A6A8D">
        <w:rPr>
          <w:rFonts w:ascii="Times New Roman" w:hAnsi="Times New Roman" w:cs="Times New Roman"/>
          <w:sz w:val="20"/>
          <w:szCs w:val="20"/>
        </w:rPr>
        <w:t xml:space="preserve"> </w:t>
      </w:r>
      <w:r w:rsidR="00D318EB">
        <w:rPr>
          <w:rFonts w:ascii="Times New Roman" w:hAnsi="Times New Roman" w:cs="Times New Roman"/>
          <w:sz w:val="20"/>
          <w:szCs w:val="20"/>
        </w:rPr>
        <w:t>C-re</w:t>
      </w:r>
      <w:r w:rsidR="00356AF8">
        <w:rPr>
          <w:rFonts w:ascii="Times New Roman" w:hAnsi="Times New Roman" w:cs="Times New Roman"/>
          <w:sz w:val="20"/>
          <w:szCs w:val="20"/>
        </w:rPr>
        <w:t>active protein (</w:t>
      </w:r>
      <w:r w:rsidR="00D318EB">
        <w:rPr>
          <w:rFonts w:ascii="Times New Roman" w:hAnsi="Times New Roman" w:cs="Times New Roman"/>
          <w:sz w:val="20"/>
          <w:szCs w:val="20"/>
        </w:rPr>
        <w:t xml:space="preserve">CRP) </w:t>
      </w:r>
      <w:r w:rsidR="00D223C8" w:rsidRPr="000F705C">
        <w:rPr>
          <w:rFonts w:ascii="Times New Roman" w:hAnsi="Times New Roman" w:cs="Times New Roman"/>
          <w:sz w:val="20"/>
          <w:szCs w:val="20"/>
        </w:rPr>
        <w:t xml:space="preserve">levels in adults with and without </w:t>
      </w:r>
      <w:r w:rsidR="006D5705" w:rsidRPr="000F705C">
        <w:rPr>
          <w:rFonts w:ascii="Times New Roman" w:hAnsi="Times New Roman" w:cs="Times New Roman"/>
          <w:sz w:val="20"/>
          <w:szCs w:val="20"/>
        </w:rPr>
        <w:t>chronic periodontitis.</w:t>
      </w:r>
    </w:p>
    <w:p w:rsidR="006F3DE7" w:rsidRPr="000F705C" w:rsidRDefault="00D766C8" w:rsidP="00B974E4">
      <w:pPr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0F705C">
        <w:rPr>
          <w:rFonts w:ascii="Times New Roman" w:hAnsi="Times New Roman" w:cs="Times New Roman"/>
          <w:b/>
          <w:sz w:val="20"/>
          <w:szCs w:val="20"/>
        </w:rPr>
        <w:t>Material</w:t>
      </w:r>
      <w:r w:rsidR="006F3DE7" w:rsidRPr="000F705C">
        <w:rPr>
          <w:rFonts w:ascii="Times New Roman" w:hAnsi="Times New Roman" w:cs="Times New Roman"/>
          <w:b/>
          <w:sz w:val="20"/>
          <w:szCs w:val="20"/>
        </w:rPr>
        <w:t xml:space="preserve"> and methods</w:t>
      </w:r>
    </w:p>
    <w:p w:rsidR="00E02A0A" w:rsidRPr="000F705C" w:rsidRDefault="00E02A0A" w:rsidP="00B974E4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0F705C">
        <w:rPr>
          <w:rFonts w:ascii="Times New Roman" w:hAnsi="Times New Roman" w:cs="Times New Roman"/>
          <w:sz w:val="20"/>
          <w:szCs w:val="20"/>
        </w:rPr>
        <w:t xml:space="preserve">A total of 152 subjects </w:t>
      </w:r>
      <w:r w:rsidR="005079E9" w:rsidRPr="000F705C">
        <w:rPr>
          <w:rFonts w:ascii="Times New Roman" w:hAnsi="Times New Roman" w:cs="Times New Roman"/>
          <w:sz w:val="20"/>
          <w:szCs w:val="20"/>
        </w:rPr>
        <w:t xml:space="preserve">aged between 26 to 75 years </w:t>
      </w:r>
      <w:r w:rsidRPr="000F705C">
        <w:rPr>
          <w:rFonts w:ascii="Times New Roman" w:hAnsi="Times New Roman" w:cs="Times New Roman"/>
          <w:sz w:val="20"/>
          <w:szCs w:val="20"/>
        </w:rPr>
        <w:t>were included in the study and categorized them into two groups</w:t>
      </w:r>
      <w:r w:rsidR="00213050" w:rsidRPr="000F705C">
        <w:rPr>
          <w:rFonts w:ascii="Times New Roman" w:hAnsi="Times New Roman" w:cs="Times New Roman"/>
          <w:sz w:val="20"/>
          <w:szCs w:val="20"/>
        </w:rPr>
        <w:t xml:space="preserve">: </w:t>
      </w:r>
      <w:r w:rsidR="004612AA">
        <w:rPr>
          <w:rFonts w:ascii="Times New Roman" w:hAnsi="Times New Roman" w:cs="Times New Roman"/>
          <w:sz w:val="20"/>
          <w:szCs w:val="20"/>
        </w:rPr>
        <w:t>systemically</w:t>
      </w:r>
      <w:r w:rsidR="00213050" w:rsidRPr="000F705C">
        <w:rPr>
          <w:rFonts w:ascii="Times New Roman" w:hAnsi="Times New Roman" w:cs="Times New Roman"/>
          <w:sz w:val="20"/>
          <w:szCs w:val="20"/>
        </w:rPr>
        <w:t xml:space="preserve"> </w:t>
      </w:r>
      <w:r w:rsidR="006D5705" w:rsidRPr="000F705C">
        <w:rPr>
          <w:rFonts w:ascii="Times New Roman" w:hAnsi="Times New Roman" w:cs="Times New Roman"/>
          <w:sz w:val="20"/>
          <w:szCs w:val="20"/>
        </w:rPr>
        <w:t xml:space="preserve">healthy </w:t>
      </w:r>
      <w:r w:rsidR="00213050" w:rsidRPr="000F705C">
        <w:rPr>
          <w:rFonts w:ascii="Times New Roman" w:hAnsi="Times New Roman" w:cs="Times New Roman"/>
          <w:sz w:val="20"/>
          <w:szCs w:val="20"/>
        </w:rPr>
        <w:t xml:space="preserve">subjects with chronic periodontitis; and systemically healthy subjects without </w:t>
      </w:r>
      <w:r w:rsidR="006D5705" w:rsidRPr="000F705C">
        <w:rPr>
          <w:rFonts w:ascii="Times New Roman" w:hAnsi="Times New Roman" w:cs="Times New Roman"/>
          <w:sz w:val="20"/>
          <w:szCs w:val="20"/>
        </w:rPr>
        <w:t xml:space="preserve">chronic </w:t>
      </w:r>
      <w:r w:rsidR="00213050" w:rsidRPr="000F705C">
        <w:rPr>
          <w:rFonts w:ascii="Times New Roman" w:hAnsi="Times New Roman" w:cs="Times New Roman"/>
          <w:sz w:val="20"/>
          <w:szCs w:val="20"/>
        </w:rPr>
        <w:t>periodontitis</w:t>
      </w:r>
      <w:r w:rsidR="005C58B8" w:rsidRPr="000F705C">
        <w:rPr>
          <w:rFonts w:ascii="Times New Roman" w:hAnsi="Times New Roman" w:cs="Times New Roman"/>
          <w:sz w:val="20"/>
          <w:szCs w:val="20"/>
        </w:rPr>
        <w:t>. The periodontal parameters measured included gingival index and clinical attachment</w:t>
      </w:r>
      <w:r w:rsidR="002C5505" w:rsidRPr="000F705C">
        <w:rPr>
          <w:rFonts w:ascii="Times New Roman" w:hAnsi="Times New Roman" w:cs="Times New Roman"/>
          <w:sz w:val="20"/>
          <w:szCs w:val="20"/>
        </w:rPr>
        <w:t xml:space="preserve"> level. Serum samples were collected for estimation of low density lipoprotein (LDL), high density lipoprotein (HDL), total cholesterol, and h</w:t>
      </w:r>
      <w:r w:rsidR="001F3069">
        <w:rPr>
          <w:rFonts w:ascii="Times New Roman" w:hAnsi="Times New Roman" w:cs="Times New Roman"/>
          <w:sz w:val="20"/>
          <w:szCs w:val="20"/>
        </w:rPr>
        <w:t>s</w:t>
      </w:r>
      <w:r w:rsidR="002C5505" w:rsidRPr="000F705C">
        <w:rPr>
          <w:rFonts w:ascii="Times New Roman" w:hAnsi="Times New Roman" w:cs="Times New Roman"/>
          <w:sz w:val="20"/>
          <w:szCs w:val="20"/>
        </w:rPr>
        <w:t>CRP.</w:t>
      </w:r>
    </w:p>
    <w:p w:rsidR="005079E9" w:rsidRPr="000F705C" w:rsidRDefault="005079E9" w:rsidP="00B974E4">
      <w:pPr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0F705C">
        <w:rPr>
          <w:rFonts w:ascii="Times New Roman" w:hAnsi="Times New Roman" w:cs="Times New Roman"/>
          <w:b/>
          <w:sz w:val="20"/>
          <w:szCs w:val="20"/>
        </w:rPr>
        <w:t>Results</w:t>
      </w:r>
    </w:p>
    <w:p w:rsidR="007C53B8" w:rsidRPr="000F705C" w:rsidRDefault="00850735" w:rsidP="00B974E4">
      <w:pPr>
        <w:spacing w:after="0" w:line="48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0F705C">
        <w:rPr>
          <w:rFonts w:ascii="Times New Roman" w:hAnsi="Times New Roman" w:cs="Times New Roman"/>
          <w:sz w:val="20"/>
          <w:szCs w:val="20"/>
        </w:rPr>
        <w:t xml:space="preserve">The results showed that </w:t>
      </w:r>
      <w:r w:rsidR="00725FBE" w:rsidRPr="000F705C">
        <w:rPr>
          <w:rFonts w:ascii="Times New Roman" w:hAnsi="Times New Roman" w:cs="Times New Roman"/>
          <w:sz w:val="20"/>
          <w:szCs w:val="20"/>
        </w:rPr>
        <w:t>serum LDL</w:t>
      </w:r>
      <w:r w:rsidRPr="000F705C">
        <w:rPr>
          <w:rFonts w:ascii="Times New Roman" w:hAnsi="Times New Roman" w:cs="Times New Roman"/>
          <w:sz w:val="20"/>
          <w:szCs w:val="20"/>
        </w:rPr>
        <w:t xml:space="preserve"> cholesterol</w:t>
      </w:r>
      <w:r w:rsidR="00601307" w:rsidRPr="000F705C">
        <w:rPr>
          <w:rFonts w:ascii="Times New Roman" w:hAnsi="Times New Roman" w:cs="Times New Roman"/>
          <w:sz w:val="20"/>
          <w:szCs w:val="20"/>
        </w:rPr>
        <w:t>,</w:t>
      </w:r>
      <w:r w:rsidR="00725FBE" w:rsidRPr="000F705C">
        <w:rPr>
          <w:rFonts w:ascii="Times New Roman" w:hAnsi="Times New Roman" w:cs="Times New Roman"/>
          <w:sz w:val="20"/>
          <w:szCs w:val="20"/>
        </w:rPr>
        <w:t xml:space="preserve"> total cholesterol</w:t>
      </w:r>
      <w:r w:rsidR="00601307" w:rsidRPr="000F705C">
        <w:rPr>
          <w:rFonts w:ascii="Times New Roman" w:hAnsi="Times New Roman" w:cs="Times New Roman"/>
          <w:sz w:val="20"/>
          <w:szCs w:val="20"/>
        </w:rPr>
        <w:t>, and hsCRP</w:t>
      </w:r>
      <w:r w:rsidR="00725FBE" w:rsidRPr="000F705C">
        <w:rPr>
          <w:rFonts w:ascii="Times New Roman" w:hAnsi="Times New Roman" w:cs="Times New Roman"/>
          <w:sz w:val="20"/>
          <w:szCs w:val="20"/>
        </w:rPr>
        <w:t xml:space="preserve"> in patients with chronic periodontitis was found to be significantly elevated</w:t>
      </w:r>
      <w:r w:rsidR="00601307" w:rsidRPr="000F705C">
        <w:rPr>
          <w:rFonts w:ascii="Times New Roman" w:hAnsi="Times New Roman" w:cs="Times New Roman"/>
          <w:sz w:val="20"/>
          <w:szCs w:val="20"/>
        </w:rPr>
        <w:t xml:space="preserve"> compared with those of healthy individuals.</w:t>
      </w:r>
      <w:r w:rsidRPr="000F705C">
        <w:rPr>
          <w:rFonts w:ascii="Times New Roman" w:hAnsi="Times New Roman" w:cs="Times New Roman"/>
          <w:sz w:val="20"/>
          <w:szCs w:val="20"/>
        </w:rPr>
        <w:t xml:space="preserve"> The serum HDL cholesterol was lower in periodontitis group compared with subjects without periodontitis but the difference was not statistically significant</w:t>
      </w:r>
      <w:r w:rsidRPr="00D841FC">
        <w:rPr>
          <w:rFonts w:ascii="Times New Roman" w:hAnsi="Times New Roman" w:cs="Times New Roman"/>
          <w:sz w:val="20"/>
          <w:szCs w:val="20"/>
        </w:rPr>
        <w:t>.</w:t>
      </w:r>
      <w:r w:rsidR="00261231" w:rsidRPr="00D841F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</w:p>
    <w:p w:rsidR="007C53B8" w:rsidRPr="000F705C" w:rsidRDefault="007C53B8" w:rsidP="00B974E4">
      <w:pPr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0F705C">
        <w:rPr>
          <w:rFonts w:ascii="Times New Roman" w:hAnsi="Times New Roman" w:cs="Times New Roman"/>
          <w:b/>
          <w:sz w:val="20"/>
          <w:szCs w:val="20"/>
        </w:rPr>
        <w:t>Conclusion</w:t>
      </w:r>
    </w:p>
    <w:p w:rsidR="00C77FBD" w:rsidRDefault="00C77FBD" w:rsidP="00C77FBD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77FBD">
        <w:rPr>
          <w:rFonts w:ascii="Times New Roman" w:hAnsi="Times New Roman" w:cs="Times New Roman"/>
          <w:sz w:val="20"/>
          <w:szCs w:val="20"/>
        </w:rPr>
        <w:t>The current study indicated that p</w:t>
      </w:r>
      <w:r w:rsidR="007C53B8" w:rsidRPr="00C77FBD">
        <w:rPr>
          <w:rFonts w:ascii="Times New Roman" w:hAnsi="Times New Roman" w:cs="Times New Roman"/>
          <w:sz w:val="20"/>
          <w:szCs w:val="20"/>
        </w:rPr>
        <w:t xml:space="preserve">ersistent infection like chronic </w:t>
      </w:r>
      <w:r w:rsidR="00DA574E" w:rsidRPr="00C77FBD">
        <w:rPr>
          <w:rFonts w:ascii="Times New Roman" w:hAnsi="Times New Roman" w:cs="Times New Roman"/>
          <w:sz w:val="20"/>
          <w:szCs w:val="20"/>
        </w:rPr>
        <w:t>periodontitis</w:t>
      </w:r>
      <w:r w:rsidR="007C53B8" w:rsidRPr="00C77FBD">
        <w:rPr>
          <w:rFonts w:ascii="Times New Roman" w:hAnsi="Times New Roman" w:cs="Times New Roman"/>
          <w:sz w:val="20"/>
          <w:szCs w:val="20"/>
        </w:rPr>
        <w:t xml:space="preserve"> </w:t>
      </w:r>
      <w:r w:rsidR="00DA574E" w:rsidRPr="00C77FBD">
        <w:rPr>
          <w:rFonts w:ascii="Times New Roman" w:hAnsi="Times New Roman" w:cs="Times New Roman"/>
          <w:sz w:val="20"/>
          <w:szCs w:val="20"/>
        </w:rPr>
        <w:t>is associated with increased</w:t>
      </w:r>
      <w:r w:rsidRPr="00C77FBD">
        <w:rPr>
          <w:rFonts w:ascii="Times New Roman" w:hAnsi="Times New Roman" w:cs="Times New Roman"/>
          <w:sz w:val="20"/>
          <w:szCs w:val="20"/>
        </w:rPr>
        <w:t xml:space="preserve"> levels of </w:t>
      </w:r>
      <w:r w:rsidR="007C53B8" w:rsidRPr="00C77FBD">
        <w:rPr>
          <w:rFonts w:ascii="Times New Roman" w:hAnsi="Times New Roman" w:cs="Times New Roman"/>
          <w:sz w:val="20"/>
          <w:szCs w:val="20"/>
        </w:rPr>
        <w:t xml:space="preserve">CRP, LDL and </w:t>
      </w:r>
      <w:r w:rsidR="00DA574E" w:rsidRPr="00C77FBD">
        <w:rPr>
          <w:rFonts w:ascii="Times New Roman" w:hAnsi="Times New Roman" w:cs="Times New Roman"/>
          <w:sz w:val="20"/>
          <w:szCs w:val="20"/>
        </w:rPr>
        <w:t>total cholesterol</w:t>
      </w:r>
      <w:r w:rsidRPr="00C77FBD">
        <w:rPr>
          <w:rFonts w:ascii="Times New Roman" w:hAnsi="Times New Roman" w:cs="Times New Roman"/>
          <w:sz w:val="20"/>
          <w:szCs w:val="20"/>
        </w:rPr>
        <w:t xml:space="preserve"> among systemically healthy patients, signifying possibility of</w:t>
      </w:r>
      <w:r w:rsidRPr="00C77FBD">
        <w:rPr>
          <w:rFonts w:ascii="Times New Roman" w:eastAsia="+mn-ea" w:hAnsi="Times New Roman" w:cs="Times New Roman"/>
          <w:kern w:val="24"/>
          <w:sz w:val="20"/>
          <w:szCs w:val="20"/>
        </w:rPr>
        <w:t xml:space="preserve"> periodontal disease a novel cardiovascular risk factor in our population.</w:t>
      </w:r>
      <w:r w:rsidR="00DA574E" w:rsidRPr="00C77FBD">
        <w:rPr>
          <w:rFonts w:ascii="Times New Roman" w:hAnsi="Times New Roman" w:cs="Times New Roman"/>
          <w:sz w:val="20"/>
          <w:szCs w:val="20"/>
        </w:rPr>
        <w:t xml:space="preserve"> </w:t>
      </w:r>
      <w:r w:rsidRPr="00C77FBD">
        <w:rPr>
          <w:rFonts w:ascii="Times New Roman" w:eastAsia="+mn-ea" w:hAnsi="Times New Roman" w:cs="Times New Roman"/>
          <w:kern w:val="24"/>
          <w:sz w:val="20"/>
          <w:szCs w:val="20"/>
        </w:rPr>
        <w:t xml:space="preserve">This may provide a window of opportunity for prevention of cardiovascular disease through better oral health. </w:t>
      </w:r>
      <w:r w:rsidRPr="00C77FBD">
        <w:rPr>
          <w:rFonts w:ascii="Times New Roman" w:hAnsi="Times New Roman" w:cs="Times New Roman"/>
          <w:sz w:val="20"/>
          <w:szCs w:val="20"/>
        </w:rPr>
        <w:t>However, there was no association observed between periodontitis and renal disease.</w:t>
      </w:r>
    </w:p>
    <w:p w:rsidR="00356AF8" w:rsidRPr="00C77FBD" w:rsidRDefault="00356AF8" w:rsidP="00C77FBD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766C8" w:rsidRPr="00ED3706" w:rsidRDefault="00D766C8" w:rsidP="004C7110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D766C8" w:rsidRPr="00ED3706" w:rsidSect="00640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117B" w:rsidRDefault="00B7117B" w:rsidP="00402866">
      <w:pPr>
        <w:spacing w:after="0" w:line="240" w:lineRule="auto"/>
      </w:pPr>
      <w:r>
        <w:separator/>
      </w:r>
    </w:p>
  </w:endnote>
  <w:endnote w:type="continuationSeparator" w:id="0">
    <w:p w:rsidR="00B7117B" w:rsidRDefault="00B7117B" w:rsidP="00402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pitoliumNews">
    <w:altName w:val="CapitoliumNew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117B" w:rsidRDefault="00B7117B" w:rsidP="00402866">
      <w:pPr>
        <w:spacing w:after="0" w:line="240" w:lineRule="auto"/>
      </w:pPr>
      <w:r>
        <w:separator/>
      </w:r>
    </w:p>
  </w:footnote>
  <w:footnote w:type="continuationSeparator" w:id="0">
    <w:p w:rsidR="00B7117B" w:rsidRDefault="00B7117B" w:rsidP="004028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2866"/>
    <w:rsid w:val="00041B84"/>
    <w:rsid w:val="00065075"/>
    <w:rsid w:val="000B1D30"/>
    <w:rsid w:val="000F705C"/>
    <w:rsid w:val="001F3069"/>
    <w:rsid w:val="00213050"/>
    <w:rsid w:val="00261231"/>
    <w:rsid w:val="00276B07"/>
    <w:rsid w:val="002A2AFC"/>
    <w:rsid w:val="002A672B"/>
    <w:rsid w:val="002A6A8D"/>
    <w:rsid w:val="002C5505"/>
    <w:rsid w:val="00356AF8"/>
    <w:rsid w:val="0038047E"/>
    <w:rsid w:val="00402866"/>
    <w:rsid w:val="004048FB"/>
    <w:rsid w:val="004612AA"/>
    <w:rsid w:val="0048076D"/>
    <w:rsid w:val="004C7110"/>
    <w:rsid w:val="005079E9"/>
    <w:rsid w:val="00591D4C"/>
    <w:rsid w:val="0059325D"/>
    <w:rsid w:val="0059706A"/>
    <w:rsid w:val="005C58B8"/>
    <w:rsid w:val="00601307"/>
    <w:rsid w:val="006405AE"/>
    <w:rsid w:val="006A1EF3"/>
    <w:rsid w:val="006D5705"/>
    <w:rsid w:val="006F3DE7"/>
    <w:rsid w:val="00722FC5"/>
    <w:rsid w:val="00725FBE"/>
    <w:rsid w:val="007664D0"/>
    <w:rsid w:val="007C53B8"/>
    <w:rsid w:val="00850735"/>
    <w:rsid w:val="008821C9"/>
    <w:rsid w:val="008C6242"/>
    <w:rsid w:val="008D2311"/>
    <w:rsid w:val="009E6ED6"/>
    <w:rsid w:val="00AA202E"/>
    <w:rsid w:val="00B36C0F"/>
    <w:rsid w:val="00B67F59"/>
    <w:rsid w:val="00B7117B"/>
    <w:rsid w:val="00B974E4"/>
    <w:rsid w:val="00BB6CA8"/>
    <w:rsid w:val="00C11474"/>
    <w:rsid w:val="00C77FBD"/>
    <w:rsid w:val="00CC2468"/>
    <w:rsid w:val="00CF07F8"/>
    <w:rsid w:val="00D223C8"/>
    <w:rsid w:val="00D26B85"/>
    <w:rsid w:val="00D318EB"/>
    <w:rsid w:val="00D54EBB"/>
    <w:rsid w:val="00D766C8"/>
    <w:rsid w:val="00D841FC"/>
    <w:rsid w:val="00DA574E"/>
    <w:rsid w:val="00DC09B1"/>
    <w:rsid w:val="00DD5E67"/>
    <w:rsid w:val="00E02A0A"/>
    <w:rsid w:val="00E02D54"/>
    <w:rsid w:val="00E6008F"/>
    <w:rsid w:val="00E62B04"/>
    <w:rsid w:val="00E71E3F"/>
    <w:rsid w:val="00ED3706"/>
    <w:rsid w:val="00ED6CFC"/>
    <w:rsid w:val="00EE42D0"/>
    <w:rsid w:val="00F344D9"/>
    <w:rsid w:val="00FC2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5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02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02866"/>
  </w:style>
  <w:style w:type="paragraph" w:styleId="Footer">
    <w:name w:val="footer"/>
    <w:basedOn w:val="Normal"/>
    <w:link w:val="FooterChar"/>
    <w:uiPriority w:val="99"/>
    <w:semiHidden/>
    <w:unhideWhenUsed/>
    <w:rsid w:val="00402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02866"/>
  </w:style>
  <w:style w:type="paragraph" w:customStyle="1" w:styleId="Default">
    <w:name w:val="Default"/>
    <w:rsid w:val="00E71E3F"/>
    <w:pPr>
      <w:autoSpaceDE w:val="0"/>
      <w:autoSpaceDN w:val="0"/>
      <w:adjustRightInd w:val="0"/>
      <w:spacing w:after="0" w:line="240" w:lineRule="auto"/>
    </w:pPr>
    <w:rPr>
      <w:rFonts w:ascii="CapitoliumNews" w:hAnsi="CapitoliumNews" w:cs="CapitoliumNews"/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E71E3F"/>
    <w:pPr>
      <w:spacing w:line="161" w:lineRule="atLeast"/>
    </w:pPr>
    <w:rPr>
      <w:rFonts w:cstheme="minorBidi"/>
      <w:color w:val="auto"/>
    </w:rPr>
  </w:style>
  <w:style w:type="paragraph" w:styleId="NormalWeb">
    <w:name w:val="Normal (Web)"/>
    <w:basedOn w:val="Normal"/>
    <w:uiPriority w:val="99"/>
    <w:semiHidden/>
    <w:unhideWhenUsed/>
    <w:rsid w:val="00D76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ne-N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CCAF4-51AF-40C3-A747-5D7C9B979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Corporate Edition</cp:lastModifiedBy>
  <cp:revision>45</cp:revision>
  <dcterms:created xsi:type="dcterms:W3CDTF">2015-08-29T05:03:00Z</dcterms:created>
  <dcterms:modified xsi:type="dcterms:W3CDTF">2017-10-25T03:09:00Z</dcterms:modified>
</cp:coreProperties>
</file>