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3DC" w:rsidRPr="000D15F8" w:rsidRDefault="00D553DC" w:rsidP="00D553DC">
      <w:pPr>
        <w:rPr>
          <w:b/>
          <w:bCs/>
          <w:sz w:val="36"/>
          <w:szCs w:val="36"/>
        </w:rPr>
      </w:pPr>
      <w:r w:rsidRPr="000D15F8">
        <w:rPr>
          <w:b/>
          <w:bCs/>
          <w:sz w:val="36"/>
          <w:szCs w:val="36"/>
        </w:rPr>
        <w:t xml:space="preserve">Prevalence of Gingivitis </w:t>
      </w:r>
      <w:r w:rsidR="000D15F8" w:rsidRPr="000D15F8">
        <w:rPr>
          <w:b/>
          <w:bCs/>
          <w:sz w:val="36"/>
          <w:szCs w:val="36"/>
        </w:rPr>
        <w:t>and Periodontitis in</w:t>
      </w:r>
      <w:r w:rsidRPr="000D15F8">
        <w:rPr>
          <w:b/>
          <w:bCs/>
          <w:sz w:val="36"/>
          <w:szCs w:val="36"/>
        </w:rPr>
        <w:t xml:space="preserve"> Saudi </w:t>
      </w:r>
      <w:r w:rsidR="000D15F8" w:rsidRPr="000D15F8">
        <w:rPr>
          <w:b/>
          <w:bCs/>
          <w:sz w:val="36"/>
          <w:szCs w:val="36"/>
        </w:rPr>
        <w:t xml:space="preserve">adult male </w:t>
      </w:r>
      <w:r w:rsidRPr="000D15F8">
        <w:rPr>
          <w:b/>
          <w:bCs/>
          <w:sz w:val="36"/>
          <w:szCs w:val="36"/>
        </w:rPr>
        <w:t>population</w:t>
      </w:r>
      <w:r w:rsidR="000D15F8" w:rsidRPr="000D15F8">
        <w:rPr>
          <w:b/>
          <w:bCs/>
          <w:sz w:val="36"/>
          <w:szCs w:val="36"/>
        </w:rPr>
        <w:t xml:space="preserve"> and the ABO blood group distribution.</w:t>
      </w:r>
    </w:p>
    <w:p w:rsidR="000D15F8" w:rsidRDefault="00CF6778" w:rsidP="006B5589">
      <w:pPr>
        <w:rPr>
          <w:rFonts w:asciiTheme="majorBidi" w:hAnsiTheme="majorBidi" w:cstheme="majorBidi"/>
          <w:color w:val="FF0000"/>
          <w:sz w:val="24"/>
          <w:szCs w:val="24"/>
        </w:rPr>
      </w:pPr>
      <w:proofErr w:type="gramStart"/>
      <w:r>
        <w:rPr>
          <w:rFonts w:asciiTheme="majorBidi" w:hAnsiTheme="majorBidi" w:cstheme="majorBidi"/>
          <w:b/>
          <w:bCs/>
          <w:sz w:val="24"/>
          <w:szCs w:val="24"/>
        </w:rPr>
        <w:t>Mohammad Parvaiz Farshori</w:t>
      </w:r>
      <w:r w:rsidR="00D553DC" w:rsidRPr="000D15F8">
        <w:rPr>
          <w:rFonts w:asciiTheme="majorBidi" w:hAnsiTheme="majorBidi" w:cstheme="majorBidi"/>
          <w:b/>
          <w:bCs/>
          <w:sz w:val="24"/>
          <w:szCs w:val="24"/>
        </w:rPr>
        <w:t>*</w:t>
      </w:r>
      <w:r w:rsidR="00D553DC" w:rsidRPr="000D15F8">
        <w:rPr>
          <w:rFonts w:asciiTheme="majorBidi" w:hAnsiTheme="majorBidi" w:cstheme="majorBidi"/>
          <w:sz w:val="24"/>
          <w:szCs w:val="24"/>
        </w:rPr>
        <w:t>,</w:t>
      </w:r>
      <w:r w:rsidR="00D553DC" w:rsidRPr="00D553DC">
        <w:rPr>
          <w:rFonts w:asciiTheme="majorBidi" w:hAnsiTheme="majorBidi" w:cstheme="majorBidi"/>
          <w:color w:val="FF0000"/>
          <w:sz w:val="24"/>
          <w:szCs w:val="24"/>
        </w:rPr>
        <w:t xml:space="preserve"> </w:t>
      </w:r>
      <w:r w:rsidR="000D15F8" w:rsidRPr="000D15F8">
        <w:rPr>
          <w:rFonts w:asciiTheme="majorBidi" w:hAnsiTheme="majorBidi" w:cstheme="majorBidi"/>
          <w:sz w:val="24"/>
          <w:szCs w:val="24"/>
        </w:rPr>
        <w:t xml:space="preserve">Abdullah M </w:t>
      </w:r>
      <w:proofErr w:type="spellStart"/>
      <w:r w:rsidR="000D15F8" w:rsidRPr="000D15F8">
        <w:rPr>
          <w:rFonts w:asciiTheme="majorBidi" w:hAnsiTheme="majorBidi" w:cstheme="majorBidi"/>
          <w:sz w:val="24"/>
          <w:szCs w:val="24"/>
        </w:rPr>
        <w:t>Alanazi</w:t>
      </w:r>
      <w:proofErr w:type="spellEnd"/>
      <w:r w:rsidR="000D15F8" w:rsidRPr="000D15F8">
        <w:rPr>
          <w:rFonts w:asciiTheme="majorBidi" w:hAnsiTheme="majorBidi" w:cstheme="majorBidi"/>
          <w:sz w:val="24"/>
          <w:szCs w:val="24"/>
        </w:rPr>
        <w:t xml:space="preserve">, </w:t>
      </w:r>
      <w:proofErr w:type="spellStart"/>
      <w:r w:rsidR="000D15F8" w:rsidRPr="000D15F8">
        <w:rPr>
          <w:rFonts w:asciiTheme="majorBidi" w:hAnsiTheme="majorBidi" w:cstheme="majorBidi"/>
          <w:sz w:val="24"/>
          <w:szCs w:val="24"/>
        </w:rPr>
        <w:t>Majed</w:t>
      </w:r>
      <w:proofErr w:type="spellEnd"/>
      <w:r w:rsidR="000D15F8" w:rsidRPr="000D15F8">
        <w:rPr>
          <w:rFonts w:asciiTheme="majorBidi" w:hAnsiTheme="majorBidi" w:cstheme="majorBidi"/>
          <w:sz w:val="24"/>
          <w:szCs w:val="24"/>
        </w:rPr>
        <w:t xml:space="preserve"> M </w:t>
      </w:r>
      <w:proofErr w:type="spellStart"/>
      <w:r w:rsidR="000D15F8" w:rsidRPr="000D15F8">
        <w:rPr>
          <w:rFonts w:asciiTheme="majorBidi" w:hAnsiTheme="majorBidi" w:cstheme="majorBidi"/>
          <w:sz w:val="24"/>
          <w:szCs w:val="24"/>
        </w:rPr>
        <w:t>Alshammari</w:t>
      </w:r>
      <w:proofErr w:type="spellEnd"/>
      <w:r w:rsidR="000D15F8" w:rsidRPr="000D15F8">
        <w:rPr>
          <w:rFonts w:asciiTheme="majorBidi" w:hAnsiTheme="majorBidi" w:cstheme="majorBidi"/>
          <w:sz w:val="24"/>
          <w:szCs w:val="24"/>
        </w:rPr>
        <w:t xml:space="preserve">, </w:t>
      </w:r>
      <w:proofErr w:type="spellStart"/>
      <w:r w:rsidR="000D15F8" w:rsidRPr="000D15F8">
        <w:rPr>
          <w:rFonts w:asciiTheme="majorBidi" w:hAnsiTheme="majorBidi" w:cstheme="majorBidi"/>
          <w:sz w:val="24"/>
          <w:szCs w:val="24"/>
        </w:rPr>
        <w:t>Abdulrahman</w:t>
      </w:r>
      <w:proofErr w:type="spellEnd"/>
      <w:r w:rsidR="000D15F8" w:rsidRPr="000D15F8">
        <w:rPr>
          <w:rFonts w:asciiTheme="majorBidi" w:hAnsiTheme="majorBidi" w:cstheme="majorBidi"/>
          <w:sz w:val="24"/>
          <w:szCs w:val="24"/>
        </w:rPr>
        <w:t xml:space="preserve"> M </w:t>
      </w:r>
      <w:proofErr w:type="spellStart"/>
      <w:r w:rsidR="000D15F8" w:rsidRPr="000D15F8">
        <w:rPr>
          <w:rFonts w:asciiTheme="majorBidi" w:hAnsiTheme="majorBidi" w:cstheme="majorBidi"/>
          <w:sz w:val="24"/>
          <w:szCs w:val="24"/>
        </w:rPr>
        <w:t>Alanazi</w:t>
      </w:r>
      <w:proofErr w:type="spellEnd"/>
      <w:r w:rsidR="000D15F8" w:rsidRPr="000D15F8">
        <w:rPr>
          <w:rFonts w:asciiTheme="majorBidi" w:hAnsiTheme="majorBidi" w:cstheme="majorBidi"/>
          <w:sz w:val="24"/>
          <w:szCs w:val="24"/>
        </w:rPr>
        <w:t>.</w:t>
      </w:r>
      <w:proofErr w:type="gramEnd"/>
    </w:p>
    <w:p w:rsidR="00D553DC" w:rsidRPr="000D15F8" w:rsidRDefault="00D553DC" w:rsidP="00D553DC">
      <w:pPr>
        <w:rPr>
          <w:rFonts w:asciiTheme="majorBidi" w:hAnsiTheme="majorBidi" w:cstheme="majorBidi"/>
          <w:sz w:val="24"/>
          <w:szCs w:val="24"/>
        </w:rPr>
      </w:pPr>
      <w:r w:rsidRPr="000D15F8">
        <w:rPr>
          <w:rFonts w:asciiTheme="majorBidi" w:hAnsiTheme="majorBidi" w:cstheme="majorBidi"/>
          <w:sz w:val="24"/>
          <w:szCs w:val="24"/>
        </w:rPr>
        <w:t>Department of Physiology, College of Medicine, University of Hail Saudi Arabia*                   College of Dentistry, University of Hail Saudi Arabia</w:t>
      </w:r>
    </w:p>
    <w:p w:rsidR="002E2982" w:rsidRPr="002E2982" w:rsidRDefault="00D553DC" w:rsidP="00D553DC">
      <w:pPr>
        <w:rPr>
          <w:rFonts w:asciiTheme="majorBidi" w:hAnsiTheme="majorBidi" w:cstheme="majorBidi"/>
          <w:sz w:val="24"/>
          <w:szCs w:val="24"/>
        </w:rPr>
      </w:pPr>
      <w:r w:rsidRPr="002E2982">
        <w:rPr>
          <w:rFonts w:asciiTheme="majorBidi" w:hAnsiTheme="majorBidi" w:cstheme="majorBidi"/>
          <w:b/>
          <w:bCs/>
          <w:sz w:val="24"/>
          <w:szCs w:val="24"/>
        </w:rPr>
        <w:t>Background:</w:t>
      </w:r>
      <w:r w:rsidRPr="002E2982">
        <w:rPr>
          <w:rFonts w:asciiTheme="majorBidi" w:hAnsiTheme="majorBidi" w:cstheme="majorBidi"/>
          <w:sz w:val="24"/>
          <w:szCs w:val="24"/>
        </w:rPr>
        <w:t xml:space="preserve"> </w:t>
      </w:r>
      <w:r w:rsidR="002E2982" w:rsidRPr="002E2982">
        <w:rPr>
          <w:rFonts w:asciiTheme="majorBidi" w:hAnsiTheme="majorBidi" w:cstheme="majorBidi"/>
          <w:sz w:val="24"/>
          <w:szCs w:val="24"/>
        </w:rPr>
        <w:t>Many studies have reported a high prevalence of periodontal diseases among Saudi</w:t>
      </w:r>
      <w:r w:rsidR="002E2982">
        <w:rPr>
          <w:rFonts w:asciiTheme="majorBidi" w:hAnsiTheme="majorBidi" w:cstheme="majorBidi"/>
          <w:sz w:val="24"/>
          <w:szCs w:val="24"/>
        </w:rPr>
        <w:t xml:space="preserve"> children and the male and female </w:t>
      </w:r>
      <w:r w:rsidR="002E2982" w:rsidRPr="002E2982">
        <w:rPr>
          <w:rFonts w:asciiTheme="majorBidi" w:hAnsiTheme="majorBidi" w:cstheme="majorBidi"/>
          <w:sz w:val="24"/>
          <w:szCs w:val="24"/>
        </w:rPr>
        <w:t>adult population.</w:t>
      </w:r>
      <w:r w:rsidR="002E2982">
        <w:rPr>
          <w:rFonts w:asciiTheme="majorBidi" w:hAnsiTheme="majorBidi" w:cstheme="majorBidi"/>
          <w:sz w:val="24"/>
          <w:szCs w:val="24"/>
        </w:rPr>
        <w:t xml:space="preserve"> </w:t>
      </w:r>
      <w:r w:rsidR="006B5589">
        <w:rPr>
          <w:rFonts w:asciiTheme="majorBidi" w:hAnsiTheme="majorBidi" w:cstheme="majorBidi"/>
          <w:sz w:val="24"/>
          <w:szCs w:val="24"/>
        </w:rPr>
        <w:t xml:space="preserve">Saudi Arabia has a very high prevalence of obesity and diabetes. </w:t>
      </w:r>
      <w:r w:rsidR="000455B4" w:rsidRPr="000455B4">
        <w:rPr>
          <w:rFonts w:asciiTheme="majorBidi" w:hAnsiTheme="majorBidi" w:cstheme="majorBidi"/>
          <w:sz w:val="24"/>
          <w:szCs w:val="24"/>
        </w:rPr>
        <w:t>Many earlier studies have suggested about three fold increase in the incidences of periodontitis among diabetic patients</w:t>
      </w:r>
      <w:r w:rsidR="000455B4">
        <w:rPr>
          <w:rFonts w:asciiTheme="majorBidi" w:hAnsiTheme="majorBidi" w:cstheme="majorBidi"/>
          <w:sz w:val="24"/>
          <w:szCs w:val="24"/>
        </w:rPr>
        <w:t>.</w:t>
      </w:r>
      <w:r w:rsidR="000455B4" w:rsidRPr="00D553DC">
        <w:rPr>
          <w:rFonts w:asciiTheme="majorBidi" w:hAnsiTheme="majorBidi" w:cstheme="majorBidi"/>
          <w:color w:val="FF0000"/>
          <w:sz w:val="24"/>
          <w:szCs w:val="24"/>
        </w:rPr>
        <w:t xml:space="preserve"> </w:t>
      </w:r>
      <w:r w:rsidR="002E2982">
        <w:rPr>
          <w:rFonts w:asciiTheme="majorBidi" w:hAnsiTheme="majorBidi" w:cstheme="majorBidi"/>
          <w:sz w:val="24"/>
          <w:szCs w:val="24"/>
        </w:rPr>
        <w:t xml:space="preserve">We recently reported a </w:t>
      </w:r>
      <w:r w:rsidR="00C6258A">
        <w:rPr>
          <w:rFonts w:asciiTheme="majorBidi" w:hAnsiTheme="majorBidi" w:cstheme="majorBidi"/>
          <w:sz w:val="24"/>
          <w:szCs w:val="24"/>
        </w:rPr>
        <w:t xml:space="preserve">very </w:t>
      </w:r>
      <w:r w:rsidR="002E2982">
        <w:rPr>
          <w:rFonts w:asciiTheme="majorBidi" w:hAnsiTheme="majorBidi" w:cstheme="majorBidi"/>
          <w:sz w:val="24"/>
          <w:szCs w:val="24"/>
        </w:rPr>
        <w:t xml:space="preserve">high prevalence of </w:t>
      </w:r>
      <w:r w:rsidR="00C6258A">
        <w:rPr>
          <w:rFonts w:asciiTheme="majorBidi" w:hAnsiTheme="majorBidi" w:cstheme="majorBidi"/>
          <w:sz w:val="24"/>
          <w:szCs w:val="24"/>
        </w:rPr>
        <w:t>periodontitis among the diabetic adult female patients.</w:t>
      </w:r>
      <w:r w:rsidR="00B16342">
        <w:rPr>
          <w:rFonts w:asciiTheme="majorBidi" w:hAnsiTheme="majorBidi" w:cstheme="majorBidi"/>
          <w:sz w:val="24"/>
          <w:szCs w:val="24"/>
        </w:rPr>
        <w:t xml:space="preserve"> We found a significant increase in tooth loss and tooth decay among diabetic patients. </w:t>
      </w:r>
      <w:r w:rsidR="000455B4">
        <w:rPr>
          <w:rFonts w:asciiTheme="majorBidi" w:hAnsiTheme="majorBidi" w:cstheme="majorBidi"/>
          <w:sz w:val="24"/>
          <w:szCs w:val="24"/>
        </w:rPr>
        <w:t xml:space="preserve">In the recent past many studies have shown an association between the </w:t>
      </w:r>
      <w:r w:rsidR="00591C19">
        <w:rPr>
          <w:rFonts w:asciiTheme="majorBidi" w:hAnsiTheme="majorBidi" w:cstheme="majorBidi"/>
          <w:sz w:val="24"/>
          <w:szCs w:val="24"/>
        </w:rPr>
        <w:t>inheritances</w:t>
      </w:r>
      <w:r w:rsidR="000455B4">
        <w:rPr>
          <w:rFonts w:asciiTheme="majorBidi" w:hAnsiTheme="majorBidi" w:cstheme="majorBidi"/>
          <w:sz w:val="24"/>
          <w:szCs w:val="24"/>
        </w:rPr>
        <w:t xml:space="preserve"> of blood groups </w:t>
      </w:r>
      <w:r w:rsidR="00591C19">
        <w:rPr>
          <w:rFonts w:asciiTheme="majorBidi" w:hAnsiTheme="majorBidi" w:cstheme="majorBidi"/>
          <w:sz w:val="24"/>
          <w:szCs w:val="24"/>
        </w:rPr>
        <w:t>with hypertension, cardiovascular disease, diabetes and many kinds of cancers.</w:t>
      </w:r>
    </w:p>
    <w:p w:rsidR="00B16342" w:rsidRPr="00F8330C" w:rsidRDefault="00B16342" w:rsidP="00B16342">
      <w:pPr>
        <w:rPr>
          <w:rFonts w:asciiTheme="majorBidi" w:hAnsiTheme="majorBidi" w:cstheme="majorBidi"/>
          <w:sz w:val="24"/>
          <w:szCs w:val="24"/>
        </w:rPr>
      </w:pPr>
      <w:r w:rsidRPr="00B16342">
        <w:rPr>
          <w:rFonts w:asciiTheme="majorBidi" w:hAnsiTheme="majorBidi" w:cstheme="majorBidi"/>
          <w:b/>
          <w:bCs/>
          <w:sz w:val="24"/>
          <w:szCs w:val="24"/>
        </w:rPr>
        <w:t xml:space="preserve">Aim of this </w:t>
      </w:r>
      <w:r w:rsidRPr="00E8474E">
        <w:rPr>
          <w:rFonts w:asciiTheme="majorBidi" w:hAnsiTheme="majorBidi" w:cstheme="majorBidi"/>
          <w:b/>
          <w:bCs/>
          <w:sz w:val="24"/>
          <w:szCs w:val="24"/>
        </w:rPr>
        <w:t>study:</w:t>
      </w:r>
      <w:r w:rsidRPr="00E8474E">
        <w:rPr>
          <w:rFonts w:asciiTheme="majorBidi" w:hAnsiTheme="majorBidi" w:cstheme="majorBidi"/>
          <w:sz w:val="24"/>
          <w:szCs w:val="24"/>
        </w:rPr>
        <w:t xml:space="preserve"> </w:t>
      </w:r>
      <w:r w:rsidR="00E8474E">
        <w:rPr>
          <w:rFonts w:asciiTheme="majorBidi" w:hAnsiTheme="majorBidi" w:cstheme="majorBidi"/>
          <w:sz w:val="24"/>
          <w:szCs w:val="24"/>
        </w:rPr>
        <w:t xml:space="preserve">Although many studies have been published to report ABO blood group distributions among Saudi population but to the best of our knowledge to date no studies have been done to show an association between gingivitis and periodontitis and ABO blood groups. </w:t>
      </w:r>
      <w:r w:rsidR="00F8330C" w:rsidRPr="00F8330C">
        <w:rPr>
          <w:rFonts w:asciiTheme="majorBidi" w:hAnsiTheme="majorBidi" w:cstheme="majorBidi"/>
          <w:sz w:val="24"/>
          <w:szCs w:val="24"/>
        </w:rPr>
        <w:t>In the current study</w:t>
      </w:r>
      <w:r w:rsidRPr="00F8330C">
        <w:rPr>
          <w:rFonts w:asciiTheme="majorBidi" w:hAnsiTheme="majorBidi" w:cstheme="majorBidi"/>
          <w:sz w:val="24"/>
          <w:szCs w:val="24"/>
        </w:rPr>
        <w:t xml:space="preserve"> we wanted to analyze th</w:t>
      </w:r>
      <w:r w:rsidR="00F8330C" w:rsidRPr="00F8330C">
        <w:rPr>
          <w:rFonts w:asciiTheme="majorBidi" w:hAnsiTheme="majorBidi" w:cstheme="majorBidi"/>
          <w:sz w:val="24"/>
          <w:szCs w:val="24"/>
        </w:rPr>
        <w:t>e possible association between the inheritance of ABO blood groups and the incidences of gingiviti</w:t>
      </w:r>
      <w:r w:rsidR="00F8330C">
        <w:rPr>
          <w:rFonts w:asciiTheme="majorBidi" w:hAnsiTheme="majorBidi" w:cstheme="majorBidi"/>
          <w:sz w:val="24"/>
          <w:szCs w:val="24"/>
        </w:rPr>
        <w:t>s and periodontitis</w:t>
      </w:r>
      <w:r w:rsidR="00F8330C" w:rsidRPr="00F8330C">
        <w:rPr>
          <w:rFonts w:asciiTheme="majorBidi" w:hAnsiTheme="majorBidi" w:cstheme="majorBidi"/>
          <w:sz w:val="24"/>
          <w:szCs w:val="24"/>
        </w:rPr>
        <w:t xml:space="preserve"> </w:t>
      </w:r>
      <w:r w:rsidR="00F8330C">
        <w:rPr>
          <w:rFonts w:asciiTheme="majorBidi" w:hAnsiTheme="majorBidi" w:cstheme="majorBidi"/>
          <w:sz w:val="24"/>
          <w:szCs w:val="24"/>
        </w:rPr>
        <w:t>among Saudi adult male population</w:t>
      </w:r>
      <w:r w:rsidRPr="00F8330C">
        <w:rPr>
          <w:rFonts w:asciiTheme="majorBidi" w:hAnsiTheme="majorBidi" w:cstheme="majorBidi"/>
          <w:sz w:val="24"/>
          <w:szCs w:val="24"/>
        </w:rPr>
        <w:t>.</w:t>
      </w:r>
    </w:p>
    <w:p w:rsidR="00256FF2" w:rsidRPr="004E39A6" w:rsidRDefault="00256FF2" w:rsidP="00256FF2">
      <w:pPr>
        <w:rPr>
          <w:rFonts w:asciiTheme="majorBidi" w:hAnsiTheme="majorBidi" w:cstheme="majorBidi"/>
          <w:sz w:val="24"/>
          <w:szCs w:val="24"/>
        </w:rPr>
      </w:pPr>
      <w:r w:rsidRPr="00256FF2">
        <w:rPr>
          <w:rFonts w:asciiTheme="majorBidi" w:hAnsiTheme="majorBidi" w:cstheme="majorBidi"/>
          <w:b/>
          <w:bCs/>
          <w:sz w:val="24"/>
          <w:szCs w:val="24"/>
          <w:shd w:val="clear" w:color="auto" w:fill="FFFFFF"/>
        </w:rPr>
        <w:t>Methods</w:t>
      </w:r>
      <w:r w:rsidRPr="00256FF2">
        <w:rPr>
          <w:rFonts w:asciiTheme="majorBidi" w:hAnsiTheme="majorBidi" w:cstheme="majorBidi"/>
          <w:sz w:val="24"/>
          <w:szCs w:val="24"/>
          <w:shd w:val="clear" w:color="auto" w:fill="FFFFFF"/>
        </w:rPr>
        <w:t>:</w:t>
      </w:r>
      <w:r w:rsidRPr="00D553DC">
        <w:rPr>
          <w:rFonts w:asciiTheme="majorBidi" w:hAnsiTheme="majorBidi" w:cstheme="majorBidi"/>
          <w:color w:val="FF0000"/>
          <w:sz w:val="24"/>
          <w:szCs w:val="24"/>
          <w:shd w:val="clear" w:color="auto" w:fill="FFFFFF"/>
        </w:rPr>
        <w:t xml:space="preserve"> </w:t>
      </w:r>
      <w:r w:rsidRPr="004E39A6">
        <w:rPr>
          <w:rFonts w:asciiTheme="majorBidi" w:hAnsiTheme="majorBidi" w:cstheme="majorBidi"/>
          <w:sz w:val="24"/>
          <w:szCs w:val="24"/>
          <w:shd w:val="clear" w:color="auto" w:fill="FFFFFF"/>
        </w:rPr>
        <w:t xml:space="preserve">Oral exams were performed by dental interns on a total of </w:t>
      </w:r>
      <w:r w:rsidR="006B5589">
        <w:rPr>
          <w:rFonts w:asciiTheme="majorBidi" w:hAnsiTheme="majorBidi" w:cstheme="majorBidi"/>
          <w:color w:val="FF0000"/>
          <w:sz w:val="24"/>
          <w:szCs w:val="24"/>
          <w:shd w:val="clear" w:color="auto" w:fill="FFFFFF"/>
        </w:rPr>
        <w:t>4</w:t>
      </w:r>
      <w:r w:rsidRPr="004E39A6">
        <w:rPr>
          <w:rFonts w:asciiTheme="majorBidi" w:hAnsiTheme="majorBidi" w:cstheme="majorBidi"/>
          <w:color w:val="FF0000"/>
          <w:sz w:val="24"/>
          <w:szCs w:val="24"/>
          <w:shd w:val="clear" w:color="auto" w:fill="FFFFFF"/>
        </w:rPr>
        <w:t>00</w:t>
      </w:r>
      <w:r w:rsidRPr="004E39A6">
        <w:rPr>
          <w:rFonts w:asciiTheme="majorBidi" w:hAnsiTheme="majorBidi" w:cstheme="majorBidi"/>
          <w:sz w:val="24"/>
          <w:szCs w:val="24"/>
          <w:shd w:val="clear" w:color="auto" w:fill="FFFFFF"/>
        </w:rPr>
        <w:t xml:space="preserve"> randomly selected male subjects and their ABO blood group was recorded. Next we recruited 460 male subjects who either had gingivitis and or periodontitis</w:t>
      </w:r>
      <w:r w:rsidR="004E39A6" w:rsidRPr="004E39A6">
        <w:rPr>
          <w:rFonts w:asciiTheme="majorBidi" w:hAnsiTheme="majorBidi" w:cstheme="majorBidi"/>
          <w:sz w:val="24"/>
          <w:szCs w:val="24"/>
          <w:shd w:val="clear" w:color="auto" w:fill="FFFFFF"/>
        </w:rPr>
        <w:t xml:space="preserve"> and their ABO blood group information was recorded</w:t>
      </w:r>
      <w:r w:rsidRPr="004E39A6">
        <w:rPr>
          <w:rFonts w:asciiTheme="majorBidi" w:hAnsiTheme="majorBidi" w:cstheme="majorBidi"/>
          <w:sz w:val="24"/>
          <w:szCs w:val="24"/>
          <w:shd w:val="clear" w:color="auto" w:fill="FFFFFF"/>
        </w:rPr>
        <w:t xml:space="preserve">.  </w:t>
      </w:r>
      <w:r w:rsidR="004E39A6" w:rsidRPr="004E39A6">
        <w:rPr>
          <w:rFonts w:asciiTheme="majorBidi" w:hAnsiTheme="majorBidi" w:cstheme="majorBidi"/>
          <w:sz w:val="24"/>
          <w:szCs w:val="24"/>
          <w:shd w:val="clear" w:color="auto" w:fill="FFFFFF"/>
        </w:rPr>
        <w:t xml:space="preserve">Their oral cavities were </w:t>
      </w:r>
      <w:r w:rsidRPr="004E39A6">
        <w:rPr>
          <w:rFonts w:asciiTheme="majorBidi" w:hAnsiTheme="majorBidi" w:cstheme="majorBidi"/>
          <w:sz w:val="24"/>
          <w:szCs w:val="24"/>
          <w:shd w:val="clear" w:color="auto" w:fill="FFFFFF"/>
        </w:rPr>
        <w:t xml:space="preserve">thoroughly examined for </w:t>
      </w:r>
      <w:r w:rsidR="004E39A6" w:rsidRPr="004E39A6">
        <w:rPr>
          <w:rFonts w:asciiTheme="majorBidi" w:hAnsiTheme="majorBidi" w:cstheme="majorBidi"/>
          <w:sz w:val="24"/>
          <w:szCs w:val="24"/>
          <w:shd w:val="clear" w:color="auto" w:fill="FFFFFF"/>
        </w:rPr>
        <w:t xml:space="preserve">the presence of </w:t>
      </w:r>
      <w:r w:rsidRPr="004E39A6">
        <w:rPr>
          <w:rFonts w:asciiTheme="majorBidi" w:hAnsiTheme="majorBidi" w:cstheme="majorBidi"/>
          <w:sz w:val="24"/>
          <w:szCs w:val="24"/>
          <w:shd w:val="clear" w:color="auto" w:fill="FFFFFF"/>
        </w:rPr>
        <w:t xml:space="preserve">dental carries, gingivitis, periodontitis, and tooth decay and or tooth loss. Data was carefully recorded and analyzed. </w:t>
      </w:r>
    </w:p>
    <w:p w:rsidR="002E2982" w:rsidRPr="007B0077" w:rsidRDefault="007B0077" w:rsidP="00D553DC">
      <w:pPr>
        <w:rPr>
          <w:rFonts w:asciiTheme="majorBidi" w:hAnsiTheme="majorBidi" w:cstheme="majorBidi"/>
          <w:b/>
          <w:bCs/>
          <w:color w:val="FF0000"/>
          <w:sz w:val="24"/>
          <w:szCs w:val="24"/>
        </w:rPr>
      </w:pPr>
      <w:r>
        <w:rPr>
          <w:rFonts w:asciiTheme="majorBidi" w:hAnsiTheme="majorBidi" w:cstheme="majorBidi"/>
          <w:b/>
          <w:bCs/>
          <w:sz w:val="24"/>
          <w:szCs w:val="24"/>
          <w:shd w:val="clear" w:color="auto" w:fill="FFFFFF"/>
        </w:rPr>
        <w:t>Result</w:t>
      </w:r>
      <w:r w:rsidRPr="00256FF2">
        <w:rPr>
          <w:rFonts w:asciiTheme="majorBidi" w:hAnsiTheme="majorBidi" w:cstheme="majorBidi"/>
          <w:b/>
          <w:bCs/>
          <w:sz w:val="24"/>
          <w:szCs w:val="24"/>
          <w:shd w:val="clear" w:color="auto" w:fill="FFFFFF"/>
        </w:rPr>
        <w:t>s</w:t>
      </w:r>
      <w:r w:rsidRPr="00256FF2">
        <w:rPr>
          <w:rFonts w:asciiTheme="majorBidi" w:hAnsiTheme="majorBidi" w:cstheme="majorBidi"/>
          <w:sz w:val="24"/>
          <w:szCs w:val="24"/>
          <w:shd w:val="clear" w:color="auto" w:fill="FFFFFF"/>
        </w:rPr>
        <w:t>:</w:t>
      </w:r>
    </w:p>
    <w:p w:rsidR="002E2982" w:rsidRPr="007B0077" w:rsidRDefault="007B0077" w:rsidP="00D553DC">
      <w:pPr>
        <w:rPr>
          <w:rFonts w:asciiTheme="majorBidi" w:hAnsiTheme="majorBidi" w:cstheme="majorBidi"/>
          <w:sz w:val="24"/>
          <w:szCs w:val="24"/>
        </w:rPr>
      </w:pPr>
      <w:r w:rsidRPr="007B0077">
        <w:rPr>
          <w:rFonts w:asciiTheme="majorBidi" w:hAnsiTheme="majorBidi" w:cstheme="majorBidi"/>
          <w:sz w:val="24"/>
          <w:szCs w:val="24"/>
        </w:rPr>
        <w:t xml:space="preserve">Our blood group distribution analysis of gingivitis and </w:t>
      </w:r>
      <w:r w:rsidR="00925FA6" w:rsidRPr="007B0077">
        <w:rPr>
          <w:rFonts w:asciiTheme="majorBidi" w:hAnsiTheme="majorBidi" w:cstheme="majorBidi"/>
          <w:sz w:val="24"/>
          <w:szCs w:val="24"/>
        </w:rPr>
        <w:t>periodontitis</w:t>
      </w:r>
      <w:r w:rsidRPr="007B0077">
        <w:rPr>
          <w:rFonts w:asciiTheme="majorBidi" w:hAnsiTheme="majorBidi" w:cstheme="majorBidi"/>
          <w:sz w:val="24"/>
          <w:szCs w:val="24"/>
        </w:rPr>
        <w:t xml:space="preserve"> patients showed 3.26% to be A-, 5.43% were A+, 2.82% were B-, 13.7% were B+. 3.04% were found to be AB- and 8.9% were AB+. O blood group was the most prevalent blood group with 8.04% </w:t>
      </w:r>
      <w:proofErr w:type="gramStart"/>
      <w:r w:rsidRPr="007B0077">
        <w:rPr>
          <w:rFonts w:asciiTheme="majorBidi" w:hAnsiTheme="majorBidi" w:cstheme="majorBidi"/>
          <w:sz w:val="24"/>
          <w:szCs w:val="24"/>
        </w:rPr>
        <w:t>were</w:t>
      </w:r>
      <w:proofErr w:type="gramEnd"/>
      <w:r w:rsidRPr="007B0077">
        <w:rPr>
          <w:rFonts w:asciiTheme="majorBidi" w:hAnsiTheme="majorBidi" w:cstheme="majorBidi"/>
          <w:sz w:val="24"/>
          <w:szCs w:val="24"/>
        </w:rPr>
        <w:t xml:space="preserve"> O- and 52.39% were O+.</w:t>
      </w:r>
      <w:r w:rsidR="00925FA6">
        <w:rPr>
          <w:rFonts w:asciiTheme="majorBidi" w:hAnsiTheme="majorBidi" w:cstheme="majorBidi"/>
          <w:sz w:val="24"/>
          <w:szCs w:val="24"/>
        </w:rPr>
        <w:t xml:space="preserve"> </w:t>
      </w:r>
    </w:p>
    <w:p w:rsidR="007B0077" w:rsidRPr="00B478FB" w:rsidRDefault="00925FA6" w:rsidP="00B478FB">
      <w:pPr>
        <w:rPr>
          <w:rFonts w:asciiTheme="majorBidi" w:hAnsiTheme="majorBidi" w:cstheme="majorBidi"/>
          <w:color w:val="000000" w:themeColor="text1"/>
          <w:sz w:val="24"/>
          <w:szCs w:val="24"/>
        </w:rPr>
      </w:pPr>
      <w:r w:rsidRPr="00F17A2A">
        <w:rPr>
          <w:rFonts w:asciiTheme="majorBidi" w:hAnsiTheme="majorBidi" w:cstheme="majorBidi"/>
          <w:b/>
          <w:bCs/>
          <w:sz w:val="24"/>
          <w:szCs w:val="24"/>
          <w:shd w:val="clear" w:color="auto" w:fill="FFFFFF"/>
        </w:rPr>
        <w:t>Conclusions:</w:t>
      </w:r>
      <w:r w:rsidRPr="000D43A6">
        <w:rPr>
          <w:rFonts w:asciiTheme="majorBidi" w:hAnsiTheme="majorBidi" w:cstheme="majorBidi"/>
          <w:sz w:val="24"/>
          <w:szCs w:val="24"/>
          <w:shd w:val="clear" w:color="auto" w:fill="FFFFFF"/>
        </w:rPr>
        <w:t xml:space="preserve"> </w:t>
      </w:r>
      <w:r w:rsidRPr="00B478FB">
        <w:rPr>
          <w:rFonts w:asciiTheme="majorBidi" w:hAnsiTheme="majorBidi" w:cstheme="majorBidi"/>
          <w:color w:val="000000" w:themeColor="text1"/>
          <w:sz w:val="24"/>
          <w:szCs w:val="24"/>
          <w:shd w:val="clear" w:color="auto" w:fill="FFFFFF"/>
        </w:rPr>
        <w:t xml:space="preserve">There is </w:t>
      </w:r>
      <w:r w:rsidR="00B478FB">
        <w:rPr>
          <w:rFonts w:asciiTheme="majorBidi" w:hAnsiTheme="majorBidi" w:cstheme="majorBidi"/>
          <w:color w:val="000000" w:themeColor="text1"/>
          <w:sz w:val="24"/>
          <w:szCs w:val="24"/>
          <w:shd w:val="clear" w:color="auto" w:fill="FFFFFF"/>
        </w:rPr>
        <w:t xml:space="preserve">a </w:t>
      </w:r>
      <w:r w:rsidRPr="00B478FB">
        <w:rPr>
          <w:rFonts w:asciiTheme="majorBidi" w:hAnsiTheme="majorBidi" w:cstheme="majorBidi"/>
          <w:color w:val="000000" w:themeColor="text1"/>
          <w:sz w:val="24"/>
          <w:szCs w:val="24"/>
          <w:shd w:val="clear" w:color="auto" w:fill="FFFFFF"/>
        </w:rPr>
        <w:t xml:space="preserve">significant increase in prevalence of periodontitis in male diabetic patients as compared to the control group.  Our results also show increased tooth loss </w:t>
      </w:r>
      <w:r w:rsidR="00B478FB">
        <w:rPr>
          <w:rFonts w:asciiTheme="majorBidi" w:hAnsiTheme="majorBidi" w:cstheme="majorBidi"/>
          <w:color w:val="000000" w:themeColor="text1"/>
          <w:sz w:val="24"/>
          <w:szCs w:val="24"/>
          <w:shd w:val="clear" w:color="auto" w:fill="FFFFFF"/>
        </w:rPr>
        <w:t xml:space="preserve">among diabetics </w:t>
      </w:r>
      <w:r w:rsidRPr="00B478FB">
        <w:rPr>
          <w:rFonts w:asciiTheme="majorBidi" w:hAnsiTheme="majorBidi" w:cstheme="majorBidi"/>
          <w:color w:val="000000" w:themeColor="text1"/>
          <w:sz w:val="24"/>
          <w:szCs w:val="24"/>
          <w:shd w:val="clear" w:color="auto" w:fill="FFFFFF"/>
        </w:rPr>
        <w:t xml:space="preserve">as compared to the control non diabetic patients. There was a significant decrease in prevalence of </w:t>
      </w:r>
      <w:proofErr w:type="gramStart"/>
      <w:r w:rsidRPr="00B478FB">
        <w:rPr>
          <w:rFonts w:asciiTheme="majorBidi" w:hAnsiTheme="majorBidi" w:cstheme="majorBidi"/>
          <w:color w:val="000000" w:themeColor="text1"/>
          <w:sz w:val="24"/>
          <w:szCs w:val="24"/>
          <w:shd w:val="clear" w:color="auto" w:fill="FFFFFF"/>
        </w:rPr>
        <w:t>A</w:t>
      </w:r>
      <w:proofErr w:type="gramEnd"/>
      <w:r w:rsidRPr="00B478FB">
        <w:rPr>
          <w:rFonts w:asciiTheme="majorBidi" w:hAnsiTheme="majorBidi" w:cstheme="majorBidi"/>
          <w:color w:val="000000" w:themeColor="text1"/>
          <w:sz w:val="24"/>
          <w:szCs w:val="24"/>
          <w:shd w:val="clear" w:color="auto" w:fill="FFFFFF"/>
        </w:rPr>
        <w:t xml:space="preserve"> blood group and a significant increase in distr</w:t>
      </w:r>
      <w:r w:rsidR="00B478FB" w:rsidRPr="00B478FB">
        <w:rPr>
          <w:rFonts w:asciiTheme="majorBidi" w:hAnsiTheme="majorBidi" w:cstheme="majorBidi"/>
          <w:color w:val="000000" w:themeColor="text1"/>
          <w:sz w:val="24"/>
          <w:szCs w:val="24"/>
          <w:shd w:val="clear" w:color="auto" w:fill="FFFFFF"/>
        </w:rPr>
        <w:t xml:space="preserve">ibution of O blood group among </w:t>
      </w:r>
      <w:r w:rsidRPr="00B478FB">
        <w:rPr>
          <w:rFonts w:asciiTheme="majorBidi" w:hAnsiTheme="majorBidi" w:cstheme="majorBidi"/>
          <w:color w:val="000000" w:themeColor="text1"/>
          <w:sz w:val="24"/>
          <w:szCs w:val="24"/>
          <w:shd w:val="clear" w:color="auto" w:fill="FFFFFF"/>
        </w:rPr>
        <w:t xml:space="preserve">patients with </w:t>
      </w:r>
      <w:r w:rsidR="00B478FB" w:rsidRPr="00B478FB">
        <w:rPr>
          <w:rFonts w:asciiTheme="majorBidi" w:hAnsiTheme="majorBidi" w:cstheme="majorBidi"/>
          <w:color w:val="000000" w:themeColor="text1"/>
          <w:sz w:val="24"/>
          <w:szCs w:val="24"/>
          <w:shd w:val="clear" w:color="auto" w:fill="FFFFFF"/>
        </w:rPr>
        <w:t>gingivitis and or periodontitis.</w:t>
      </w:r>
    </w:p>
    <w:p w:rsidR="007B0077" w:rsidRDefault="007B0077" w:rsidP="006B5589">
      <w:pPr>
        <w:rPr>
          <w:rFonts w:asciiTheme="majorBidi" w:hAnsiTheme="majorBidi" w:cstheme="majorBidi"/>
          <w:color w:val="FF0000"/>
          <w:sz w:val="24"/>
          <w:szCs w:val="24"/>
        </w:rPr>
      </w:pPr>
    </w:p>
    <w:p w:rsidR="007B0077" w:rsidRDefault="007B0077" w:rsidP="006B5589">
      <w:pPr>
        <w:rPr>
          <w:rFonts w:asciiTheme="majorBidi" w:hAnsiTheme="majorBidi" w:cstheme="majorBidi"/>
          <w:color w:val="FF0000"/>
          <w:sz w:val="24"/>
          <w:szCs w:val="24"/>
        </w:rPr>
      </w:pPr>
    </w:p>
    <w:p w:rsidR="00D553DC" w:rsidRDefault="00D553DC" w:rsidP="00D553DC">
      <w:pPr>
        <w:rPr>
          <w:rFonts w:asciiTheme="majorBidi" w:hAnsiTheme="majorBidi" w:cstheme="majorBidi"/>
          <w:sz w:val="24"/>
          <w:szCs w:val="24"/>
        </w:rPr>
      </w:pPr>
      <w:r w:rsidRPr="000D43A6">
        <w:rPr>
          <w:rFonts w:asciiTheme="majorBidi" w:hAnsiTheme="majorBidi" w:cstheme="majorBidi"/>
          <w:sz w:val="24"/>
          <w:szCs w:val="24"/>
          <w:shd w:val="clear" w:color="auto" w:fill="FFFFFF"/>
        </w:rPr>
        <w:t xml:space="preserve">  </w:t>
      </w:r>
      <w:r w:rsidRPr="000D43A6">
        <w:rPr>
          <w:rFonts w:asciiTheme="majorBidi" w:hAnsiTheme="majorBidi" w:cstheme="majorBidi"/>
          <w:color w:val="FF0000"/>
          <w:sz w:val="24"/>
          <w:szCs w:val="24"/>
          <w:shd w:val="clear" w:color="auto" w:fill="FFFFFF"/>
        </w:rPr>
        <w:t xml:space="preserve"> </w:t>
      </w:r>
    </w:p>
    <w:p w:rsidR="00D553DC" w:rsidRPr="000D43A6" w:rsidRDefault="00D553DC" w:rsidP="00D553DC">
      <w:pPr>
        <w:rPr>
          <w:rFonts w:asciiTheme="majorBidi" w:hAnsiTheme="majorBidi" w:cstheme="majorBidi"/>
          <w:sz w:val="24"/>
          <w:szCs w:val="24"/>
        </w:rPr>
      </w:pPr>
    </w:p>
    <w:p w:rsidR="00D553DC" w:rsidRPr="00EA1023" w:rsidRDefault="00D553DC" w:rsidP="00D553DC">
      <w:pPr>
        <w:rPr>
          <w:rFonts w:asciiTheme="majorBidi" w:hAnsiTheme="majorBidi" w:cstheme="majorBidi"/>
          <w:b/>
          <w:bCs/>
          <w:sz w:val="24"/>
          <w:szCs w:val="24"/>
        </w:rPr>
      </w:pPr>
      <w:r w:rsidRPr="00EA1023">
        <w:rPr>
          <w:rFonts w:asciiTheme="majorBidi" w:hAnsiTheme="majorBidi" w:cstheme="majorBidi"/>
          <w:b/>
          <w:bCs/>
          <w:sz w:val="24"/>
          <w:szCs w:val="24"/>
        </w:rPr>
        <w:t>References:</w:t>
      </w:r>
    </w:p>
    <w:p w:rsidR="00D553DC" w:rsidRPr="000D43A6" w:rsidRDefault="00D553DC" w:rsidP="00D553DC">
      <w:pPr>
        <w:pStyle w:val="ListParagraph"/>
        <w:numPr>
          <w:ilvl w:val="0"/>
          <w:numId w:val="1"/>
        </w:numPr>
        <w:rPr>
          <w:rFonts w:asciiTheme="majorBidi" w:hAnsiTheme="majorBidi" w:cstheme="majorBidi"/>
          <w:bCs/>
          <w:sz w:val="24"/>
          <w:szCs w:val="24"/>
        </w:rPr>
      </w:pPr>
      <w:r w:rsidRPr="000D43A6">
        <w:rPr>
          <w:rFonts w:asciiTheme="majorBidi" w:hAnsiTheme="majorBidi" w:cstheme="majorBidi"/>
          <w:b/>
          <w:sz w:val="24"/>
          <w:szCs w:val="24"/>
        </w:rPr>
        <w:t>Farshori, M.P.Q</w:t>
      </w:r>
      <w:r w:rsidRPr="000D43A6">
        <w:rPr>
          <w:rFonts w:asciiTheme="majorBidi" w:hAnsiTheme="majorBidi" w:cstheme="majorBidi"/>
          <w:bCs/>
          <w:sz w:val="24"/>
          <w:szCs w:val="24"/>
        </w:rPr>
        <w:t xml:space="preserve">., </w:t>
      </w:r>
      <w:proofErr w:type="spellStart"/>
      <w:r w:rsidRPr="000D43A6">
        <w:rPr>
          <w:rFonts w:asciiTheme="majorBidi" w:hAnsiTheme="majorBidi" w:cstheme="majorBidi"/>
          <w:bCs/>
          <w:sz w:val="24"/>
          <w:szCs w:val="24"/>
        </w:rPr>
        <w:t>Naif</w:t>
      </w:r>
      <w:proofErr w:type="spellEnd"/>
      <w:r w:rsidRPr="000D43A6">
        <w:rPr>
          <w:rFonts w:asciiTheme="majorBidi" w:hAnsiTheme="majorBidi" w:cstheme="majorBidi"/>
          <w:bCs/>
          <w:sz w:val="24"/>
          <w:szCs w:val="24"/>
        </w:rPr>
        <w:t>, Al-</w:t>
      </w:r>
      <w:proofErr w:type="spellStart"/>
      <w:r w:rsidRPr="000D43A6">
        <w:rPr>
          <w:rFonts w:asciiTheme="majorBidi" w:hAnsiTheme="majorBidi" w:cstheme="majorBidi"/>
          <w:bCs/>
          <w:sz w:val="24"/>
          <w:szCs w:val="24"/>
        </w:rPr>
        <w:t>Tamimi</w:t>
      </w:r>
      <w:proofErr w:type="spellEnd"/>
      <w:r w:rsidRPr="000D43A6">
        <w:rPr>
          <w:rFonts w:asciiTheme="majorBidi" w:hAnsiTheme="majorBidi" w:cstheme="majorBidi"/>
          <w:bCs/>
          <w:sz w:val="24"/>
          <w:szCs w:val="24"/>
        </w:rPr>
        <w:t xml:space="preserve">., </w:t>
      </w:r>
      <w:proofErr w:type="spellStart"/>
      <w:r w:rsidRPr="000D43A6">
        <w:rPr>
          <w:rFonts w:asciiTheme="majorBidi" w:hAnsiTheme="majorBidi" w:cstheme="majorBidi"/>
          <w:bCs/>
          <w:sz w:val="24"/>
          <w:szCs w:val="24"/>
        </w:rPr>
        <w:t>Turki</w:t>
      </w:r>
      <w:proofErr w:type="spellEnd"/>
      <w:r w:rsidRPr="000D43A6">
        <w:rPr>
          <w:rFonts w:asciiTheme="majorBidi" w:hAnsiTheme="majorBidi" w:cstheme="majorBidi"/>
          <w:bCs/>
          <w:sz w:val="24"/>
          <w:szCs w:val="24"/>
        </w:rPr>
        <w:t xml:space="preserve">, SA., </w:t>
      </w:r>
      <w:proofErr w:type="spellStart"/>
      <w:r w:rsidRPr="000D43A6">
        <w:rPr>
          <w:rFonts w:asciiTheme="majorBidi" w:hAnsiTheme="majorBidi" w:cstheme="majorBidi"/>
          <w:bCs/>
          <w:sz w:val="24"/>
          <w:szCs w:val="24"/>
        </w:rPr>
        <w:t>Saad</w:t>
      </w:r>
      <w:proofErr w:type="spellEnd"/>
      <w:r w:rsidRPr="000D43A6">
        <w:rPr>
          <w:rFonts w:asciiTheme="majorBidi" w:hAnsiTheme="majorBidi" w:cstheme="majorBidi"/>
          <w:bCs/>
          <w:sz w:val="24"/>
          <w:szCs w:val="24"/>
        </w:rPr>
        <w:t xml:space="preserve">, M.A., </w:t>
      </w:r>
      <w:proofErr w:type="spellStart"/>
      <w:r w:rsidRPr="000D43A6">
        <w:rPr>
          <w:rFonts w:asciiTheme="majorBidi" w:hAnsiTheme="majorBidi" w:cstheme="majorBidi"/>
          <w:bCs/>
          <w:sz w:val="24"/>
          <w:szCs w:val="24"/>
        </w:rPr>
        <w:t>Ashjan</w:t>
      </w:r>
      <w:proofErr w:type="spellEnd"/>
      <w:r w:rsidRPr="000D43A6">
        <w:rPr>
          <w:rFonts w:asciiTheme="majorBidi" w:hAnsiTheme="majorBidi" w:cstheme="majorBidi"/>
          <w:bCs/>
          <w:sz w:val="24"/>
          <w:szCs w:val="24"/>
        </w:rPr>
        <w:t xml:space="preserve">, M.A., </w:t>
      </w:r>
      <w:proofErr w:type="spellStart"/>
      <w:r w:rsidRPr="000D43A6">
        <w:rPr>
          <w:rFonts w:asciiTheme="majorBidi" w:hAnsiTheme="majorBidi" w:cstheme="majorBidi"/>
          <w:bCs/>
          <w:sz w:val="24"/>
          <w:szCs w:val="24"/>
        </w:rPr>
        <w:t>Marram</w:t>
      </w:r>
      <w:proofErr w:type="spellEnd"/>
      <w:r w:rsidRPr="000D43A6">
        <w:rPr>
          <w:rFonts w:asciiTheme="majorBidi" w:hAnsiTheme="majorBidi" w:cstheme="majorBidi"/>
          <w:bCs/>
          <w:sz w:val="24"/>
          <w:szCs w:val="24"/>
        </w:rPr>
        <w:t xml:space="preserve">, N.A., </w:t>
      </w:r>
      <w:proofErr w:type="spellStart"/>
      <w:r w:rsidRPr="000D43A6">
        <w:rPr>
          <w:rFonts w:asciiTheme="majorBidi" w:hAnsiTheme="majorBidi" w:cstheme="majorBidi"/>
          <w:bCs/>
          <w:sz w:val="24"/>
          <w:szCs w:val="24"/>
        </w:rPr>
        <w:t>Meshari</w:t>
      </w:r>
      <w:proofErr w:type="spellEnd"/>
      <w:r w:rsidRPr="000D43A6">
        <w:rPr>
          <w:rFonts w:asciiTheme="majorBidi" w:hAnsiTheme="majorBidi" w:cstheme="majorBidi"/>
          <w:bCs/>
          <w:sz w:val="24"/>
          <w:szCs w:val="24"/>
        </w:rPr>
        <w:t xml:space="preserve">, Y.A., Fahd, M.A., </w:t>
      </w:r>
      <w:proofErr w:type="spellStart"/>
      <w:r w:rsidRPr="000D43A6">
        <w:rPr>
          <w:rFonts w:asciiTheme="majorBidi" w:hAnsiTheme="majorBidi" w:cstheme="majorBidi"/>
          <w:bCs/>
          <w:sz w:val="24"/>
          <w:szCs w:val="24"/>
        </w:rPr>
        <w:t>Abdulsalam</w:t>
      </w:r>
      <w:proofErr w:type="spellEnd"/>
      <w:r w:rsidRPr="000D43A6">
        <w:rPr>
          <w:rFonts w:asciiTheme="majorBidi" w:hAnsiTheme="majorBidi" w:cstheme="majorBidi"/>
          <w:bCs/>
          <w:sz w:val="24"/>
          <w:szCs w:val="24"/>
        </w:rPr>
        <w:t xml:space="preserve">, S.A., </w:t>
      </w:r>
      <w:proofErr w:type="spellStart"/>
      <w:r w:rsidRPr="000D43A6">
        <w:rPr>
          <w:rFonts w:asciiTheme="majorBidi" w:hAnsiTheme="majorBidi" w:cstheme="majorBidi"/>
          <w:bCs/>
          <w:sz w:val="24"/>
          <w:szCs w:val="24"/>
        </w:rPr>
        <w:t>Abdelaziz</w:t>
      </w:r>
      <w:proofErr w:type="spellEnd"/>
      <w:r w:rsidRPr="000D43A6">
        <w:rPr>
          <w:rFonts w:asciiTheme="majorBidi" w:hAnsiTheme="majorBidi" w:cstheme="majorBidi"/>
          <w:bCs/>
          <w:sz w:val="24"/>
          <w:szCs w:val="24"/>
        </w:rPr>
        <w:t xml:space="preserve">, S.A.,  </w:t>
      </w:r>
      <w:proofErr w:type="spellStart"/>
      <w:r w:rsidRPr="000D43A6">
        <w:rPr>
          <w:rFonts w:asciiTheme="majorBidi" w:hAnsiTheme="majorBidi" w:cstheme="majorBidi"/>
          <w:bCs/>
          <w:sz w:val="24"/>
          <w:szCs w:val="24"/>
        </w:rPr>
        <w:t>Humood</w:t>
      </w:r>
      <w:proofErr w:type="spellEnd"/>
      <w:r w:rsidRPr="000D43A6">
        <w:rPr>
          <w:rFonts w:asciiTheme="majorBidi" w:hAnsiTheme="majorBidi" w:cstheme="majorBidi"/>
          <w:bCs/>
          <w:sz w:val="24"/>
          <w:szCs w:val="24"/>
        </w:rPr>
        <w:t>, A.A</w:t>
      </w:r>
      <w:r w:rsidRPr="000D43A6">
        <w:rPr>
          <w:rFonts w:asciiTheme="majorBidi" w:hAnsiTheme="majorBidi" w:cstheme="majorBidi"/>
          <w:b/>
          <w:sz w:val="24"/>
          <w:szCs w:val="24"/>
        </w:rPr>
        <w:t>. (2015</w:t>
      </w:r>
      <w:sdt>
        <w:sdtPr>
          <w:rPr>
            <w:rFonts w:asciiTheme="majorBidi" w:hAnsiTheme="majorBidi" w:cstheme="majorBidi"/>
            <w:sz w:val="24"/>
            <w:szCs w:val="24"/>
          </w:rPr>
          <w:alias w:val="Author"/>
          <w:id w:val="8984431"/>
          <w:dataBinding w:prefixMappings="xmlns:ns0='http://schemas.openxmlformats.org/package/2006/metadata/core-properties' xmlns:ns1='http://purl.org/dc/elements/1.1/'" w:xpath="/ns0:coreProperties[1]/ns1:creator[1]" w:storeItemID="{6C3C8BC8-F283-45AE-878A-BAB7291924A1}"/>
          <w:text/>
        </w:sdtPr>
        <w:sdtContent>
          <w:r w:rsidRPr="000D43A6">
            <w:rPr>
              <w:rFonts w:asciiTheme="majorBidi" w:hAnsiTheme="majorBidi" w:cstheme="majorBidi"/>
              <w:sz w:val="24"/>
              <w:szCs w:val="24"/>
            </w:rPr>
            <w:t>mp.farshori</w:t>
          </w:r>
        </w:sdtContent>
      </w:sdt>
      <w:r w:rsidRPr="000D43A6">
        <w:rPr>
          <w:rFonts w:asciiTheme="majorBidi" w:hAnsiTheme="majorBidi" w:cstheme="majorBidi"/>
          <w:sz w:val="24"/>
          <w:szCs w:val="24"/>
        </w:rPr>
        <w:t>Rapidly rising rates of adult obesity and child obesity in schools of Hail region of Saudi Arabia: A comparative analysis. Integrative Obesity and Diabetes. 1: (5): 163-166.</w:t>
      </w:r>
      <w:r w:rsidRPr="000D43A6">
        <w:rPr>
          <w:rFonts w:asciiTheme="majorBidi" w:hAnsiTheme="majorBidi" w:cstheme="majorBidi"/>
          <w:b/>
          <w:bCs/>
          <w:sz w:val="24"/>
          <w:szCs w:val="24"/>
        </w:rPr>
        <w:t xml:space="preserve"> ISSN # 2056 8827</w:t>
      </w:r>
      <w:r w:rsidRPr="000D43A6">
        <w:rPr>
          <w:rFonts w:asciiTheme="majorBidi" w:hAnsiTheme="majorBidi" w:cstheme="majorBidi"/>
          <w:sz w:val="24"/>
          <w:szCs w:val="24"/>
        </w:rPr>
        <w:t>.</w:t>
      </w:r>
    </w:p>
    <w:p w:rsidR="00D553DC" w:rsidRPr="000D43A6" w:rsidRDefault="00D553DC" w:rsidP="00D553DC">
      <w:pPr>
        <w:pStyle w:val="ListParagraph"/>
        <w:rPr>
          <w:rFonts w:asciiTheme="majorBidi" w:hAnsiTheme="majorBidi" w:cstheme="majorBidi"/>
          <w:bCs/>
          <w:sz w:val="24"/>
          <w:szCs w:val="24"/>
        </w:rPr>
      </w:pPr>
    </w:p>
    <w:p w:rsidR="00D553DC" w:rsidRPr="000D43A6" w:rsidRDefault="00D553DC" w:rsidP="00D553DC">
      <w:pPr>
        <w:pStyle w:val="ListParagraph"/>
        <w:numPr>
          <w:ilvl w:val="0"/>
          <w:numId w:val="1"/>
        </w:numPr>
        <w:tabs>
          <w:tab w:val="left" w:pos="360"/>
          <w:tab w:val="left" w:pos="810"/>
        </w:tabs>
        <w:rPr>
          <w:rFonts w:asciiTheme="majorBidi" w:hAnsiTheme="majorBidi" w:cstheme="majorBidi"/>
          <w:b/>
          <w:sz w:val="24"/>
          <w:szCs w:val="24"/>
        </w:rPr>
      </w:pPr>
      <w:r w:rsidRPr="000D43A6">
        <w:rPr>
          <w:rFonts w:asciiTheme="majorBidi" w:hAnsiTheme="majorBidi" w:cstheme="majorBidi"/>
          <w:b/>
          <w:bCs/>
          <w:sz w:val="24"/>
          <w:szCs w:val="24"/>
        </w:rPr>
        <w:t>Mohammad Parvaiz Qamar Farshori1</w:t>
      </w:r>
      <w:r w:rsidRPr="000D43A6">
        <w:rPr>
          <w:rFonts w:asciiTheme="majorBidi" w:hAnsiTheme="majorBidi" w:cstheme="majorBidi"/>
          <w:sz w:val="24"/>
          <w:szCs w:val="24"/>
        </w:rPr>
        <w:t xml:space="preserve"> *, Ibrahim </w:t>
      </w:r>
      <w:proofErr w:type="spellStart"/>
      <w:r w:rsidRPr="000D43A6">
        <w:rPr>
          <w:rFonts w:asciiTheme="majorBidi" w:hAnsiTheme="majorBidi" w:cstheme="majorBidi"/>
          <w:sz w:val="24"/>
          <w:szCs w:val="24"/>
        </w:rPr>
        <w:t>Hamad</w:t>
      </w:r>
      <w:proofErr w:type="spellEnd"/>
      <w:r w:rsidRPr="000D43A6">
        <w:rPr>
          <w:rFonts w:asciiTheme="majorBidi" w:hAnsiTheme="majorBidi" w:cstheme="majorBidi"/>
          <w:sz w:val="24"/>
          <w:szCs w:val="24"/>
        </w:rPr>
        <w:t xml:space="preserve"> Al-Wakid1 , Ibrahim Khalil AL Ibrahim2 , Abdullah Faraj ALShammari2 , </w:t>
      </w:r>
      <w:proofErr w:type="spellStart"/>
      <w:r w:rsidRPr="000D43A6">
        <w:rPr>
          <w:rFonts w:asciiTheme="majorBidi" w:hAnsiTheme="majorBidi" w:cstheme="majorBidi"/>
          <w:sz w:val="24"/>
          <w:szCs w:val="24"/>
        </w:rPr>
        <w:t>Minieaam</w:t>
      </w:r>
      <w:proofErr w:type="spellEnd"/>
      <w:r w:rsidRPr="000D43A6">
        <w:rPr>
          <w:rFonts w:asciiTheme="majorBidi" w:hAnsiTheme="majorBidi" w:cstheme="majorBidi"/>
          <w:sz w:val="24"/>
          <w:szCs w:val="24"/>
        </w:rPr>
        <w:t xml:space="preserve"> Alduejieman1 , </w:t>
      </w:r>
      <w:proofErr w:type="spellStart"/>
      <w:r w:rsidRPr="000D43A6">
        <w:rPr>
          <w:rFonts w:asciiTheme="majorBidi" w:hAnsiTheme="majorBidi" w:cstheme="majorBidi"/>
          <w:sz w:val="24"/>
          <w:szCs w:val="24"/>
        </w:rPr>
        <w:t>Ashjaan</w:t>
      </w:r>
      <w:proofErr w:type="spellEnd"/>
      <w:r w:rsidRPr="000D43A6">
        <w:rPr>
          <w:rFonts w:asciiTheme="majorBidi" w:hAnsiTheme="majorBidi" w:cstheme="majorBidi"/>
          <w:sz w:val="24"/>
          <w:szCs w:val="24"/>
        </w:rPr>
        <w:t xml:space="preserve"> Muhammad Almhanaa1 , </w:t>
      </w:r>
      <w:proofErr w:type="spellStart"/>
      <w:r w:rsidRPr="000D43A6">
        <w:rPr>
          <w:rFonts w:asciiTheme="majorBidi" w:hAnsiTheme="majorBidi" w:cstheme="majorBidi"/>
          <w:sz w:val="24"/>
          <w:szCs w:val="24"/>
        </w:rPr>
        <w:t>Hawreyah</w:t>
      </w:r>
      <w:proofErr w:type="spellEnd"/>
      <w:r w:rsidRPr="000D43A6">
        <w:rPr>
          <w:rFonts w:asciiTheme="majorBidi" w:hAnsiTheme="majorBidi" w:cstheme="majorBidi"/>
          <w:sz w:val="24"/>
          <w:szCs w:val="24"/>
        </w:rPr>
        <w:t xml:space="preserve"> </w:t>
      </w:r>
      <w:proofErr w:type="spellStart"/>
      <w:r w:rsidRPr="000D43A6">
        <w:rPr>
          <w:rFonts w:asciiTheme="majorBidi" w:hAnsiTheme="majorBidi" w:cstheme="majorBidi"/>
          <w:sz w:val="24"/>
          <w:szCs w:val="24"/>
        </w:rPr>
        <w:t>Jazza</w:t>
      </w:r>
      <w:proofErr w:type="spellEnd"/>
      <w:r w:rsidRPr="000D43A6">
        <w:rPr>
          <w:rFonts w:asciiTheme="majorBidi" w:hAnsiTheme="majorBidi" w:cstheme="majorBidi"/>
          <w:sz w:val="24"/>
          <w:szCs w:val="24"/>
        </w:rPr>
        <w:t xml:space="preserve"> Alshammari2 , Sarah </w:t>
      </w:r>
      <w:proofErr w:type="spellStart"/>
      <w:r w:rsidRPr="000D43A6">
        <w:rPr>
          <w:rFonts w:asciiTheme="majorBidi" w:hAnsiTheme="majorBidi" w:cstheme="majorBidi"/>
          <w:sz w:val="24"/>
          <w:szCs w:val="24"/>
        </w:rPr>
        <w:t>Sulaiman</w:t>
      </w:r>
      <w:proofErr w:type="spellEnd"/>
      <w:r w:rsidRPr="000D43A6">
        <w:rPr>
          <w:rFonts w:asciiTheme="majorBidi" w:hAnsiTheme="majorBidi" w:cstheme="majorBidi"/>
          <w:sz w:val="24"/>
          <w:szCs w:val="24"/>
        </w:rPr>
        <w:t xml:space="preserve"> Alajlan2 and </w:t>
      </w:r>
      <w:proofErr w:type="spellStart"/>
      <w:r w:rsidRPr="000D43A6">
        <w:rPr>
          <w:rFonts w:asciiTheme="majorBidi" w:hAnsiTheme="majorBidi" w:cstheme="majorBidi"/>
          <w:sz w:val="24"/>
          <w:szCs w:val="24"/>
        </w:rPr>
        <w:t>Abdulrahman</w:t>
      </w:r>
      <w:proofErr w:type="spellEnd"/>
      <w:r w:rsidRPr="000D43A6">
        <w:rPr>
          <w:rFonts w:asciiTheme="majorBidi" w:hAnsiTheme="majorBidi" w:cstheme="majorBidi"/>
          <w:sz w:val="24"/>
          <w:szCs w:val="24"/>
        </w:rPr>
        <w:t xml:space="preserve"> </w:t>
      </w:r>
      <w:proofErr w:type="spellStart"/>
      <w:r w:rsidRPr="000D43A6">
        <w:rPr>
          <w:rFonts w:asciiTheme="majorBidi" w:hAnsiTheme="majorBidi" w:cstheme="majorBidi"/>
          <w:sz w:val="24"/>
          <w:szCs w:val="24"/>
        </w:rPr>
        <w:t>Yousef</w:t>
      </w:r>
      <w:proofErr w:type="spellEnd"/>
      <w:r w:rsidRPr="000D43A6">
        <w:rPr>
          <w:rFonts w:asciiTheme="majorBidi" w:hAnsiTheme="majorBidi" w:cstheme="majorBidi"/>
          <w:sz w:val="24"/>
          <w:szCs w:val="24"/>
        </w:rPr>
        <w:t xml:space="preserve"> AlMuzaini1 </w:t>
      </w:r>
      <w:r w:rsidRPr="000D43A6">
        <w:rPr>
          <w:rFonts w:asciiTheme="majorBidi" w:hAnsiTheme="majorBidi" w:cstheme="majorBidi"/>
          <w:b/>
          <w:bCs/>
          <w:sz w:val="24"/>
          <w:szCs w:val="24"/>
        </w:rPr>
        <w:t>(2016</w:t>
      </w:r>
      <w:r w:rsidRPr="000D43A6">
        <w:rPr>
          <w:rFonts w:asciiTheme="majorBidi" w:hAnsiTheme="majorBidi" w:cstheme="majorBidi"/>
          <w:sz w:val="24"/>
          <w:szCs w:val="24"/>
        </w:rPr>
        <w:t>).   Distribution of ABO and Rhesus (Rh) blood group antigens in male type 2 diabetes mellitus patients in Hail region of Saudi Arabia: High incidences of diabetes mellitus in males with B+ blood type. Integrative Obesity and Diabetes. 2: (3), 233-238</w:t>
      </w:r>
      <w:r w:rsidRPr="000D43A6">
        <w:rPr>
          <w:rFonts w:asciiTheme="majorBidi" w:hAnsiTheme="majorBidi" w:cstheme="majorBidi"/>
          <w:b/>
          <w:bCs/>
          <w:sz w:val="24"/>
          <w:szCs w:val="24"/>
        </w:rPr>
        <w:t>. ISSN # 2056 8827.</w:t>
      </w:r>
    </w:p>
    <w:p w:rsidR="00D553DC" w:rsidRPr="000D43A6" w:rsidRDefault="00D553DC" w:rsidP="00D553DC">
      <w:pPr>
        <w:pStyle w:val="ListParagraph"/>
        <w:tabs>
          <w:tab w:val="left" w:pos="360"/>
          <w:tab w:val="left" w:pos="810"/>
        </w:tabs>
        <w:rPr>
          <w:rFonts w:asciiTheme="majorBidi" w:hAnsiTheme="majorBidi" w:cstheme="majorBidi"/>
          <w:b/>
          <w:sz w:val="24"/>
          <w:szCs w:val="24"/>
        </w:rPr>
      </w:pPr>
    </w:p>
    <w:p w:rsidR="00D553DC" w:rsidRPr="00B578B1" w:rsidRDefault="00D553DC" w:rsidP="00B578B1">
      <w:pPr>
        <w:pStyle w:val="ListParagraph"/>
        <w:numPr>
          <w:ilvl w:val="0"/>
          <w:numId w:val="1"/>
        </w:numPr>
        <w:rPr>
          <w:rFonts w:asciiTheme="majorBidi" w:hAnsiTheme="majorBidi" w:cstheme="majorBidi"/>
          <w:bCs/>
          <w:sz w:val="24"/>
          <w:szCs w:val="24"/>
        </w:rPr>
      </w:pPr>
      <w:r w:rsidRPr="000D43A6">
        <w:rPr>
          <w:rFonts w:asciiTheme="majorBidi" w:hAnsiTheme="majorBidi" w:cstheme="majorBidi"/>
          <w:b/>
          <w:bCs/>
          <w:sz w:val="24"/>
          <w:szCs w:val="24"/>
        </w:rPr>
        <w:t>Mohammad Parvaiz Qamar Farshori1</w:t>
      </w:r>
      <w:r w:rsidRPr="000D43A6">
        <w:rPr>
          <w:rFonts w:asciiTheme="majorBidi" w:hAnsiTheme="majorBidi" w:cstheme="majorBidi"/>
          <w:sz w:val="24"/>
          <w:szCs w:val="24"/>
        </w:rPr>
        <w:t xml:space="preserve"> *, </w:t>
      </w:r>
      <w:proofErr w:type="spellStart"/>
      <w:r w:rsidRPr="000D43A6">
        <w:rPr>
          <w:rFonts w:asciiTheme="majorBidi" w:hAnsiTheme="majorBidi" w:cstheme="majorBidi"/>
          <w:sz w:val="24"/>
          <w:szCs w:val="24"/>
        </w:rPr>
        <w:t>Abdulrahman</w:t>
      </w:r>
      <w:proofErr w:type="spellEnd"/>
      <w:r w:rsidRPr="000D43A6">
        <w:rPr>
          <w:rFonts w:asciiTheme="majorBidi" w:hAnsiTheme="majorBidi" w:cstheme="majorBidi"/>
          <w:sz w:val="24"/>
          <w:szCs w:val="24"/>
        </w:rPr>
        <w:t xml:space="preserve"> </w:t>
      </w:r>
      <w:proofErr w:type="spellStart"/>
      <w:r w:rsidRPr="000D43A6">
        <w:rPr>
          <w:rFonts w:asciiTheme="majorBidi" w:hAnsiTheme="majorBidi" w:cstheme="majorBidi"/>
          <w:sz w:val="24"/>
          <w:szCs w:val="24"/>
        </w:rPr>
        <w:t>Yousef</w:t>
      </w:r>
      <w:proofErr w:type="spellEnd"/>
      <w:r w:rsidRPr="000D43A6">
        <w:rPr>
          <w:rFonts w:asciiTheme="majorBidi" w:hAnsiTheme="majorBidi" w:cstheme="majorBidi"/>
          <w:sz w:val="24"/>
          <w:szCs w:val="24"/>
        </w:rPr>
        <w:t xml:space="preserve"> AlMuzaini1, Ibrahim </w:t>
      </w:r>
      <w:proofErr w:type="spellStart"/>
      <w:r w:rsidRPr="000D43A6">
        <w:rPr>
          <w:rFonts w:asciiTheme="majorBidi" w:hAnsiTheme="majorBidi" w:cstheme="majorBidi"/>
          <w:sz w:val="24"/>
          <w:szCs w:val="24"/>
        </w:rPr>
        <w:t>Hamad</w:t>
      </w:r>
      <w:proofErr w:type="spellEnd"/>
      <w:r w:rsidRPr="000D43A6">
        <w:rPr>
          <w:rFonts w:asciiTheme="majorBidi" w:hAnsiTheme="majorBidi" w:cstheme="majorBidi"/>
          <w:sz w:val="24"/>
          <w:szCs w:val="24"/>
        </w:rPr>
        <w:t xml:space="preserve"> Al-Wakid1 , Ibrahim Khalil AL Ibrahim2 , Abdullah Faraj ALShammari2 , </w:t>
      </w:r>
      <w:proofErr w:type="spellStart"/>
      <w:r w:rsidRPr="000D43A6">
        <w:rPr>
          <w:rFonts w:asciiTheme="majorBidi" w:hAnsiTheme="majorBidi" w:cstheme="majorBidi"/>
          <w:sz w:val="24"/>
          <w:szCs w:val="24"/>
        </w:rPr>
        <w:t>Minieaam</w:t>
      </w:r>
      <w:proofErr w:type="spellEnd"/>
      <w:r w:rsidRPr="000D43A6">
        <w:rPr>
          <w:rFonts w:asciiTheme="majorBidi" w:hAnsiTheme="majorBidi" w:cstheme="majorBidi"/>
          <w:sz w:val="24"/>
          <w:szCs w:val="24"/>
        </w:rPr>
        <w:t xml:space="preserve"> Alduejieman1 , </w:t>
      </w:r>
      <w:proofErr w:type="spellStart"/>
      <w:r w:rsidRPr="000D43A6">
        <w:rPr>
          <w:rFonts w:asciiTheme="majorBidi" w:hAnsiTheme="majorBidi" w:cstheme="majorBidi"/>
          <w:sz w:val="24"/>
          <w:szCs w:val="24"/>
        </w:rPr>
        <w:t>Ashjaan</w:t>
      </w:r>
      <w:proofErr w:type="spellEnd"/>
      <w:r w:rsidRPr="000D43A6">
        <w:rPr>
          <w:rFonts w:asciiTheme="majorBidi" w:hAnsiTheme="majorBidi" w:cstheme="majorBidi"/>
          <w:sz w:val="24"/>
          <w:szCs w:val="24"/>
        </w:rPr>
        <w:t xml:space="preserve"> Muhammad Almhanaa1 , </w:t>
      </w:r>
      <w:proofErr w:type="spellStart"/>
      <w:r w:rsidRPr="000D43A6">
        <w:rPr>
          <w:rFonts w:asciiTheme="majorBidi" w:hAnsiTheme="majorBidi" w:cstheme="majorBidi"/>
          <w:sz w:val="24"/>
          <w:szCs w:val="24"/>
        </w:rPr>
        <w:t>Hawreyah</w:t>
      </w:r>
      <w:proofErr w:type="spellEnd"/>
      <w:r w:rsidRPr="000D43A6">
        <w:rPr>
          <w:rFonts w:asciiTheme="majorBidi" w:hAnsiTheme="majorBidi" w:cstheme="majorBidi"/>
          <w:sz w:val="24"/>
          <w:szCs w:val="24"/>
        </w:rPr>
        <w:t xml:space="preserve"> </w:t>
      </w:r>
      <w:proofErr w:type="spellStart"/>
      <w:r w:rsidRPr="000D43A6">
        <w:rPr>
          <w:rFonts w:asciiTheme="majorBidi" w:hAnsiTheme="majorBidi" w:cstheme="majorBidi"/>
          <w:sz w:val="24"/>
          <w:szCs w:val="24"/>
        </w:rPr>
        <w:t>Jazza</w:t>
      </w:r>
      <w:proofErr w:type="spellEnd"/>
      <w:r w:rsidRPr="000D43A6">
        <w:rPr>
          <w:rFonts w:asciiTheme="majorBidi" w:hAnsiTheme="majorBidi" w:cstheme="majorBidi"/>
          <w:sz w:val="24"/>
          <w:szCs w:val="24"/>
        </w:rPr>
        <w:t xml:space="preserve"> Alshammari2 , Sarah </w:t>
      </w:r>
      <w:proofErr w:type="spellStart"/>
      <w:r w:rsidRPr="000D43A6">
        <w:rPr>
          <w:rFonts w:asciiTheme="majorBidi" w:hAnsiTheme="majorBidi" w:cstheme="majorBidi"/>
          <w:sz w:val="24"/>
          <w:szCs w:val="24"/>
        </w:rPr>
        <w:t>Sulaiman</w:t>
      </w:r>
      <w:proofErr w:type="spellEnd"/>
      <w:r w:rsidRPr="000D43A6">
        <w:rPr>
          <w:rFonts w:asciiTheme="majorBidi" w:hAnsiTheme="majorBidi" w:cstheme="majorBidi"/>
          <w:sz w:val="24"/>
          <w:szCs w:val="24"/>
        </w:rPr>
        <w:t xml:space="preserve"> Alajlan2 and </w:t>
      </w:r>
      <w:proofErr w:type="spellStart"/>
      <w:r w:rsidRPr="000D43A6">
        <w:rPr>
          <w:rFonts w:asciiTheme="majorBidi" w:hAnsiTheme="majorBidi" w:cstheme="majorBidi"/>
          <w:sz w:val="24"/>
          <w:szCs w:val="24"/>
        </w:rPr>
        <w:t>Ibad</w:t>
      </w:r>
      <w:proofErr w:type="spellEnd"/>
      <w:r w:rsidRPr="000D43A6">
        <w:rPr>
          <w:rFonts w:asciiTheme="majorBidi" w:hAnsiTheme="majorBidi" w:cstheme="majorBidi"/>
          <w:sz w:val="24"/>
          <w:szCs w:val="24"/>
        </w:rPr>
        <w:t xml:space="preserve"> M. Farshori </w:t>
      </w:r>
      <w:r w:rsidRPr="000D43A6">
        <w:rPr>
          <w:rFonts w:asciiTheme="majorBidi" w:hAnsiTheme="majorBidi" w:cstheme="majorBidi"/>
          <w:b/>
          <w:bCs/>
          <w:sz w:val="24"/>
          <w:szCs w:val="24"/>
        </w:rPr>
        <w:t>(2017</w:t>
      </w:r>
      <w:r w:rsidRPr="000D43A6">
        <w:rPr>
          <w:rFonts w:asciiTheme="majorBidi" w:hAnsiTheme="majorBidi" w:cstheme="majorBidi"/>
          <w:sz w:val="24"/>
          <w:szCs w:val="24"/>
        </w:rPr>
        <w:t xml:space="preserve">).   </w:t>
      </w:r>
      <w:r w:rsidRPr="000D43A6">
        <w:rPr>
          <w:rFonts w:asciiTheme="majorBidi" w:hAnsiTheme="majorBidi" w:cstheme="majorBidi"/>
          <w:bCs/>
          <w:sz w:val="24"/>
          <w:szCs w:val="24"/>
        </w:rPr>
        <w:t xml:space="preserve">Frequency of Distribution of ABO and Rhesus (Rh) Blood Group Antigens in the Female Type 2 Diabetes Mellitus (T2DM) Patients in Hail Region of Saudi Arabia. </w:t>
      </w:r>
      <w:r w:rsidRPr="000D43A6">
        <w:rPr>
          <w:rFonts w:asciiTheme="majorBidi" w:hAnsiTheme="majorBidi" w:cstheme="majorBidi"/>
          <w:sz w:val="24"/>
          <w:szCs w:val="24"/>
        </w:rPr>
        <w:t>. Integrative Obesity and Diabetes. 3 (1): 1-6</w:t>
      </w:r>
      <w:r w:rsidRPr="000D43A6">
        <w:rPr>
          <w:rFonts w:asciiTheme="majorBidi" w:hAnsiTheme="majorBidi" w:cstheme="majorBidi"/>
          <w:b/>
          <w:bCs/>
          <w:sz w:val="24"/>
          <w:szCs w:val="24"/>
        </w:rPr>
        <w:t>. ISSN # 2056 8827</w:t>
      </w:r>
      <w:r w:rsidRPr="000D43A6">
        <w:rPr>
          <w:rFonts w:asciiTheme="majorBidi" w:hAnsiTheme="majorBidi" w:cstheme="majorBidi"/>
          <w:sz w:val="24"/>
          <w:szCs w:val="24"/>
        </w:rPr>
        <w:t>.</w:t>
      </w:r>
    </w:p>
    <w:p w:rsidR="00D553DC" w:rsidRPr="00304567" w:rsidRDefault="00D553DC" w:rsidP="00D553DC">
      <w:pPr>
        <w:pStyle w:val="ListParagraph"/>
        <w:rPr>
          <w:rFonts w:asciiTheme="majorBidi" w:hAnsiTheme="majorBidi" w:cstheme="majorBidi"/>
          <w:bCs/>
          <w:sz w:val="24"/>
          <w:szCs w:val="24"/>
        </w:rPr>
      </w:pPr>
    </w:p>
    <w:p w:rsidR="00D553DC" w:rsidRPr="000D43A6" w:rsidRDefault="00D553DC" w:rsidP="00D553DC">
      <w:pPr>
        <w:pStyle w:val="ListParagraph"/>
        <w:numPr>
          <w:ilvl w:val="0"/>
          <w:numId w:val="1"/>
        </w:numPr>
        <w:shd w:val="clear" w:color="auto" w:fill="FFFFFF"/>
        <w:spacing w:before="120" w:after="120" w:line="300" w:lineRule="atLeast"/>
        <w:outlineLvl w:val="0"/>
        <w:rPr>
          <w:rFonts w:asciiTheme="majorBidi" w:hAnsiTheme="majorBidi" w:cstheme="majorBidi"/>
          <w:color w:val="000000"/>
          <w:kern w:val="36"/>
          <w:sz w:val="24"/>
          <w:szCs w:val="24"/>
        </w:rPr>
      </w:pPr>
      <w:proofErr w:type="spellStart"/>
      <w:r w:rsidRPr="000D43A6">
        <w:rPr>
          <w:rFonts w:asciiTheme="majorBidi" w:hAnsiTheme="majorBidi" w:cstheme="majorBidi"/>
          <w:color w:val="000000"/>
          <w:kern w:val="36"/>
          <w:sz w:val="24"/>
          <w:szCs w:val="24"/>
        </w:rPr>
        <w:t>Preshaw</w:t>
      </w:r>
      <w:proofErr w:type="spellEnd"/>
      <w:r w:rsidRPr="000D43A6">
        <w:rPr>
          <w:rFonts w:asciiTheme="majorBidi" w:hAnsiTheme="majorBidi" w:cstheme="majorBidi"/>
          <w:color w:val="000000"/>
          <w:kern w:val="36"/>
          <w:sz w:val="24"/>
          <w:szCs w:val="24"/>
        </w:rPr>
        <w:t xml:space="preserve"> PM, Alba AL, Herrera D, </w:t>
      </w:r>
      <w:proofErr w:type="spellStart"/>
      <w:r w:rsidRPr="000D43A6">
        <w:rPr>
          <w:rFonts w:asciiTheme="majorBidi" w:hAnsiTheme="majorBidi" w:cstheme="majorBidi"/>
          <w:color w:val="000000"/>
          <w:kern w:val="36"/>
          <w:sz w:val="24"/>
          <w:szCs w:val="24"/>
        </w:rPr>
        <w:t>Jepsen</w:t>
      </w:r>
      <w:proofErr w:type="spellEnd"/>
      <w:r w:rsidRPr="000D43A6">
        <w:rPr>
          <w:rFonts w:asciiTheme="majorBidi" w:hAnsiTheme="majorBidi" w:cstheme="majorBidi"/>
          <w:color w:val="000000"/>
          <w:kern w:val="36"/>
          <w:sz w:val="24"/>
          <w:szCs w:val="24"/>
        </w:rPr>
        <w:t xml:space="preserve"> S, </w:t>
      </w:r>
      <w:proofErr w:type="spellStart"/>
      <w:r w:rsidRPr="000D43A6">
        <w:rPr>
          <w:rFonts w:asciiTheme="majorBidi" w:hAnsiTheme="majorBidi" w:cstheme="majorBidi"/>
          <w:color w:val="000000"/>
          <w:kern w:val="36"/>
          <w:sz w:val="24"/>
          <w:szCs w:val="24"/>
        </w:rPr>
        <w:t>Konstantinidis</w:t>
      </w:r>
      <w:proofErr w:type="spellEnd"/>
      <w:r w:rsidRPr="000D43A6">
        <w:rPr>
          <w:rFonts w:asciiTheme="majorBidi" w:hAnsiTheme="majorBidi" w:cstheme="majorBidi"/>
          <w:color w:val="000000"/>
          <w:kern w:val="36"/>
          <w:sz w:val="24"/>
          <w:szCs w:val="24"/>
        </w:rPr>
        <w:t xml:space="preserve">, </w:t>
      </w:r>
      <w:proofErr w:type="spellStart"/>
      <w:r w:rsidRPr="000D43A6">
        <w:rPr>
          <w:rFonts w:asciiTheme="majorBidi" w:hAnsiTheme="majorBidi" w:cstheme="majorBidi"/>
          <w:color w:val="000000"/>
          <w:kern w:val="36"/>
          <w:sz w:val="24"/>
          <w:szCs w:val="24"/>
        </w:rPr>
        <w:t>Makrilakis</w:t>
      </w:r>
      <w:proofErr w:type="spellEnd"/>
      <w:r w:rsidRPr="000D43A6">
        <w:rPr>
          <w:rFonts w:asciiTheme="majorBidi" w:hAnsiTheme="majorBidi" w:cstheme="majorBidi"/>
          <w:color w:val="000000"/>
          <w:kern w:val="36"/>
          <w:sz w:val="24"/>
          <w:szCs w:val="24"/>
        </w:rPr>
        <w:t>, Taylor (2012).</w:t>
      </w:r>
    </w:p>
    <w:p w:rsidR="00D553DC" w:rsidRDefault="00D553DC" w:rsidP="00D553DC">
      <w:pPr>
        <w:pStyle w:val="ListParagraph"/>
        <w:shd w:val="clear" w:color="auto" w:fill="FFFFFF"/>
        <w:spacing w:before="120" w:after="120" w:line="300" w:lineRule="atLeast"/>
        <w:outlineLvl w:val="0"/>
        <w:rPr>
          <w:rFonts w:asciiTheme="majorBidi" w:hAnsiTheme="majorBidi" w:cstheme="majorBidi"/>
          <w:color w:val="000000"/>
          <w:kern w:val="36"/>
          <w:sz w:val="24"/>
          <w:szCs w:val="24"/>
        </w:rPr>
      </w:pPr>
      <w:r w:rsidRPr="000D43A6">
        <w:rPr>
          <w:rFonts w:asciiTheme="majorBidi" w:hAnsiTheme="majorBidi" w:cstheme="majorBidi"/>
          <w:color w:val="000000"/>
          <w:kern w:val="36"/>
          <w:sz w:val="24"/>
          <w:szCs w:val="24"/>
        </w:rPr>
        <w:t xml:space="preserve">Periodontitis and diabetes: a two-way </w:t>
      </w:r>
      <w:proofErr w:type="spellStart"/>
      <w:r w:rsidRPr="000D43A6">
        <w:rPr>
          <w:rFonts w:asciiTheme="majorBidi" w:hAnsiTheme="majorBidi" w:cstheme="majorBidi"/>
          <w:color w:val="000000"/>
          <w:kern w:val="36"/>
          <w:sz w:val="24"/>
          <w:szCs w:val="24"/>
        </w:rPr>
        <w:t>relationship.Diabetologia</w:t>
      </w:r>
      <w:proofErr w:type="spellEnd"/>
      <w:r w:rsidRPr="000D43A6">
        <w:rPr>
          <w:rFonts w:asciiTheme="majorBidi" w:hAnsiTheme="majorBidi" w:cstheme="majorBidi"/>
          <w:color w:val="000000"/>
          <w:kern w:val="36"/>
          <w:sz w:val="24"/>
          <w:szCs w:val="24"/>
        </w:rPr>
        <w:t>. 55 (1): 21-31.</w:t>
      </w:r>
    </w:p>
    <w:p w:rsidR="00B578B1" w:rsidRDefault="00B578B1" w:rsidP="00D553DC">
      <w:pPr>
        <w:pStyle w:val="ListParagraph"/>
        <w:shd w:val="clear" w:color="auto" w:fill="FFFFFF"/>
        <w:spacing w:before="120" w:after="120" w:line="300" w:lineRule="atLeast"/>
        <w:outlineLvl w:val="0"/>
        <w:rPr>
          <w:rFonts w:asciiTheme="majorBidi" w:hAnsiTheme="majorBidi" w:cstheme="majorBidi"/>
          <w:color w:val="000000"/>
          <w:kern w:val="36"/>
          <w:sz w:val="24"/>
          <w:szCs w:val="24"/>
        </w:rPr>
      </w:pPr>
    </w:p>
    <w:p w:rsidR="00B578B1" w:rsidRPr="00B578B1" w:rsidRDefault="00B578B1" w:rsidP="00B578B1">
      <w:pPr>
        <w:pStyle w:val="ListParagraph"/>
        <w:numPr>
          <w:ilvl w:val="0"/>
          <w:numId w:val="1"/>
        </w:numPr>
        <w:shd w:val="clear" w:color="auto" w:fill="FFFFFF"/>
        <w:spacing w:before="120" w:after="120" w:line="300" w:lineRule="atLeast"/>
        <w:outlineLvl w:val="0"/>
        <w:rPr>
          <w:rFonts w:asciiTheme="majorBidi" w:hAnsiTheme="majorBidi" w:cstheme="majorBidi"/>
          <w:color w:val="000000"/>
          <w:kern w:val="36"/>
          <w:sz w:val="32"/>
          <w:szCs w:val="32"/>
        </w:rPr>
      </w:pPr>
      <w:hyperlink r:id="rId5" w:anchor="!">
        <w:proofErr w:type="spellStart"/>
        <w:r w:rsidRPr="00B578B1">
          <w:rPr>
            <w:sz w:val="24"/>
            <w:szCs w:val="24"/>
          </w:rPr>
          <w:t>Alotaibi</w:t>
        </w:r>
        <w:proofErr w:type="spellEnd"/>
      </w:hyperlink>
      <w:r w:rsidRPr="00B578B1">
        <w:rPr>
          <w:sz w:val="24"/>
          <w:szCs w:val="24"/>
        </w:rPr>
        <w:t xml:space="preserve"> A, </w:t>
      </w:r>
      <w:hyperlink r:id="rId6" w:anchor="!">
        <w:proofErr w:type="spellStart"/>
        <w:r w:rsidRPr="00B578B1">
          <w:rPr>
            <w:sz w:val="24"/>
            <w:szCs w:val="24"/>
          </w:rPr>
          <w:t>LinPerry</w:t>
        </w:r>
        <w:proofErr w:type="spellEnd"/>
        <w:r w:rsidRPr="00B578B1">
          <w:rPr>
            <w:sz w:val="24"/>
            <w:szCs w:val="24"/>
          </w:rPr>
          <w:t>,</w:t>
        </w:r>
      </w:hyperlink>
      <w:r w:rsidRPr="00B578B1">
        <w:rPr>
          <w:sz w:val="24"/>
          <w:szCs w:val="24"/>
        </w:rPr>
        <w:t xml:space="preserve"> </w:t>
      </w:r>
      <w:hyperlink r:id="rId7" w:anchor="!">
        <w:r w:rsidRPr="00B578B1">
          <w:rPr>
            <w:sz w:val="24"/>
            <w:szCs w:val="24"/>
          </w:rPr>
          <w:t xml:space="preserve">Leila </w:t>
        </w:r>
        <w:proofErr w:type="spellStart"/>
        <w:r w:rsidRPr="00B578B1">
          <w:rPr>
            <w:sz w:val="24"/>
            <w:szCs w:val="24"/>
          </w:rPr>
          <w:t>Gholizadeh</w:t>
        </w:r>
        <w:proofErr w:type="spellEnd"/>
        <w:r w:rsidRPr="00B578B1">
          <w:rPr>
            <w:sz w:val="24"/>
            <w:szCs w:val="24"/>
          </w:rPr>
          <w:t>,</w:t>
        </w:r>
      </w:hyperlink>
      <w:r w:rsidRPr="00B578B1">
        <w:rPr>
          <w:sz w:val="24"/>
          <w:szCs w:val="24"/>
        </w:rPr>
        <w:t xml:space="preserve"> </w:t>
      </w:r>
      <w:hyperlink r:id="rId8" w:anchor="!">
        <w:proofErr w:type="spellStart"/>
        <w:r w:rsidRPr="00B578B1">
          <w:rPr>
            <w:sz w:val="24"/>
            <w:szCs w:val="24"/>
          </w:rPr>
          <w:t>AliAl-Ganm</w:t>
        </w:r>
        <w:proofErr w:type="spellEnd"/>
        <w:r w:rsidRPr="00B578B1">
          <w:rPr>
            <w:sz w:val="24"/>
            <w:szCs w:val="24"/>
          </w:rPr>
          <w:t>.</w:t>
        </w:r>
      </w:hyperlink>
      <w:r w:rsidRPr="00B578B1">
        <w:rPr>
          <w:sz w:val="24"/>
          <w:szCs w:val="24"/>
        </w:rPr>
        <w:t xml:space="preserve"> (2017). Incidence and prevalence </w:t>
      </w:r>
      <w:proofErr w:type="gramStart"/>
      <w:r w:rsidRPr="00B578B1">
        <w:rPr>
          <w:sz w:val="24"/>
          <w:szCs w:val="24"/>
        </w:rPr>
        <w:t>rates  of</w:t>
      </w:r>
      <w:proofErr w:type="gramEnd"/>
      <w:r w:rsidRPr="00B578B1">
        <w:rPr>
          <w:sz w:val="24"/>
          <w:szCs w:val="24"/>
        </w:rPr>
        <w:t xml:space="preserve"> diabetes mellitus in Saudi Arabia: An overview. 7 (4):</w:t>
      </w:r>
      <w:r w:rsidRPr="00B578B1">
        <w:rPr>
          <w:spacing w:val="-10"/>
          <w:sz w:val="24"/>
          <w:szCs w:val="24"/>
        </w:rPr>
        <w:t xml:space="preserve"> </w:t>
      </w:r>
      <w:r w:rsidRPr="00B578B1">
        <w:rPr>
          <w:sz w:val="24"/>
          <w:szCs w:val="24"/>
        </w:rPr>
        <w:t>211-218.</w:t>
      </w:r>
    </w:p>
    <w:p w:rsidR="00A94108" w:rsidRDefault="00A94108"/>
    <w:sectPr w:rsidR="00A94108" w:rsidSect="00A941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402453"/>
    <w:multiLevelType w:val="hybridMultilevel"/>
    <w:tmpl w:val="7CB6ED0E"/>
    <w:lvl w:ilvl="0" w:tplc="B96E2952">
      <w:start w:val="1"/>
      <w:numFmt w:val="decimal"/>
      <w:lvlText w:val="%1."/>
      <w:lvlJc w:val="left"/>
      <w:pPr>
        <w:ind w:left="720" w:hanging="360"/>
      </w:pPr>
      <w:rPr>
        <w:rFonts w:hint="default"/>
        <w:b w:val="0"/>
        <w:sz w:val="24"/>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8A5620"/>
    <w:rsid w:val="000455B4"/>
    <w:rsid w:val="000D15F8"/>
    <w:rsid w:val="00256FF2"/>
    <w:rsid w:val="002E2982"/>
    <w:rsid w:val="004E39A6"/>
    <w:rsid w:val="00591C19"/>
    <w:rsid w:val="005B3969"/>
    <w:rsid w:val="006B5589"/>
    <w:rsid w:val="006B622E"/>
    <w:rsid w:val="00743DBD"/>
    <w:rsid w:val="00785113"/>
    <w:rsid w:val="007B0077"/>
    <w:rsid w:val="008A5620"/>
    <w:rsid w:val="00925FA6"/>
    <w:rsid w:val="00A94108"/>
    <w:rsid w:val="00B16342"/>
    <w:rsid w:val="00B478FB"/>
    <w:rsid w:val="00B578B1"/>
    <w:rsid w:val="00BA6F4F"/>
    <w:rsid w:val="00C6258A"/>
    <w:rsid w:val="00CF6778"/>
    <w:rsid w:val="00D553DC"/>
    <w:rsid w:val="00E8474E"/>
    <w:rsid w:val="00F8330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3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53DC"/>
    <w:pPr>
      <w:spacing w:before="0" w:beforeAutospacing="0" w:after="0" w:afterAutospacing="0"/>
      <w:ind w:left="720"/>
      <w:contextualSpacing/>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553DC"/>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53DC"/>
    <w:rPr>
      <w:rFonts w:ascii="Tahoma" w:hAnsi="Tahoma" w:cs="Tahoma"/>
      <w:sz w:val="16"/>
      <w:szCs w:val="16"/>
    </w:rPr>
  </w:style>
  <w:style w:type="paragraph" w:styleId="BodyText">
    <w:name w:val="Body Text"/>
    <w:basedOn w:val="Normal"/>
    <w:link w:val="BodyTextChar"/>
    <w:uiPriority w:val="1"/>
    <w:qFormat/>
    <w:rsid w:val="00B578B1"/>
    <w:pPr>
      <w:widowControl w:val="0"/>
      <w:autoSpaceDE w:val="0"/>
      <w:autoSpaceDN w:val="0"/>
      <w:spacing w:before="0" w:beforeAutospacing="0" w:after="0" w:afterAutospacing="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578B1"/>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2210600617301909" TargetMode="External"/><Relationship Id="rId3" Type="http://schemas.openxmlformats.org/officeDocument/2006/relationships/settings" Target="settings.xml"/><Relationship Id="rId7" Type="http://schemas.openxmlformats.org/officeDocument/2006/relationships/hyperlink" Target="https://www.sciencedirect.com/science/article/pii/S22106006173019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encedirect.com/science/article/pii/S2210600617301909" TargetMode="External"/><Relationship Id="rId5" Type="http://schemas.openxmlformats.org/officeDocument/2006/relationships/hyperlink" Target="https://www.sciencedirect.com/science/article/pii/S221060061730190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2</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mp.farshori</dc:creator>
  <cp:lastModifiedBy>mp.farshori</cp:lastModifiedBy>
  <cp:revision>15</cp:revision>
  <cp:lastPrinted>2018-11-12T06:30:00Z</cp:lastPrinted>
  <dcterms:created xsi:type="dcterms:W3CDTF">2018-11-08T08:13:00Z</dcterms:created>
  <dcterms:modified xsi:type="dcterms:W3CDTF">2018-11-12T06:46:00Z</dcterms:modified>
</cp:coreProperties>
</file>