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8F712" w14:textId="7BFDBDDD" w:rsidR="006668CF" w:rsidRPr="00E97E5F" w:rsidRDefault="006668CF" w:rsidP="00771D99">
      <w:pPr>
        <w:rPr>
          <w:rFonts w:cstheme="minorHAnsi"/>
          <w:b/>
        </w:rPr>
      </w:pPr>
      <w:proofErr w:type="spellStart"/>
      <w:r w:rsidRPr="00E97E5F">
        <w:rPr>
          <w:rFonts w:cstheme="minorHAnsi"/>
          <w:b/>
        </w:rPr>
        <w:t>Awareness</w:t>
      </w:r>
      <w:proofErr w:type="spellEnd"/>
      <w:r w:rsidRPr="00E97E5F">
        <w:rPr>
          <w:rFonts w:cstheme="minorHAnsi"/>
          <w:b/>
        </w:rPr>
        <w:t xml:space="preserve"> </w:t>
      </w:r>
      <w:r w:rsidR="00AC4365" w:rsidRPr="00E97E5F">
        <w:rPr>
          <w:rFonts w:cstheme="minorHAnsi"/>
          <w:b/>
        </w:rPr>
        <w:t>of</w:t>
      </w:r>
      <w:r w:rsidRPr="00E97E5F">
        <w:rPr>
          <w:rFonts w:cstheme="minorHAnsi"/>
          <w:b/>
        </w:rPr>
        <w:t xml:space="preserve"> </w:t>
      </w:r>
      <w:proofErr w:type="spellStart"/>
      <w:r w:rsidRPr="00E97E5F">
        <w:rPr>
          <w:rFonts w:cstheme="minorHAnsi"/>
          <w:b/>
        </w:rPr>
        <w:t>dementia</w:t>
      </w:r>
      <w:proofErr w:type="spellEnd"/>
      <w:r w:rsidRPr="00E97E5F">
        <w:rPr>
          <w:rFonts w:cstheme="minorHAnsi"/>
          <w:b/>
        </w:rPr>
        <w:t xml:space="preserve"> </w:t>
      </w:r>
      <w:proofErr w:type="spellStart"/>
      <w:r w:rsidR="00AC4365" w:rsidRPr="00E97E5F">
        <w:rPr>
          <w:rFonts w:cstheme="minorHAnsi"/>
          <w:b/>
        </w:rPr>
        <w:t>from</w:t>
      </w:r>
      <w:proofErr w:type="spellEnd"/>
      <w:r w:rsidR="00AC4365" w:rsidRPr="00E97E5F">
        <w:rPr>
          <w:rFonts w:cstheme="minorHAnsi"/>
          <w:b/>
        </w:rPr>
        <w:t xml:space="preserve"> </w:t>
      </w:r>
      <w:proofErr w:type="spellStart"/>
      <w:r w:rsidR="00AC4365" w:rsidRPr="00E97E5F">
        <w:rPr>
          <w:rFonts w:cstheme="minorHAnsi"/>
          <w:b/>
        </w:rPr>
        <w:t>the</w:t>
      </w:r>
      <w:proofErr w:type="spellEnd"/>
      <w:r w:rsidR="00AC4365" w:rsidRPr="00E97E5F">
        <w:rPr>
          <w:rFonts w:cstheme="minorHAnsi"/>
          <w:b/>
        </w:rPr>
        <w:t xml:space="preserve"> </w:t>
      </w:r>
      <w:proofErr w:type="spellStart"/>
      <w:r w:rsidR="00AC4365" w:rsidRPr="00E97E5F">
        <w:rPr>
          <w:rFonts w:cstheme="minorHAnsi"/>
          <w:b/>
        </w:rPr>
        <w:t>perspective</w:t>
      </w:r>
      <w:proofErr w:type="spellEnd"/>
      <w:r w:rsidR="00AC4365" w:rsidRPr="00E97E5F">
        <w:rPr>
          <w:rFonts w:cstheme="minorHAnsi"/>
          <w:b/>
        </w:rPr>
        <w:t xml:space="preserve"> of </w:t>
      </w:r>
      <w:proofErr w:type="spellStart"/>
      <w:r w:rsidR="00AC4365" w:rsidRPr="00E97E5F">
        <w:rPr>
          <w:rFonts w:cstheme="minorHAnsi"/>
          <w:b/>
        </w:rPr>
        <w:t>i</w:t>
      </w:r>
      <w:r w:rsidRPr="00E97E5F">
        <w:rPr>
          <w:rFonts w:cstheme="minorHAnsi"/>
          <w:b/>
        </w:rPr>
        <w:t>nformal</w:t>
      </w:r>
      <w:proofErr w:type="spellEnd"/>
      <w:r w:rsidRPr="00E97E5F">
        <w:rPr>
          <w:rFonts w:cstheme="minorHAnsi"/>
          <w:b/>
        </w:rPr>
        <w:t xml:space="preserve"> </w:t>
      </w:r>
      <w:proofErr w:type="spellStart"/>
      <w:r w:rsidRPr="00E97E5F">
        <w:rPr>
          <w:rFonts w:cstheme="minorHAnsi"/>
          <w:b/>
        </w:rPr>
        <w:t>caregivers</w:t>
      </w:r>
      <w:proofErr w:type="spellEnd"/>
      <w:r w:rsidR="00AC4365" w:rsidRPr="00E97E5F">
        <w:rPr>
          <w:rFonts w:cstheme="minorHAnsi"/>
          <w:b/>
        </w:rPr>
        <w:t>.</w:t>
      </w:r>
    </w:p>
    <w:p w14:paraId="12FCB3DF" w14:textId="77777777" w:rsidR="00E97E5F" w:rsidRDefault="00E97E5F" w:rsidP="00771D99">
      <w:pPr>
        <w:rPr>
          <w:rFonts w:cstheme="minorHAnsi"/>
        </w:rPr>
      </w:pPr>
    </w:p>
    <w:p w14:paraId="293C7A2C" w14:textId="6F2C566E" w:rsidR="00771D99" w:rsidRPr="00E97E5F" w:rsidRDefault="00771D99" w:rsidP="00771D99">
      <w:pPr>
        <w:rPr>
          <w:rFonts w:cstheme="minorHAnsi"/>
        </w:rPr>
      </w:pPr>
      <w:r w:rsidRPr="00E97E5F">
        <w:rPr>
          <w:rFonts w:cstheme="minorHAnsi"/>
        </w:rPr>
        <w:t xml:space="preserve">Merle Varik, MSW, </w:t>
      </w:r>
      <w:proofErr w:type="spellStart"/>
      <w:r w:rsidRPr="00E97E5F">
        <w:rPr>
          <w:rFonts w:cstheme="minorHAnsi"/>
        </w:rPr>
        <w:t>BScN</w:t>
      </w:r>
      <w:proofErr w:type="spellEnd"/>
      <w:r w:rsidRPr="00E97E5F">
        <w:rPr>
          <w:rFonts w:cstheme="minorHAnsi"/>
        </w:rPr>
        <w:t xml:space="preserve">, RN,  Tartu Health Care </w:t>
      </w:r>
      <w:proofErr w:type="spellStart"/>
      <w:r w:rsidRPr="00E97E5F">
        <w:rPr>
          <w:rFonts w:cstheme="minorHAnsi"/>
        </w:rPr>
        <w:t>College</w:t>
      </w:r>
      <w:proofErr w:type="spellEnd"/>
      <w:r w:rsidRPr="00E97E5F">
        <w:rPr>
          <w:rFonts w:cstheme="minorHAnsi"/>
        </w:rPr>
        <w:t xml:space="preserve">, Tallinn University, Estonia  </w:t>
      </w:r>
    </w:p>
    <w:p w14:paraId="2D55F3D9" w14:textId="77777777" w:rsidR="009510AF" w:rsidRDefault="00771D99" w:rsidP="00771D99">
      <w:pPr>
        <w:rPr>
          <w:rFonts w:cstheme="minorHAnsi"/>
        </w:rPr>
      </w:pPr>
      <w:r w:rsidRPr="00E97E5F">
        <w:rPr>
          <w:rFonts w:cstheme="minorHAnsi"/>
        </w:rPr>
        <w:t xml:space="preserve"> </w:t>
      </w:r>
    </w:p>
    <w:p w14:paraId="5BAAFFB5" w14:textId="62533646" w:rsidR="00771D99" w:rsidRPr="00E97E5F" w:rsidRDefault="00771D99" w:rsidP="00771D99">
      <w:pPr>
        <w:rPr>
          <w:rFonts w:cstheme="minorHAnsi"/>
        </w:rPr>
      </w:pPr>
      <w:proofErr w:type="spellStart"/>
      <w:r w:rsidRPr="00E97E5F">
        <w:rPr>
          <w:rFonts w:cstheme="minorHAnsi"/>
        </w:rPr>
        <w:t>Keywords</w:t>
      </w:r>
      <w:proofErr w:type="spellEnd"/>
      <w:r w:rsidRPr="00E97E5F">
        <w:rPr>
          <w:rFonts w:cstheme="minorHAnsi"/>
        </w:rPr>
        <w:t xml:space="preserve">: </w:t>
      </w:r>
      <w:proofErr w:type="spellStart"/>
      <w:r w:rsidRPr="00E97E5F">
        <w:rPr>
          <w:rFonts w:cstheme="minorHAnsi"/>
        </w:rPr>
        <w:t>dementia</w:t>
      </w:r>
      <w:proofErr w:type="spellEnd"/>
      <w:r w:rsidRPr="00E97E5F">
        <w:rPr>
          <w:rFonts w:cstheme="minorHAnsi"/>
        </w:rPr>
        <w:t xml:space="preserve">, </w:t>
      </w:r>
      <w:proofErr w:type="spellStart"/>
      <w:r w:rsidRPr="00E97E5F">
        <w:rPr>
          <w:rFonts w:cstheme="minorHAnsi"/>
        </w:rPr>
        <w:t>informal</w:t>
      </w:r>
      <w:proofErr w:type="spellEnd"/>
      <w:r w:rsidRPr="00E97E5F">
        <w:rPr>
          <w:rFonts w:cstheme="minorHAnsi"/>
        </w:rPr>
        <w:t xml:space="preserve"> </w:t>
      </w:r>
      <w:proofErr w:type="spellStart"/>
      <w:r w:rsidRPr="00E97E5F">
        <w:rPr>
          <w:rFonts w:cstheme="minorHAnsi"/>
        </w:rPr>
        <w:t>caregivers</w:t>
      </w:r>
      <w:proofErr w:type="spellEnd"/>
      <w:r w:rsidRPr="00E97E5F">
        <w:rPr>
          <w:rFonts w:cstheme="minorHAnsi"/>
        </w:rPr>
        <w:t xml:space="preserve">, </w:t>
      </w:r>
      <w:proofErr w:type="spellStart"/>
      <w:r w:rsidRPr="00E97E5F">
        <w:rPr>
          <w:rFonts w:cstheme="minorHAnsi"/>
        </w:rPr>
        <w:t>awareness</w:t>
      </w:r>
      <w:proofErr w:type="spellEnd"/>
      <w:r w:rsidRPr="00E97E5F">
        <w:rPr>
          <w:rFonts w:cstheme="minorHAnsi"/>
        </w:rPr>
        <w:t xml:space="preserve"> </w:t>
      </w:r>
      <w:proofErr w:type="spellStart"/>
      <w:r w:rsidRPr="00E97E5F">
        <w:rPr>
          <w:rFonts w:cstheme="minorHAnsi"/>
        </w:rPr>
        <w:t>about</w:t>
      </w:r>
      <w:proofErr w:type="spellEnd"/>
      <w:r w:rsidRPr="00E97E5F">
        <w:rPr>
          <w:rFonts w:cstheme="minorHAnsi"/>
        </w:rPr>
        <w:t xml:space="preserve"> </w:t>
      </w:r>
      <w:proofErr w:type="spellStart"/>
      <w:r w:rsidRPr="00E97E5F">
        <w:rPr>
          <w:rFonts w:cstheme="minorHAnsi"/>
        </w:rPr>
        <w:t>dementia</w:t>
      </w:r>
      <w:proofErr w:type="spellEnd"/>
      <w:r w:rsidRPr="00E97E5F">
        <w:rPr>
          <w:rFonts w:cstheme="minorHAnsi"/>
        </w:rPr>
        <w:t xml:space="preserve">  </w:t>
      </w:r>
    </w:p>
    <w:p w14:paraId="4A20BC36" w14:textId="35C5A52E" w:rsidR="00771D99" w:rsidRPr="00E97E5F" w:rsidRDefault="00771D99" w:rsidP="00771D99">
      <w:pPr>
        <w:rPr>
          <w:rFonts w:cstheme="minorHAnsi"/>
        </w:rPr>
      </w:pPr>
    </w:p>
    <w:p w14:paraId="1749D068" w14:textId="0E912F98" w:rsidR="004230B0" w:rsidRDefault="00771D99" w:rsidP="00825BBE">
      <w:pPr>
        <w:autoSpaceDE w:val="0"/>
        <w:autoSpaceDN w:val="0"/>
        <w:adjustRightInd w:val="0"/>
        <w:jc w:val="both"/>
        <w:rPr>
          <w:rFonts w:cstheme="minorHAnsi"/>
          <w:lang w:val="en-GB"/>
        </w:rPr>
      </w:pPr>
      <w:r w:rsidRPr="00E97E5F">
        <w:rPr>
          <w:rFonts w:cstheme="minorHAnsi"/>
          <w:lang w:val="en-GB"/>
        </w:rPr>
        <w:t xml:space="preserve">I. </w:t>
      </w:r>
      <w:r w:rsidR="00AC4365" w:rsidRPr="00E97E5F">
        <w:rPr>
          <w:rFonts w:cstheme="minorHAnsi"/>
          <w:bCs/>
          <w:lang w:val="en-GB"/>
        </w:rPr>
        <w:t xml:space="preserve">The present study is </w:t>
      </w:r>
      <w:r w:rsidR="00210D05">
        <w:rPr>
          <w:rFonts w:cstheme="minorHAnsi"/>
          <w:bCs/>
          <w:lang w:val="en-GB"/>
        </w:rPr>
        <w:t>part of the</w:t>
      </w:r>
      <w:r w:rsidR="00AC4365" w:rsidRPr="00E97E5F">
        <w:rPr>
          <w:rFonts w:cstheme="minorHAnsi"/>
          <w:bCs/>
          <w:lang w:val="en-GB"/>
        </w:rPr>
        <w:t xml:space="preserve"> </w:t>
      </w:r>
      <w:r w:rsidR="0076552D" w:rsidRPr="00E97E5F">
        <w:rPr>
          <w:rFonts w:cstheme="minorHAnsi"/>
          <w:bCs/>
          <w:lang w:val="en-GB"/>
        </w:rPr>
        <w:t xml:space="preserve">participatory </w:t>
      </w:r>
      <w:r w:rsidR="00AC4365" w:rsidRPr="00E97E5F">
        <w:rPr>
          <w:rFonts w:cstheme="minorHAnsi"/>
          <w:bCs/>
          <w:lang w:val="en-GB"/>
        </w:rPr>
        <w:t xml:space="preserve">action research </w:t>
      </w:r>
      <w:r w:rsidR="008368B5" w:rsidRPr="00E97E5F">
        <w:rPr>
          <w:rFonts w:cstheme="minorHAnsi"/>
          <w:bCs/>
          <w:lang w:val="en-GB"/>
        </w:rPr>
        <w:t>which aim</w:t>
      </w:r>
      <w:r w:rsidR="006C0BD8">
        <w:rPr>
          <w:rFonts w:cstheme="minorHAnsi"/>
          <w:bCs/>
          <w:lang w:val="en-GB"/>
        </w:rPr>
        <w:t>s</w:t>
      </w:r>
      <w:r w:rsidR="008368B5" w:rsidRPr="00E97E5F">
        <w:rPr>
          <w:rFonts w:cstheme="minorHAnsi"/>
          <w:bCs/>
          <w:lang w:val="en-GB"/>
        </w:rPr>
        <w:t xml:space="preserve"> to </w:t>
      </w:r>
      <w:r w:rsidR="0076552D" w:rsidRPr="00E97E5F">
        <w:rPr>
          <w:rFonts w:cstheme="minorHAnsi"/>
          <w:bCs/>
          <w:lang w:val="en-GB"/>
        </w:rPr>
        <w:t>organiz</w:t>
      </w:r>
      <w:r w:rsidR="008368B5" w:rsidRPr="00E97E5F">
        <w:rPr>
          <w:rFonts w:cstheme="minorHAnsi"/>
          <w:bCs/>
          <w:lang w:val="en-GB"/>
        </w:rPr>
        <w:t>e</w:t>
      </w:r>
      <w:r w:rsidR="0076552D" w:rsidRPr="00E97E5F">
        <w:rPr>
          <w:rFonts w:cstheme="minorHAnsi"/>
          <w:bCs/>
          <w:lang w:val="en-GB"/>
        </w:rPr>
        <w:t xml:space="preserve"> support groups </w:t>
      </w:r>
      <w:r w:rsidR="006C0BD8">
        <w:rPr>
          <w:rFonts w:cstheme="minorHAnsi"/>
          <w:bCs/>
          <w:lang w:val="en-GB"/>
        </w:rPr>
        <w:t>which empower the</w:t>
      </w:r>
      <w:r w:rsidR="0076552D" w:rsidRPr="00E97E5F">
        <w:rPr>
          <w:rFonts w:cstheme="minorHAnsi"/>
          <w:bCs/>
          <w:lang w:val="en-GB"/>
        </w:rPr>
        <w:t xml:space="preserve"> informal caregivers of people with dementia </w:t>
      </w:r>
      <w:r w:rsidR="0028795C" w:rsidRPr="00E97E5F">
        <w:rPr>
          <w:rFonts w:cstheme="minorHAnsi"/>
          <w:bCs/>
          <w:lang w:val="en-GB"/>
        </w:rPr>
        <w:t>(</w:t>
      </w:r>
      <w:proofErr w:type="spellStart"/>
      <w:r w:rsidR="0028795C" w:rsidRPr="00E97E5F">
        <w:rPr>
          <w:rFonts w:cstheme="minorHAnsi"/>
          <w:bCs/>
          <w:lang w:val="en-GB"/>
        </w:rPr>
        <w:t>PwD</w:t>
      </w:r>
      <w:proofErr w:type="spellEnd"/>
      <w:r w:rsidR="006C0BD8">
        <w:rPr>
          <w:rFonts w:cstheme="minorHAnsi"/>
          <w:bCs/>
          <w:lang w:val="en-GB"/>
        </w:rPr>
        <w:t>)</w:t>
      </w:r>
      <w:r w:rsidR="0076552D" w:rsidRPr="00E97E5F">
        <w:rPr>
          <w:rFonts w:cstheme="minorHAnsi"/>
          <w:bCs/>
          <w:lang w:val="en-GB"/>
        </w:rPr>
        <w:t>.</w:t>
      </w:r>
      <w:r w:rsidR="006C0BD8">
        <w:rPr>
          <w:rFonts w:cstheme="minorHAnsi"/>
          <w:bCs/>
          <w:lang w:val="en-GB"/>
        </w:rPr>
        <w:t xml:space="preserve"> F</w:t>
      </w:r>
      <w:r w:rsidR="0028795C" w:rsidRPr="00E97E5F">
        <w:rPr>
          <w:rFonts w:eastAsia="Times New Roman" w:cstheme="minorHAnsi"/>
          <w:bCs/>
          <w:lang w:val="en-GB" w:eastAsia="et-EE"/>
        </w:rPr>
        <w:t>rom February to May in 2017</w:t>
      </w:r>
      <w:r w:rsidR="0028795C" w:rsidRPr="00E97E5F">
        <w:rPr>
          <w:rFonts w:eastAsia="Times New Roman" w:cstheme="minorHAnsi"/>
          <w:lang w:val="en-GB" w:eastAsia="et-EE"/>
        </w:rPr>
        <w:t xml:space="preserve"> narratives </w:t>
      </w:r>
      <w:r w:rsidR="0028795C" w:rsidRPr="00E97E5F">
        <w:rPr>
          <w:rFonts w:cstheme="minorHAnsi"/>
          <w:lang w:val="en-GB"/>
        </w:rPr>
        <w:t xml:space="preserve">were carried out </w:t>
      </w:r>
      <w:r w:rsidR="0028795C" w:rsidRPr="00E97E5F">
        <w:rPr>
          <w:rFonts w:eastAsia="Times New Roman" w:cstheme="minorHAnsi"/>
          <w:lang w:val="en-GB" w:eastAsia="et-EE"/>
        </w:rPr>
        <w:t>with 16 caregivers from different Estonian counties.</w:t>
      </w:r>
      <w:r w:rsidR="0028795C" w:rsidRPr="00E97E5F">
        <w:rPr>
          <w:rFonts w:cstheme="minorHAnsi"/>
          <w:bCs/>
          <w:lang w:val="en-GB"/>
        </w:rPr>
        <w:t xml:space="preserve"> The research is based on phenomenological approach and narrative inquiry.</w:t>
      </w:r>
      <w:r w:rsidR="0028795C" w:rsidRPr="00E97E5F">
        <w:rPr>
          <w:rFonts w:eastAsia="Times New Roman" w:cstheme="minorHAnsi"/>
          <w:lang w:val="en-GB" w:eastAsia="et-EE"/>
        </w:rPr>
        <w:t xml:space="preserve"> One of the </w:t>
      </w:r>
      <w:r w:rsidR="00AC4365" w:rsidRPr="00E97E5F">
        <w:rPr>
          <w:rFonts w:cstheme="minorHAnsi"/>
          <w:lang w:val="en-GB"/>
        </w:rPr>
        <w:t xml:space="preserve">study </w:t>
      </w:r>
      <w:r w:rsidR="0028795C" w:rsidRPr="00E97E5F">
        <w:rPr>
          <w:rFonts w:cstheme="minorHAnsi"/>
          <w:lang w:val="en-GB"/>
        </w:rPr>
        <w:t>sub</w:t>
      </w:r>
      <w:r w:rsidR="004230B0">
        <w:rPr>
          <w:rFonts w:cstheme="minorHAnsi"/>
          <w:lang w:val="en-GB"/>
        </w:rPr>
        <w:t>theme</w:t>
      </w:r>
      <w:r w:rsidR="006C0BD8">
        <w:rPr>
          <w:rFonts w:cstheme="minorHAnsi"/>
          <w:lang w:val="en-GB"/>
        </w:rPr>
        <w:t>s</w:t>
      </w:r>
      <w:r w:rsidR="0028795C" w:rsidRPr="00E97E5F">
        <w:rPr>
          <w:rFonts w:cstheme="minorHAnsi"/>
          <w:lang w:val="en-GB"/>
        </w:rPr>
        <w:t xml:space="preserve"> was </w:t>
      </w:r>
      <w:r w:rsidR="00AC4365" w:rsidRPr="00E97E5F">
        <w:rPr>
          <w:rFonts w:cstheme="minorHAnsi"/>
          <w:lang w:val="en-GB"/>
        </w:rPr>
        <w:t>to explore the experiences of the informal caregivers about th</w:t>
      </w:r>
      <w:r w:rsidR="00494C46" w:rsidRPr="00E97E5F">
        <w:rPr>
          <w:rFonts w:cstheme="minorHAnsi"/>
          <w:lang w:val="en-GB"/>
        </w:rPr>
        <w:t>e</w:t>
      </w:r>
      <w:r w:rsidR="0028795C" w:rsidRPr="00E97E5F">
        <w:rPr>
          <w:rFonts w:cstheme="minorHAnsi"/>
          <w:lang w:val="en-GB"/>
        </w:rPr>
        <w:t xml:space="preserve"> awareness of dementia in the caring process a</w:t>
      </w:r>
      <w:r w:rsidR="00494C46" w:rsidRPr="00E97E5F">
        <w:rPr>
          <w:rFonts w:cstheme="minorHAnsi"/>
          <w:lang w:val="en-GB"/>
        </w:rPr>
        <w:t xml:space="preserve">nd find out </w:t>
      </w:r>
      <w:r w:rsidR="00494C46" w:rsidRPr="00E97E5F">
        <w:rPr>
          <w:rFonts w:cstheme="minorHAnsi"/>
          <w:bCs/>
          <w:lang w:val="en-GB"/>
        </w:rPr>
        <w:t xml:space="preserve">their expectations </w:t>
      </w:r>
      <w:r w:rsidR="006C0BD8">
        <w:rPr>
          <w:rFonts w:cstheme="minorHAnsi"/>
          <w:bCs/>
          <w:lang w:val="en-GB"/>
        </w:rPr>
        <w:t>of</w:t>
      </w:r>
      <w:r w:rsidR="00494C46" w:rsidRPr="00E97E5F">
        <w:rPr>
          <w:rFonts w:cstheme="minorHAnsi"/>
          <w:bCs/>
          <w:lang w:val="en-GB"/>
        </w:rPr>
        <w:t xml:space="preserve"> support</w:t>
      </w:r>
      <w:r w:rsidR="006C0BD8">
        <w:rPr>
          <w:rFonts w:cstheme="minorHAnsi"/>
          <w:bCs/>
          <w:lang w:val="en-GB"/>
        </w:rPr>
        <w:t>ing</w:t>
      </w:r>
      <w:r w:rsidR="0028795C" w:rsidRPr="00E97E5F">
        <w:rPr>
          <w:rFonts w:cstheme="minorHAnsi"/>
          <w:bCs/>
          <w:lang w:val="en-GB"/>
        </w:rPr>
        <w:t xml:space="preserve"> them. </w:t>
      </w:r>
      <w:r w:rsidR="00494C46" w:rsidRPr="00E97E5F">
        <w:rPr>
          <w:rFonts w:eastAsia="Times New Roman" w:cstheme="minorHAnsi"/>
          <w:lang w:val="en-GB" w:eastAsia="et-EE"/>
        </w:rPr>
        <w:t>The results are divided into four thematic headings</w:t>
      </w:r>
      <w:r w:rsidR="0028795C" w:rsidRPr="00E97E5F">
        <w:rPr>
          <w:rFonts w:eastAsia="Times New Roman" w:cstheme="minorHAnsi"/>
          <w:lang w:val="en-GB" w:eastAsia="et-EE"/>
        </w:rPr>
        <w:t xml:space="preserve"> </w:t>
      </w:r>
      <w:r w:rsidR="006C0BD8">
        <w:rPr>
          <w:rFonts w:eastAsia="Times New Roman" w:cstheme="minorHAnsi"/>
          <w:lang w:val="en-GB" w:eastAsia="et-EE"/>
        </w:rPr>
        <w:t>and one of them is</w:t>
      </w:r>
      <w:r w:rsidR="00494C46" w:rsidRPr="00E97E5F">
        <w:rPr>
          <w:rFonts w:eastAsia="Times New Roman" w:cstheme="minorHAnsi"/>
          <w:lang w:val="en-GB" w:eastAsia="et-EE"/>
        </w:rPr>
        <w:t xml:space="preserve"> </w:t>
      </w:r>
      <w:r w:rsidR="00494C46" w:rsidRPr="00E97E5F">
        <w:rPr>
          <w:rFonts w:eastAsia="Times New Roman" w:cstheme="minorHAnsi"/>
          <w:color w:val="000000"/>
          <w:lang w:val="en-GB" w:eastAsia="et-EE"/>
        </w:rPr>
        <w:t>awareness of dementia</w:t>
      </w:r>
      <w:r w:rsidR="0028795C" w:rsidRPr="00E97E5F">
        <w:rPr>
          <w:rFonts w:eastAsia="Times New Roman" w:cstheme="minorHAnsi"/>
          <w:color w:val="000000"/>
          <w:lang w:val="en-GB" w:eastAsia="et-EE"/>
        </w:rPr>
        <w:t xml:space="preserve">. </w:t>
      </w:r>
      <w:r w:rsidR="008C45FD" w:rsidRPr="00E97E5F">
        <w:rPr>
          <w:rFonts w:cstheme="minorHAnsi"/>
          <w:lang w:val="en-GB"/>
        </w:rPr>
        <w:t xml:space="preserve">The current study revealed that the </w:t>
      </w:r>
      <w:r w:rsidR="00E97E5F">
        <w:rPr>
          <w:rFonts w:cstheme="minorHAnsi"/>
          <w:lang w:val="en-GB"/>
        </w:rPr>
        <w:t>caregivers</w:t>
      </w:r>
      <w:r w:rsidR="008C45FD" w:rsidRPr="00E97E5F">
        <w:rPr>
          <w:rFonts w:cstheme="minorHAnsi"/>
          <w:lang w:val="en-GB"/>
        </w:rPr>
        <w:t xml:space="preserve"> noticed the deteriorating of cognitive functioning already years ago but they did not seek help, because they taught that th</w:t>
      </w:r>
      <w:r w:rsidR="006C0BD8">
        <w:rPr>
          <w:rFonts w:cstheme="minorHAnsi"/>
          <w:lang w:val="en-GB"/>
        </w:rPr>
        <w:t>ese</w:t>
      </w:r>
      <w:r w:rsidR="008C45FD" w:rsidRPr="00E97E5F">
        <w:rPr>
          <w:rFonts w:cstheme="minorHAnsi"/>
          <w:lang w:val="en-GB"/>
        </w:rPr>
        <w:t xml:space="preserve"> are normal sign</w:t>
      </w:r>
      <w:r w:rsidR="00E97E5F">
        <w:rPr>
          <w:rFonts w:cstheme="minorHAnsi"/>
          <w:lang w:val="en-GB"/>
        </w:rPr>
        <w:t>s</w:t>
      </w:r>
      <w:r w:rsidR="008C45FD" w:rsidRPr="00E97E5F">
        <w:rPr>
          <w:rFonts w:cstheme="minorHAnsi"/>
          <w:lang w:val="en-GB"/>
        </w:rPr>
        <w:t xml:space="preserve"> of aging.  </w:t>
      </w:r>
      <w:r w:rsidR="00E97E5F">
        <w:rPr>
          <w:rFonts w:cstheme="minorHAnsi"/>
          <w:lang w:val="en-GB"/>
        </w:rPr>
        <w:t xml:space="preserve">The caregivers </w:t>
      </w:r>
      <w:r w:rsidR="00984AFC" w:rsidRPr="00E97E5F">
        <w:rPr>
          <w:rFonts w:cstheme="minorHAnsi"/>
          <w:lang w:val="en-GB"/>
        </w:rPr>
        <w:t>pointed out the lack of knowledge among professionals in the process of diagnosing, or</w:t>
      </w:r>
      <w:r w:rsidR="009510AF">
        <w:rPr>
          <w:rFonts w:cstheme="minorHAnsi"/>
          <w:lang w:val="en-GB"/>
        </w:rPr>
        <w:t xml:space="preserve"> </w:t>
      </w:r>
      <w:r w:rsidR="009510AF" w:rsidRPr="00E97E5F">
        <w:rPr>
          <w:rFonts w:cstheme="minorHAnsi"/>
          <w:lang w:val="en-GB"/>
        </w:rPr>
        <w:t>them</w:t>
      </w:r>
      <w:r w:rsidR="009510AF">
        <w:rPr>
          <w:rFonts w:cstheme="minorHAnsi"/>
          <w:lang w:val="en-GB"/>
        </w:rPr>
        <w:t xml:space="preserve"> </w:t>
      </w:r>
      <w:r w:rsidR="00984AFC" w:rsidRPr="00E97E5F">
        <w:rPr>
          <w:rFonts w:cstheme="minorHAnsi"/>
          <w:lang w:val="en-GB"/>
        </w:rPr>
        <w:t>uncompassionate attitude</w:t>
      </w:r>
      <w:r w:rsidR="00E97E5F">
        <w:rPr>
          <w:rFonts w:cstheme="minorHAnsi"/>
          <w:lang w:val="en-GB"/>
        </w:rPr>
        <w:t xml:space="preserve"> and they</w:t>
      </w:r>
      <w:r w:rsidR="00984AFC" w:rsidRPr="00E97E5F">
        <w:rPr>
          <w:rFonts w:cstheme="minorHAnsi"/>
          <w:lang w:val="en-GB"/>
        </w:rPr>
        <w:t xml:space="preserve"> </w:t>
      </w:r>
      <w:r w:rsidR="008C45FD" w:rsidRPr="00E97E5F">
        <w:rPr>
          <w:rFonts w:cstheme="minorHAnsi"/>
          <w:lang w:val="en-GB"/>
        </w:rPr>
        <w:t>experienced lack of collaboration with health and social care services</w:t>
      </w:r>
      <w:r w:rsidR="00984AFC" w:rsidRPr="00E97E5F">
        <w:rPr>
          <w:rFonts w:cstheme="minorHAnsi"/>
          <w:lang w:val="en-GB"/>
        </w:rPr>
        <w:t>. In addition, the caregivers felt</w:t>
      </w:r>
      <w:r w:rsidR="006C0BD8">
        <w:rPr>
          <w:rFonts w:cstheme="minorHAnsi"/>
          <w:lang w:val="en-GB"/>
        </w:rPr>
        <w:t xml:space="preserve"> the</w:t>
      </w:r>
      <w:r w:rsidR="00984AFC" w:rsidRPr="00E97E5F">
        <w:rPr>
          <w:rFonts w:cstheme="minorHAnsi"/>
          <w:lang w:val="en-GB"/>
        </w:rPr>
        <w:t xml:space="preserve"> lack of advice and suggestions on how to get support and how to care for the relatives. They empha</w:t>
      </w:r>
      <w:r w:rsidR="00E97E5F">
        <w:rPr>
          <w:rFonts w:cstheme="minorHAnsi"/>
          <w:lang w:val="en-GB"/>
        </w:rPr>
        <w:t>s</w:t>
      </w:r>
      <w:r w:rsidR="006C0BD8">
        <w:rPr>
          <w:rFonts w:cstheme="minorHAnsi"/>
          <w:lang w:val="en-GB"/>
        </w:rPr>
        <w:t>ized</w:t>
      </w:r>
      <w:r w:rsidR="00984AFC" w:rsidRPr="00E97E5F">
        <w:rPr>
          <w:rFonts w:cstheme="minorHAnsi"/>
          <w:lang w:val="en-GB"/>
        </w:rPr>
        <w:t xml:space="preserve"> that </w:t>
      </w:r>
      <w:r w:rsidR="006C0BD8">
        <w:rPr>
          <w:rFonts w:cstheme="minorHAnsi"/>
          <w:lang w:val="en-GB"/>
        </w:rPr>
        <w:t>they had to</w:t>
      </w:r>
      <w:r w:rsidR="00E97E5F">
        <w:rPr>
          <w:rFonts w:cstheme="minorHAnsi"/>
          <w:lang w:val="en-GB"/>
        </w:rPr>
        <w:t xml:space="preserve"> search </w:t>
      </w:r>
      <w:r w:rsidR="006C0BD8">
        <w:rPr>
          <w:rFonts w:cstheme="minorHAnsi"/>
          <w:lang w:val="en-GB"/>
        </w:rPr>
        <w:t>the internet for additional information</w:t>
      </w:r>
      <w:r w:rsidR="00E97E5F">
        <w:rPr>
          <w:rFonts w:cstheme="minorHAnsi"/>
          <w:lang w:val="en-GB"/>
        </w:rPr>
        <w:t xml:space="preserve">. </w:t>
      </w:r>
      <w:r w:rsidR="006C0BD8">
        <w:rPr>
          <w:rFonts w:cstheme="minorHAnsi"/>
          <w:lang w:val="en-GB"/>
        </w:rPr>
        <w:t>In order to</w:t>
      </w:r>
      <w:r w:rsidR="00494C46" w:rsidRPr="00E97E5F">
        <w:rPr>
          <w:rFonts w:eastAsia="Times New Roman" w:cstheme="minorHAnsi"/>
          <w:lang w:val="en-GB" w:eastAsia="et-EE"/>
        </w:rPr>
        <w:t xml:space="preserve"> empower the informal caregivers, it is necessary to raise awareness </w:t>
      </w:r>
      <w:r w:rsidR="0028795C" w:rsidRPr="00E97E5F">
        <w:rPr>
          <w:rFonts w:eastAsia="Times New Roman" w:cstheme="minorHAnsi"/>
          <w:lang w:val="en-GB" w:eastAsia="et-EE"/>
        </w:rPr>
        <w:t>among the health and social care professionals</w:t>
      </w:r>
      <w:r w:rsidR="004230B0">
        <w:rPr>
          <w:rFonts w:eastAsia="Times New Roman" w:cstheme="minorHAnsi"/>
          <w:lang w:val="en-GB" w:eastAsia="et-EE"/>
        </w:rPr>
        <w:t xml:space="preserve">. </w:t>
      </w:r>
      <w:r w:rsidR="006C0BD8">
        <w:rPr>
          <w:rFonts w:eastAsia="Times New Roman" w:cstheme="minorHAnsi"/>
          <w:lang w:val="en-GB" w:eastAsia="et-EE"/>
        </w:rPr>
        <w:t>It is also</w:t>
      </w:r>
      <w:r w:rsidR="004230B0">
        <w:rPr>
          <w:rFonts w:eastAsia="Times New Roman" w:cstheme="minorHAnsi"/>
          <w:lang w:val="en-GB" w:eastAsia="et-EE"/>
        </w:rPr>
        <w:t xml:space="preserve"> important to </w:t>
      </w:r>
      <w:r w:rsidR="00825BBE" w:rsidRPr="00E97E5F">
        <w:rPr>
          <w:rFonts w:cstheme="minorHAnsi"/>
          <w:lang w:val="en-GB"/>
        </w:rPr>
        <w:t xml:space="preserve">raise the public awareness about dementia and </w:t>
      </w:r>
      <w:r w:rsidR="00494C46" w:rsidRPr="00E97E5F">
        <w:rPr>
          <w:rFonts w:cstheme="minorHAnsi"/>
          <w:lang w:val="en-GB"/>
        </w:rPr>
        <w:t xml:space="preserve">encourage citizens to support </w:t>
      </w:r>
      <w:proofErr w:type="spellStart"/>
      <w:r w:rsidR="00494C46" w:rsidRPr="00E97E5F">
        <w:rPr>
          <w:rFonts w:cstheme="minorHAnsi"/>
          <w:lang w:val="en-GB"/>
        </w:rPr>
        <w:t>PwD</w:t>
      </w:r>
      <w:proofErr w:type="spellEnd"/>
      <w:r w:rsidR="00494C46" w:rsidRPr="00E97E5F">
        <w:rPr>
          <w:rFonts w:cstheme="minorHAnsi"/>
          <w:lang w:val="en-GB"/>
        </w:rPr>
        <w:t xml:space="preserve"> and their family members</w:t>
      </w:r>
      <w:r w:rsidR="00B30BC0">
        <w:rPr>
          <w:rFonts w:cstheme="minorHAnsi"/>
          <w:lang w:val="en-GB"/>
        </w:rPr>
        <w:t xml:space="preserve"> and </w:t>
      </w:r>
      <w:r w:rsidR="00B375E7">
        <w:rPr>
          <w:rFonts w:cstheme="minorHAnsi"/>
          <w:lang w:val="en-GB"/>
        </w:rPr>
        <w:t xml:space="preserve">develop </w:t>
      </w:r>
      <w:r w:rsidR="00B30BC0">
        <w:rPr>
          <w:rFonts w:cstheme="minorHAnsi"/>
          <w:lang w:val="en-GB"/>
        </w:rPr>
        <w:t>the national dementia strategy.</w:t>
      </w:r>
      <w:r w:rsidR="004230B0">
        <w:rPr>
          <w:rFonts w:cstheme="minorHAnsi"/>
          <w:lang w:val="en-GB"/>
        </w:rPr>
        <w:t xml:space="preserve"> </w:t>
      </w:r>
    </w:p>
    <w:p w14:paraId="72DB988E" w14:textId="33CB08B6" w:rsidR="009510AF" w:rsidRDefault="009510AF" w:rsidP="00825BBE">
      <w:pPr>
        <w:autoSpaceDE w:val="0"/>
        <w:autoSpaceDN w:val="0"/>
        <w:adjustRightInd w:val="0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II. Image </w:t>
      </w:r>
    </w:p>
    <w:p w14:paraId="74EB418E" w14:textId="05078BB9" w:rsidR="009510AF" w:rsidRDefault="009510AF" w:rsidP="00825BBE">
      <w:pPr>
        <w:autoSpaceDE w:val="0"/>
        <w:autoSpaceDN w:val="0"/>
        <w:adjustRightInd w:val="0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-</w:t>
      </w:r>
    </w:p>
    <w:p w14:paraId="0D87F4E7" w14:textId="77777777" w:rsidR="009510AF" w:rsidRDefault="009510AF" w:rsidP="00825BBE">
      <w:pPr>
        <w:autoSpaceDE w:val="0"/>
        <w:autoSpaceDN w:val="0"/>
        <w:adjustRightInd w:val="0"/>
        <w:jc w:val="both"/>
        <w:rPr>
          <w:rFonts w:cstheme="minorHAnsi"/>
          <w:lang w:val="en-GB"/>
        </w:rPr>
      </w:pPr>
    </w:p>
    <w:p w14:paraId="1B1C5D6D" w14:textId="1E118279" w:rsidR="009510AF" w:rsidRDefault="009510AF" w:rsidP="009510AF">
      <w:r>
        <w:t xml:space="preserve">III. </w:t>
      </w:r>
      <w:proofErr w:type="spellStart"/>
      <w:r>
        <w:t>Reference</w:t>
      </w:r>
      <w:proofErr w:type="spellEnd"/>
      <w:r>
        <w:t xml:space="preserve">: </w:t>
      </w:r>
    </w:p>
    <w:p w14:paraId="16185632" w14:textId="77777777" w:rsidR="009510AF" w:rsidRPr="009510AF" w:rsidRDefault="009510AF" w:rsidP="009510AF">
      <w:pPr>
        <w:spacing w:after="0" w:line="276" w:lineRule="auto"/>
        <w:jc w:val="both"/>
        <w:rPr>
          <w:rFonts w:cstheme="minorHAnsi"/>
          <w:lang w:val="de-DE"/>
        </w:rPr>
      </w:pPr>
      <w:proofErr w:type="spellStart"/>
      <w:r w:rsidRPr="009510AF">
        <w:rPr>
          <w:rFonts w:cstheme="minorHAnsi"/>
        </w:rPr>
        <w:t>Boltz</w:t>
      </w:r>
      <w:proofErr w:type="spellEnd"/>
      <w:r w:rsidRPr="009510AF">
        <w:rPr>
          <w:rFonts w:cstheme="minorHAnsi"/>
        </w:rPr>
        <w:t xml:space="preserve">, M., </w:t>
      </w:r>
      <w:proofErr w:type="spellStart"/>
      <w:r w:rsidRPr="009510AF">
        <w:rPr>
          <w:rFonts w:cstheme="minorHAnsi"/>
        </w:rPr>
        <w:t>Galvin</w:t>
      </w:r>
      <w:proofErr w:type="spellEnd"/>
      <w:r w:rsidRPr="009510AF">
        <w:rPr>
          <w:rFonts w:cstheme="minorHAnsi"/>
        </w:rPr>
        <w:t xml:space="preserve">, J. E. (2016). </w:t>
      </w:r>
      <w:proofErr w:type="spellStart"/>
      <w:r w:rsidRPr="009510AF">
        <w:rPr>
          <w:rFonts w:cstheme="minorHAnsi"/>
        </w:rPr>
        <w:t>Dementia</w:t>
      </w:r>
      <w:proofErr w:type="spellEnd"/>
      <w:r w:rsidRPr="009510AF">
        <w:rPr>
          <w:rFonts w:cstheme="minorHAnsi"/>
        </w:rPr>
        <w:t xml:space="preserve"> Care. </w:t>
      </w:r>
      <w:proofErr w:type="spellStart"/>
      <w:r w:rsidRPr="009510AF">
        <w:rPr>
          <w:rFonts w:cstheme="minorHAnsi"/>
        </w:rPr>
        <w:t>An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Evidence-Based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Approach</w:t>
      </w:r>
      <w:proofErr w:type="spellEnd"/>
      <w:r w:rsidRPr="009510AF">
        <w:rPr>
          <w:rFonts w:cstheme="minorHAnsi"/>
        </w:rPr>
        <w:t>. Springer International Publishing AG.</w:t>
      </w:r>
      <w:r w:rsidRPr="009510AF">
        <w:rPr>
          <w:rFonts w:cstheme="minorHAnsi"/>
          <w:lang w:val="de-DE"/>
        </w:rPr>
        <w:t xml:space="preserve"> </w:t>
      </w:r>
    </w:p>
    <w:p w14:paraId="6FAA8696" w14:textId="77777777" w:rsidR="009510AF" w:rsidRPr="009510AF" w:rsidRDefault="009510AF" w:rsidP="009510AF">
      <w:pPr>
        <w:spacing w:after="0" w:line="276" w:lineRule="auto"/>
        <w:jc w:val="both"/>
        <w:rPr>
          <w:rFonts w:cstheme="minorHAnsi"/>
          <w:lang w:val="de-DE"/>
        </w:rPr>
      </w:pPr>
    </w:p>
    <w:p w14:paraId="7B3F5D3A" w14:textId="77777777" w:rsidR="009510AF" w:rsidRPr="009510AF" w:rsidRDefault="009510AF" w:rsidP="009510AF">
      <w:pPr>
        <w:spacing w:line="276" w:lineRule="auto"/>
        <w:jc w:val="both"/>
        <w:rPr>
          <w:rFonts w:cstheme="minorHAnsi"/>
        </w:rPr>
      </w:pPr>
      <w:r w:rsidRPr="009510AF">
        <w:rPr>
          <w:rFonts w:cstheme="minorHAnsi"/>
        </w:rPr>
        <w:t xml:space="preserve">Global </w:t>
      </w:r>
      <w:proofErr w:type="spellStart"/>
      <w:r w:rsidRPr="009510AF">
        <w:rPr>
          <w:rFonts w:cstheme="minorHAnsi"/>
        </w:rPr>
        <w:t>action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plan</w:t>
      </w:r>
      <w:proofErr w:type="spellEnd"/>
      <w:r w:rsidRPr="009510AF">
        <w:rPr>
          <w:rFonts w:cstheme="minorHAnsi"/>
        </w:rPr>
        <w:t xml:space="preserve"> on </w:t>
      </w:r>
      <w:proofErr w:type="spellStart"/>
      <w:r w:rsidRPr="009510AF">
        <w:rPr>
          <w:rFonts w:cstheme="minorHAnsi"/>
        </w:rPr>
        <w:t>the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public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health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response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to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dementia</w:t>
      </w:r>
      <w:proofErr w:type="spellEnd"/>
      <w:r w:rsidRPr="009510AF">
        <w:rPr>
          <w:rFonts w:cstheme="minorHAnsi"/>
        </w:rPr>
        <w:t xml:space="preserve"> 2017–2025. (2017). </w:t>
      </w:r>
      <w:proofErr w:type="spellStart"/>
      <w:r w:rsidRPr="009510AF">
        <w:rPr>
          <w:rFonts w:cstheme="minorHAnsi"/>
        </w:rPr>
        <w:t>Geneva</w:t>
      </w:r>
      <w:proofErr w:type="spellEnd"/>
      <w:r w:rsidRPr="009510AF">
        <w:rPr>
          <w:rFonts w:cstheme="minorHAnsi"/>
        </w:rPr>
        <w:t xml:space="preserve">: World Health </w:t>
      </w:r>
      <w:proofErr w:type="spellStart"/>
      <w:r w:rsidRPr="009510AF">
        <w:rPr>
          <w:rFonts w:cstheme="minorHAnsi"/>
        </w:rPr>
        <w:t>Organization</w:t>
      </w:r>
      <w:proofErr w:type="spellEnd"/>
      <w:r w:rsidRPr="009510AF">
        <w:rPr>
          <w:rFonts w:cstheme="minorHAnsi"/>
        </w:rPr>
        <w:t xml:space="preserve">. </w:t>
      </w:r>
      <w:proofErr w:type="spellStart"/>
      <w:r w:rsidRPr="009510AF">
        <w:rPr>
          <w:rFonts w:cstheme="minorHAnsi"/>
        </w:rPr>
        <w:t>Licence</w:t>
      </w:r>
      <w:proofErr w:type="spellEnd"/>
      <w:r w:rsidRPr="009510AF">
        <w:rPr>
          <w:rFonts w:cstheme="minorHAnsi"/>
        </w:rPr>
        <w:t>: CC BY-NC-SA 3.0 IGO.</w:t>
      </w:r>
    </w:p>
    <w:p w14:paraId="48E865AB" w14:textId="106E27ED" w:rsidR="009510AF" w:rsidRPr="009510AF" w:rsidRDefault="009510AF" w:rsidP="009510AF">
      <w:pPr>
        <w:spacing w:line="276" w:lineRule="auto"/>
        <w:jc w:val="both"/>
        <w:rPr>
          <w:rFonts w:cstheme="minorHAnsi"/>
        </w:rPr>
      </w:pPr>
      <w:proofErr w:type="spellStart"/>
      <w:r w:rsidRPr="009510AF">
        <w:rPr>
          <w:rFonts w:cstheme="minorHAnsi"/>
        </w:rPr>
        <w:t>Gubrium</w:t>
      </w:r>
      <w:proofErr w:type="spellEnd"/>
      <w:r w:rsidRPr="009510AF">
        <w:rPr>
          <w:rFonts w:cstheme="minorHAnsi"/>
        </w:rPr>
        <w:t xml:space="preserve">, J. K. &amp; </w:t>
      </w:r>
      <w:proofErr w:type="spellStart"/>
      <w:r w:rsidRPr="009510AF">
        <w:rPr>
          <w:rFonts w:cstheme="minorHAnsi"/>
        </w:rPr>
        <w:t>Holstein</w:t>
      </w:r>
      <w:proofErr w:type="spellEnd"/>
      <w:r w:rsidRPr="009510AF">
        <w:rPr>
          <w:rFonts w:cstheme="minorHAnsi"/>
        </w:rPr>
        <w:t xml:space="preserve">, J.A. (2012). </w:t>
      </w:r>
      <w:proofErr w:type="spellStart"/>
      <w:r w:rsidRPr="009510AF">
        <w:rPr>
          <w:rFonts w:cstheme="minorHAnsi"/>
        </w:rPr>
        <w:t>Narrative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practice</w:t>
      </w:r>
      <w:proofErr w:type="spellEnd"/>
      <w:r w:rsidRPr="009510AF">
        <w:rPr>
          <w:rFonts w:cstheme="minorHAnsi"/>
        </w:rPr>
        <w:t xml:space="preserve"> and </w:t>
      </w:r>
      <w:proofErr w:type="spellStart"/>
      <w:r w:rsidRPr="009510AF">
        <w:rPr>
          <w:rFonts w:cstheme="minorHAnsi"/>
        </w:rPr>
        <w:t>the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transformation</w:t>
      </w:r>
      <w:proofErr w:type="spellEnd"/>
      <w:r w:rsidRPr="009510AF">
        <w:rPr>
          <w:rFonts w:cstheme="minorHAnsi"/>
        </w:rPr>
        <w:t xml:space="preserve"> of </w:t>
      </w:r>
      <w:proofErr w:type="spellStart"/>
      <w:r w:rsidRPr="009510AF">
        <w:rPr>
          <w:rFonts w:cstheme="minorHAnsi"/>
        </w:rPr>
        <w:t>interview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subjectivity</w:t>
      </w:r>
      <w:proofErr w:type="spellEnd"/>
      <w:r w:rsidRPr="009510AF">
        <w:rPr>
          <w:rFonts w:cstheme="minorHAnsi"/>
        </w:rPr>
        <w:t>. In</w:t>
      </w:r>
      <w:r>
        <w:rPr>
          <w:rFonts w:cstheme="minorHAnsi"/>
        </w:rPr>
        <w:t xml:space="preserve">: </w:t>
      </w:r>
      <w:r w:rsidRPr="009510AF">
        <w:rPr>
          <w:rFonts w:cstheme="minorHAnsi"/>
        </w:rPr>
        <w:t xml:space="preserve">The Sage </w:t>
      </w:r>
      <w:proofErr w:type="spellStart"/>
      <w:r w:rsidRPr="009510AF">
        <w:rPr>
          <w:rFonts w:cstheme="minorHAnsi"/>
        </w:rPr>
        <w:t>handbook</w:t>
      </w:r>
      <w:proofErr w:type="spellEnd"/>
      <w:r w:rsidRPr="009510AF">
        <w:rPr>
          <w:rFonts w:cstheme="minorHAnsi"/>
        </w:rPr>
        <w:t xml:space="preserve"> of </w:t>
      </w:r>
      <w:proofErr w:type="spellStart"/>
      <w:r w:rsidRPr="009510AF">
        <w:rPr>
          <w:rFonts w:cstheme="minorHAnsi"/>
        </w:rPr>
        <w:t>interview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research</w:t>
      </w:r>
      <w:proofErr w:type="spellEnd"/>
      <w:r w:rsidRPr="009510AF">
        <w:rPr>
          <w:rFonts w:cstheme="minorHAnsi"/>
        </w:rPr>
        <w:t xml:space="preserve">: </w:t>
      </w:r>
      <w:proofErr w:type="spellStart"/>
      <w:r w:rsidRPr="009510AF">
        <w:rPr>
          <w:rFonts w:cstheme="minorHAnsi"/>
        </w:rPr>
        <w:t>the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complexity</w:t>
      </w:r>
      <w:proofErr w:type="spellEnd"/>
      <w:r w:rsidRPr="009510AF">
        <w:rPr>
          <w:rFonts w:cstheme="minorHAnsi"/>
        </w:rPr>
        <w:t xml:space="preserve"> of </w:t>
      </w:r>
      <w:proofErr w:type="spellStart"/>
      <w:r w:rsidRPr="009510AF">
        <w:rPr>
          <w:rFonts w:cstheme="minorHAnsi"/>
        </w:rPr>
        <w:t>the</w:t>
      </w:r>
      <w:proofErr w:type="spellEnd"/>
      <w:r w:rsidRPr="009510AF">
        <w:rPr>
          <w:rFonts w:cstheme="minorHAnsi"/>
        </w:rPr>
        <w:t xml:space="preserve"> </w:t>
      </w:r>
      <w:proofErr w:type="spellStart"/>
      <w:r w:rsidRPr="009510AF">
        <w:rPr>
          <w:rFonts w:cstheme="minorHAnsi"/>
        </w:rPr>
        <w:t>craft</w:t>
      </w:r>
      <w:proofErr w:type="spellEnd"/>
      <w:r w:rsidRPr="009510AF">
        <w:rPr>
          <w:rFonts w:cstheme="minorHAnsi"/>
        </w:rPr>
        <w:t>. (</w:t>
      </w:r>
      <w:proofErr w:type="spellStart"/>
      <w:r w:rsidRPr="009510AF">
        <w:rPr>
          <w:rFonts w:cstheme="minorHAnsi"/>
        </w:rPr>
        <w:t>ed</w:t>
      </w:r>
      <w:proofErr w:type="spellEnd"/>
      <w:r w:rsidRPr="009510AF">
        <w:rPr>
          <w:rFonts w:cstheme="minorHAnsi"/>
        </w:rPr>
        <w:t xml:space="preserve">.) </w:t>
      </w:r>
      <w:proofErr w:type="spellStart"/>
      <w:r w:rsidRPr="009510AF">
        <w:rPr>
          <w:rFonts w:cstheme="minorHAnsi"/>
        </w:rPr>
        <w:t>Gubrium</w:t>
      </w:r>
      <w:proofErr w:type="spellEnd"/>
      <w:r w:rsidRPr="009510AF">
        <w:rPr>
          <w:rFonts w:cstheme="minorHAnsi"/>
        </w:rPr>
        <w:t xml:space="preserve">, J. K. &amp; </w:t>
      </w:r>
      <w:proofErr w:type="spellStart"/>
      <w:r w:rsidRPr="009510AF">
        <w:rPr>
          <w:rFonts w:cstheme="minorHAnsi"/>
        </w:rPr>
        <w:t>Holstein</w:t>
      </w:r>
      <w:proofErr w:type="spellEnd"/>
      <w:r w:rsidRPr="009510AF">
        <w:rPr>
          <w:rFonts w:cstheme="minorHAnsi"/>
        </w:rPr>
        <w:t xml:space="preserve">, J.A. et </w:t>
      </w:r>
      <w:proofErr w:type="spellStart"/>
      <w:r w:rsidRPr="009510AF">
        <w:rPr>
          <w:rFonts w:cstheme="minorHAnsi"/>
        </w:rPr>
        <w:t>al</w:t>
      </w:r>
      <w:proofErr w:type="spellEnd"/>
      <w:r w:rsidRPr="009510AF">
        <w:rPr>
          <w:rFonts w:cstheme="minorHAnsi"/>
        </w:rPr>
        <w:t>. SAGE Publications.</w:t>
      </w:r>
    </w:p>
    <w:p w14:paraId="0C4AF160" w14:textId="77777777" w:rsidR="009510AF" w:rsidRPr="009510AF" w:rsidRDefault="009510AF" w:rsidP="009510AF">
      <w:pPr>
        <w:pStyle w:val="ListParagraph"/>
        <w:spacing w:after="200" w:line="276" w:lineRule="auto"/>
        <w:ind w:left="0"/>
        <w:contextualSpacing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9510AF">
        <w:rPr>
          <w:rFonts w:asciiTheme="minorHAnsi" w:hAnsiTheme="minorHAnsi" w:cstheme="minorHAnsi"/>
          <w:sz w:val="22"/>
          <w:szCs w:val="22"/>
          <w:lang w:val="en-GB"/>
        </w:rPr>
        <w:t xml:space="preserve">OECD (2015). Addressing Dementia: The OECD Response, OECD Health Policy Studies. Paris: OECD Publishing. </w:t>
      </w:r>
      <w:hyperlink r:id="rId4" w:history="1">
        <w:r w:rsidRPr="009510AF">
          <w:rPr>
            <w:rStyle w:val="Hyperlink"/>
            <w:rFonts w:asciiTheme="minorHAnsi" w:hAnsiTheme="minorHAnsi" w:cstheme="minorHAnsi"/>
            <w:sz w:val="22"/>
            <w:szCs w:val="22"/>
            <w:lang w:val="en-GB"/>
          </w:rPr>
          <w:t>http://dx.doi.org/10.1787/9789264231726-en.</w:t>
        </w:r>
      </w:hyperlink>
    </w:p>
    <w:p w14:paraId="76B68BF5" w14:textId="77777777" w:rsidR="009510AF" w:rsidRDefault="009510AF" w:rsidP="009510AF"/>
    <w:p w14:paraId="33405279" w14:textId="6CFE66B1" w:rsidR="009510AF" w:rsidRDefault="009510AF" w:rsidP="009510AF">
      <w:r>
        <w:t xml:space="preserve">V. </w:t>
      </w:r>
      <w:proofErr w:type="spellStart"/>
      <w:r>
        <w:t>Presenting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 </w:t>
      </w:r>
    </w:p>
    <w:p w14:paraId="45A8C559" w14:textId="77777777" w:rsidR="009510AF" w:rsidRDefault="009510AF" w:rsidP="009510AF">
      <w:r>
        <w:lastRenderedPageBreak/>
        <w:t xml:space="preserve"> </w:t>
      </w:r>
    </w:p>
    <w:p w14:paraId="76A7B58E" w14:textId="77777777" w:rsidR="009510AF" w:rsidRDefault="009510AF" w:rsidP="009510AF">
      <w:r>
        <w:t>Merle Varik, MSW, RN</w:t>
      </w:r>
    </w:p>
    <w:p w14:paraId="1AECFAB4" w14:textId="77777777" w:rsidR="009510AF" w:rsidRDefault="009510AF" w:rsidP="009510AF">
      <w:proofErr w:type="spellStart"/>
      <w:r>
        <w:t>Contact</w:t>
      </w:r>
      <w:proofErr w:type="spellEnd"/>
      <w:r>
        <w:t xml:space="preserve"> number: +372 5255594</w:t>
      </w:r>
    </w:p>
    <w:p w14:paraId="105A9772" w14:textId="77777777" w:rsidR="009510AF" w:rsidRDefault="009510AF" w:rsidP="009510AF">
      <w:proofErr w:type="spellStart"/>
      <w:r>
        <w:t>Linked</w:t>
      </w:r>
      <w:proofErr w:type="spellEnd"/>
      <w:r>
        <w:t xml:space="preserve"> In </w:t>
      </w:r>
      <w:proofErr w:type="spellStart"/>
      <w:r>
        <w:t>account</w:t>
      </w:r>
      <w:proofErr w:type="spellEnd"/>
      <w:r>
        <w:t>: Merle Varik</w:t>
      </w:r>
    </w:p>
    <w:p w14:paraId="7E70B1E6" w14:textId="0F1EE184" w:rsidR="009510AF" w:rsidRDefault="009510AF" w:rsidP="009510AF">
      <w:pPr>
        <w:shd w:val="clear" w:color="auto" w:fill="FFFFFF"/>
        <w:spacing w:after="0" w:line="240" w:lineRule="auto"/>
        <w:outlineLvl w:val="3"/>
      </w:pPr>
      <w:proofErr w:type="spellStart"/>
      <w:r>
        <w:t>Session</w:t>
      </w:r>
      <w:proofErr w:type="spellEnd"/>
      <w:r>
        <w:t xml:space="preserve"> </w:t>
      </w:r>
      <w:proofErr w:type="spellStart"/>
      <w:r>
        <w:t>name</w:t>
      </w:r>
      <w:proofErr w:type="spellEnd"/>
      <w:r>
        <w:t>/ number:  2 (</w:t>
      </w:r>
      <w:proofErr w:type="spellStart"/>
      <w:r>
        <w:t>Dementia</w:t>
      </w:r>
      <w:proofErr w:type="spellEnd"/>
      <w:r>
        <w:t xml:space="preserve"> </w:t>
      </w:r>
      <w:r w:rsidR="006367B5">
        <w:t>C</w:t>
      </w:r>
      <w:r>
        <w:t xml:space="preserve">are and </w:t>
      </w:r>
      <w:proofErr w:type="spellStart"/>
      <w:r>
        <w:t>Awareness</w:t>
      </w:r>
      <w:proofErr w:type="spellEnd"/>
      <w:r>
        <w:t>)</w:t>
      </w:r>
    </w:p>
    <w:p w14:paraId="157960B9" w14:textId="77777777" w:rsidR="00E453A1" w:rsidRDefault="00E453A1" w:rsidP="009510AF"/>
    <w:p w14:paraId="4465BB51" w14:textId="7E90D647" w:rsidR="009510AF" w:rsidRDefault="009510AF" w:rsidP="009510AF">
      <w:bookmarkStart w:id="0" w:name="_GoBack"/>
      <w:bookmarkEnd w:id="0"/>
      <w:proofErr w:type="spellStart"/>
      <w:r>
        <w:t>Category</w:t>
      </w:r>
      <w:proofErr w:type="spellEnd"/>
      <w:r>
        <w:t xml:space="preserve">: </w:t>
      </w:r>
      <w:proofErr w:type="spellStart"/>
      <w:r>
        <w:t>Poster</w:t>
      </w:r>
      <w:proofErr w:type="spellEnd"/>
      <w:r>
        <w:t xml:space="preserve"> </w:t>
      </w:r>
      <w:proofErr w:type="spellStart"/>
      <w:r>
        <w:t>presentation</w:t>
      </w:r>
      <w:proofErr w:type="spellEnd"/>
    </w:p>
    <w:p w14:paraId="0DCFE886" w14:textId="68F816D1" w:rsidR="009510AF" w:rsidRDefault="009510AF" w:rsidP="009510AF">
      <w:r>
        <w:t>Passport Number:</w:t>
      </w:r>
      <w:r w:rsidR="006367B5">
        <w:t xml:space="preserve"> KE</w:t>
      </w:r>
      <w:r w:rsidR="00C209E8">
        <w:t>0047800</w:t>
      </w:r>
    </w:p>
    <w:p w14:paraId="438331DA" w14:textId="77777777" w:rsidR="009510AF" w:rsidRDefault="009510AF" w:rsidP="00825BBE">
      <w:pPr>
        <w:autoSpaceDE w:val="0"/>
        <w:autoSpaceDN w:val="0"/>
        <w:adjustRightInd w:val="0"/>
        <w:jc w:val="both"/>
        <w:rPr>
          <w:rFonts w:cstheme="minorHAnsi"/>
          <w:lang w:val="en-GB"/>
        </w:rPr>
      </w:pPr>
    </w:p>
    <w:sectPr w:rsidR="00951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99"/>
    <w:rsid w:val="00210D05"/>
    <w:rsid w:val="0021564B"/>
    <w:rsid w:val="0028795C"/>
    <w:rsid w:val="002B1B25"/>
    <w:rsid w:val="003061C8"/>
    <w:rsid w:val="00336E7E"/>
    <w:rsid w:val="004230B0"/>
    <w:rsid w:val="00441F48"/>
    <w:rsid w:val="00494C46"/>
    <w:rsid w:val="004E30B3"/>
    <w:rsid w:val="006367B5"/>
    <w:rsid w:val="00661976"/>
    <w:rsid w:val="006668CF"/>
    <w:rsid w:val="006C0BD8"/>
    <w:rsid w:val="0076552D"/>
    <w:rsid w:val="00771D99"/>
    <w:rsid w:val="00825BBE"/>
    <w:rsid w:val="008368B5"/>
    <w:rsid w:val="008C45FD"/>
    <w:rsid w:val="009510AF"/>
    <w:rsid w:val="00984AFC"/>
    <w:rsid w:val="00AC4365"/>
    <w:rsid w:val="00B13109"/>
    <w:rsid w:val="00B30BC0"/>
    <w:rsid w:val="00B375E7"/>
    <w:rsid w:val="00C209E8"/>
    <w:rsid w:val="00C272CD"/>
    <w:rsid w:val="00C555DF"/>
    <w:rsid w:val="00DD3CD1"/>
    <w:rsid w:val="00E453A1"/>
    <w:rsid w:val="00E9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355D"/>
  <w15:chartTrackingRefBased/>
  <w15:docId w15:val="{EF3518DA-6776-4898-9D62-A82A992E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27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272CD"/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C272C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apple-converted-space">
    <w:name w:val="apple-converted-space"/>
    <w:rsid w:val="006668CF"/>
  </w:style>
  <w:style w:type="character" w:styleId="Strong">
    <w:name w:val="Strong"/>
    <w:uiPriority w:val="22"/>
    <w:qFormat/>
    <w:rsid w:val="006668CF"/>
    <w:rPr>
      <w:b/>
      <w:bCs/>
    </w:rPr>
  </w:style>
  <w:style w:type="paragraph" w:styleId="ListParagraph">
    <w:name w:val="List Paragraph"/>
    <w:basedOn w:val="Normal"/>
    <w:uiPriority w:val="34"/>
    <w:qFormat/>
    <w:rsid w:val="009510A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x.doi.org/10.1787/9789264231726-en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Merle Varik</dc:creator>
  <cp:keywords/>
  <dc:description/>
  <cp:lastModifiedBy>Merle Varik</cp:lastModifiedBy>
  <cp:revision>6</cp:revision>
  <dcterms:created xsi:type="dcterms:W3CDTF">2018-10-14T17:27:00Z</dcterms:created>
  <dcterms:modified xsi:type="dcterms:W3CDTF">2018-10-14T17:39:00Z</dcterms:modified>
</cp:coreProperties>
</file>