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2206C" w14:textId="461E8044" w:rsidR="00EB2905" w:rsidRDefault="00415400">
      <w:r>
        <w:t xml:space="preserve">International Conference </w:t>
      </w:r>
      <w:proofErr w:type="gramStart"/>
      <w:r>
        <w:t>On</w:t>
      </w:r>
      <w:proofErr w:type="gramEnd"/>
      <w:r>
        <w:t xml:space="preserve"> Dementia and Dementia Care</w:t>
      </w:r>
    </w:p>
    <w:p w14:paraId="7CA2AC24" w14:textId="325A98C6" w:rsidR="00253F81" w:rsidRDefault="00253F81">
      <w:r>
        <w:rPr>
          <w:color w:val="000000"/>
          <w:sz w:val="27"/>
          <w:szCs w:val="27"/>
          <w:shd w:val="clear" w:color="auto" w:fill="FFFFFF"/>
        </w:rPr>
        <w:t> </w:t>
      </w:r>
      <w:r w:rsidR="00415400">
        <w:rPr>
          <w:color w:val="000000"/>
          <w:sz w:val="27"/>
          <w:szCs w:val="27"/>
          <w:shd w:val="clear" w:color="auto" w:fill="FFFFFF"/>
        </w:rPr>
        <w:t>A T</w:t>
      </w:r>
      <w:bookmarkStart w:id="0" w:name="_GoBack"/>
      <w:bookmarkEnd w:id="0"/>
      <w:r w:rsidR="00415400">
        <w:rPr>
          <w:color w:val="000000"/>
          <w:sz w:val="27"/>
          <w:szCs w:val="27"/>
          <w:shd w:val="clear" w:color="auto" w:fill="FFFFFF"/>
        </w:rPr>
        <w:t xml:space="preserve">herapeutic Approach </w:t>
      </w:r>
      <w:proofErr w:type="gramStart"/>
      <w:r w:rsidR="00415400">
        <w:rPr>
          <w:color w:val="000000"/>
          <w:sz w:val="27"/>
          <w:szCs w:val="27"/>
          <w:shd w:val="clear" w:color="auto" w:fill="FFFFFF"/>
        </w:rPr>
        <w:t>To</w:t>
      </w:r>
      <w:proofErr w:type="gramEnd"/>
      <w:r w:rsidR="00415400">
        <w:rPr>
          <w:color w:val="000000"/>
          <w:sz w:val="27"/>
          <w:szCs w:val="27"/>
          <w:shd w:val="clear" w:color="auto" w:fill="FFFFFF"/>
        </w:rPr>
        <w:t xml:space="preserve"> Dementia Care</w:t>
      </w:r>
    </w:p>
    <w:p w14:paraId="07B2EA47" w14:textId="77777777" w:rsidR="00315164" w:rsidRDefault="00315164"/>
    <w:p w14:paraId="75D24962" w14:textId="77777777" w:rsidR="00596F3C" w:rsidRDefault="00596F3C" w:rsidP="00315164">
      <w:pPr>
        <w:jc w:val="left"/>
      </w:pPr>
    </w:p>
    <w:p w14:paraId="1F561928" w14:textId="77777777" w:rsidR="00315164" w:rsidRDefault="00315164" w:rsidP="00315164">
      <w:pPr>
        <w:jc w:val="left"/>
      </w:pPr>
    </w:p>
    <w:p w14:paraId="450FE461" w14:textId="77777777" w:rsidR="00431600" w:rsidRDefault="00315164" w:rsidP="00431600">
      <w:pPr>
        <w:jc w:val="left"/>
      </w:pPr>
      <w:r>
        <w:t>Anyone who works</w:t>
      </w:r>
      <w:r w:rsidR="004849E1">
        <w:t xml:space="preserve"> in</w:t>
      </w:r>
      <w:r>
        <w:t xml:space="preserve"> </w:t>
      </w:r>
      <w:r w:rsidR="004849E1">
        <w:t>health care</w:t>
      </w:r>
      <w:r>
        <w:t xml:space="preserve"> knows t</w:t>
      </w:r>
      <w:r w:rsidR="00431600">
        <w:t>he reality of the statistics:  t</w:t>
      </w:r>
      <w:r>
        <w:t>he incidence of deme</w:t>
      </w:r>
      <w:r w:rsidR="00596F3C">
        <w:t>ntia is on the</w:t>
      </w:r>
      <w:r w:rsidR="00431600">
        <w:t xml:space="preserve"> rise</w:t>
      </w:r>
      <w:r w:rsidR="00C849A4">
        <w:t xml:space="preserve"> and the number of people living at home with later stages of the disease is also increasing.  </w:t>
      </w:r>
      <w:r w:rsidR="00596F3C">
        <w:t xml:space="preserve"> We are all hopeful for a cure</w:t>
      </w:r>
      <w:r w:rsidR="00561372">
        <w:t>,</w:t>
      </w:r>
      <w:r w:rsidR="00596F3C">
        <w:t xml:space="preserve"> but what do we do in the meantime?  This highly interactive and hands-on workshop will introduc</w:t>
      </w:r>
      <w:r w:rsidR="005773F9">
        <w:t>e renowned dementia care expert</w:t>
      </w:r>
      <w:r w:rsidR="00596F3C">
        <w:t xml:space="preserve"> Teepa Snow’s Positive Approach to Care</w:t>
      </w:r>
      <w:r w:rsidR="00596F3C">
        <w:rPr>
          <w:rFonts w:cstheme="minorHAnsi"/>
        </w:rPr>
        <w:t>™</w:t>
      </w:r>
      <w:r w:rsidR="00C849A4">
        <w:rPr>
          <w:rFonts w:cstheme="minorHAnsi"/>
        </w:rPr>
        <w:t xml:space="preserve"> philosophy and associated care skills</w:t>
      </w:r>
      <w:r w:rsidR="00561372">
        <w:t xml:space="preserve">.  These </w:t>
      </w:r>
      <w:r w:rsidR="00596F3C">
        <w:t>s</w:t>
      </w:r>
      <w:r w:rsidR="00561372">
        <w:t>kills</w:t>
      </w:r>
      <w:r w:rsidR="00596F3C">
        <w:t xml:space="preserve"> combine care techniques that match what is known about brain function changes through dementia</w:t>
      </w:r>
      <w:r w:rsidR="009E1669">
        <w:t>,</w:t>
      </w:r>
      <w:r w:rsidR="00561372">
        <w:t xml:space="preserve"> with</w:t>
      </w:r>
      <w:r w:rsidR="00596F3C">
        <w:t xml:space="preserve"> the ability to complete dynamic assessment </w:t>
      </w:r>
      <w:r w:rsidR="00C849A4">
        <w:t>“</w:t>
      </w:r>
      <w:r w:rsidR="00596F3C">
        <w:t>in the moment</w:t>
      </w:r>
      <w:r w:rsidR="00C849A4">
        <w:t>”</w:t>
      </w:r>
      <w:r w:rsidR="00596F3C">
        <w:t xml:space="preserve"> for all caregivers</w:t>
      </w:r>
      <w:r w:rsidR="00561372">
        <w:t xml:space="preserve">.  </w:t>
      </w:r>
      <w:r w:rsidR="004849E1">
        <w:t xml:space="preserve"> Using these tools has been shown to reduce the incidence of responsive behaviours</w:t>
      </w:r>
      <w:r w:rsidR="00431600">
        <w:t>,</w:t>
      </w:r>
      <w:r w:rsidR="004849E1">
        <w:t xml:space="preserve"> which can delay institutionalization but more importantly, enhance quality of life both for people living with dementia and</w:t>
      </w:r>
      <w:r w:rsidR="004279B1">
        <w:t>,</w:t>
      </w:r>
      <w:r w:rsidR="004849E1">
        <w:t xml:space="preserve"> also their formal and informal care partners.</w:t>
      </w:r>
      <w:r w:rsidR="00431600">
        <w:t xml:space="preserve">  Additional benefits are increased efficiency and effectiveness by shifting focus from task-driven to patient-driven care.  </w:t>
      </w:r>
    </w:p>
    <w:p w14:paraId="0DB936B5" w14:textId="77777777" w:rsidR="00431600" w:rsidRDefault="00431600" w:rsidP="00431600">
      <w:pPr>
        <w:jc w:val="left"/>
      </w:pPr>
    </w:p>
    <w:p w14:paraId="15746C96" w14:textId="77777777" w:rsidR="00431600" w:rsidRDefault="00431600" w:rsidP="00431600">
      <w:pPr>
        <w:jc w:val="left"/>
      </w:pPr>
      <w:r>
        <w:t>At the end of the session, participants will have a toolkit of simple, practical, hands on skills that can be used immediately</w:t>
      </w:r>
      <w:r w:rsidR="00C849A4">
        <w:t xml:space="preserve"> to aim for excellence in care</w:t>
      </w:r>
      <w:r>
        <w:t>.  In the words of Teepa herself, “Until there’s a cure…there’s care.”</w:t>
      </w:r>
    </w:p>
    <w:p w14:paraId="2E767E20" w14:textId="77777777" w:rsidR="004849E1" w:rsidRDefault="004849E1" w:rsidP="00315164">
      <w:pPr>
        <w:jc w:val="left"/>
      </w:pPr>
    </w:p>
    <w:p w14:paraId="12D15DFB" w14:textId="77777777" w:rsidR="004849E1" w:rsidRDefault="004849E1" w:rsidP="00315164">
      <w:pPr>
        <w:jc w:val="left"/>
      </w:pPr>
    </w:p>
    <w:p w14:paraId="050F1D2F" w14:textId="77777777" w:rsidR="004849E1" w:rsidRDefault="004849E1" w:rsidP="00315164">
      <w:pPr>
        <w:jc w:val="left"/>
      </w:pPr>
    </w:p>
    <w:p w14:paraId="2FDF53FD" w14:textId="77777777" w:rsidR="004849E1" w:rsidRDefault="004849E1" w:rsidP="00315164">
      <w:pPr>
        <w:jc w:val="left"/>
      </w:pPr>
    </w:p>
    <w:p w14:paraId="25A5E86E" w14:textId="77777777" w:rsidR="004849E1" w:rsidRDefault="004849E1" w:rsidP="00315164">
      <w:pPr>
        <w:jc w:val="left"/>
      </w:pPr>
    </w:p>
    <w:p w14:paraId="68D27D6E" w14:textId="77777777" w:rsidR="004849E1" w:rsidRDefault="004849E1" w:rsidP="00315164">
      <w:pPr>
        <w:jc w:val="left"/>
      </w:pPr>
    </w:p>
    <w:p w14:paraId="6E22CB03" w14:textId="77777777" w:rsidR="00315164" w:rsidRPr="0008427A" w:rsidRDefault="00561372" w:rsidP="00315164">
      <w:pPr>
        <w:jc w:val="left"/>
        <w:rPr>
          <w:color w:val="000000"/>
          <w:sz w:val="27"/>
          <w:szCs w:val="27"/>
          <w:shd w:val="clear" w:color="auto" w:fill="FFFFFF"/>
        </w:rPr>
      </w:pPr>
      <w:r>
        <w:t>The ultimate goal is to encourage positive outcomes, maintain positive relationships and decrease the incidence of responsive behaviours</w:t>
      </w:r>
      <w:r w:rsidR="009E1669">
        <w:t xml:space="preserve"> by doing tasks “with” the resident instead of “to” the resident</w:t>
      </w:r>
      <w:r>
        <w:t>.</w:t>
      </w:r>
      <w:r w:rsidR="009E1669">
        <w:t xml:space="preserve">  </w:t>
      </w:r>
      <w:r w:rsidR="00253F81" w:rsidRPr="0008427A">
        <w:rPr>
          <w:color w:val="000000"/>
          <w:szCs w:val="27"/>
          <w:shd w:val="clear" w:color="auto" w:fill="FFFFFF"/>
        </w:rPr>
        <w:t xml:space="preserve">"Changing the perception and enhancing new strategies to fight dementia" and </w:t>
      </w:r>
      <w:r w:rsidR="0008427A" w:rsidRPr="0008427A">
        <w:rPr>
          <w:color w:val="000000"/>
          <w:szCs w:val="27"/>
          <w:shd w:val="clear" w:color="auto" w:fill="FFFFFF"/>
        </w:rPr>
        <w:t>improve our care</w:t>
      </w:r>
      <w:r w:rsidR="009E1669">
        <w:t>:  the caregiver and the person living with dementia.  Participants will have the opportunity to experience the visual processing changes of dementia an</w:t>
      </w:r>
      <w:r w:rsidR="005773F9">
        <w:t>d how this impacts</w:t>
      </w:r>
      <w:r>
        <w:t xml:space="preserve"> </w:t>
      </w:r>
      <w:r w:rsidR="005773F9">
        <w:t xml:space="preserve">residents’ perception of </w:t>
      </w:r>
      <w:r>
        <w:t>common care practic</w:t>
      </w:r>
      <w:r w:rsidR="005773F9">
        <w:t>es</w:t>
      </w:r>
      <w:r>
        <w:t>.</w:t>
      </w:r>
      <w:r w:rsidR="009E1669">
        <w:t xml:space="preserve">  At the end of the session, participants will have a toolkit of simple, practical, hands on skills that can be used immediately.  In the words of Teepa herself, “Until there’s a cure…there’s care.”</w:t>
      </w:r>
    </w:p>
    <w:p w14:paraId="47D31B10" w14:textId="77777777" w:rsidR="00C03AD2" w:rsidRDefault="00C03AD2" w:rsidP="00315164">
      <w:pPr>
        <w:jc w:val="left"/>
      </w:pPr>
    </w:p>
    <w:p w14:paraId="08C22116" w14:textId="77777777" w:rsidR="00C03AD2" w:rsidRDefault="00C03AD2" w:rsidP="00315164">
      <w:pPr>
        <w:jc w:val="left"/>
      </w:pPr>
    </w:p>
    <w:p w14:paraId="1A7C0E87" w14:textId="77777777" w:rsidR="00C03AD2" w:rsidRPr="00C03AD2" w:rsidRDefault="00C03AD2" w:rsidP="00C03AD2">
      <w:p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Objectives:</w:t>
      </w:r>
    </w:p>
    <w:p w14:paraId="24461A1A" w14:textId="77777777" w:rsidR="00C03AD2" w:rsidRPr="00C03AD2" w:rsidRDefault="00C03AD2" w:rsidP="00C03AD2">
      <w:pPr>
        <w:jc w:val="left"/>
        <w:rPr>
          <w:rFonts w:ascii="Times New Roman" w:eastAsia="Times New Roman" w:hAnsi="Times New Roman" w:cs="Times New Roman"/>
          <w:sz w:val="24"/>
          <w:szCs w:val="24"/>
        </w:rPr>
      </w:pPr>
      <w:r w:rsidRPr="00C03AD2">
        <w:rPr>
          <w:rFonts w:ascii="Arial" w:eastAsia="Times New Roman" w:hAnsi="Arial" w:cs="Arial"/>
          <w:color w:val="333333"/>
          <w:sz w:val="20"/>
          <w:szCs w:val="20"/>
          <w:shd w:val="clear" w:color="auto" w:fill="FFFFFF"/>
        </w:rPr>
        <w:t>​By the end of the workshop, participants will:</w:t>
      </w:r>
    </w:p>
    <w:p w14:paraId="30640EBE" w14:textId="77777777" w:rsidR="00C03AD2" w:rsidRPr="00C03AD2" w:rsidRDefault="00C03AD2" w:rsidP="00C03AD2">
      <w:pPr>
        <w:numPr>
          <w:ilvl w:val="0"/>
          <w:numId w:val="1"/>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Re-frame common responsive behaviours based on how dementia changes the pre-frontal cortex and visual processing areas of the brain.</w:t>
      </w:r>
    </w:p>
    <w:p w14:paraId="09966AD0" w14:textId="77777777" w:rsidR="00C03AD2" w:rsidRPr="00C03AD2" w:rsidRDefault="00C03AD2" w:rsidP="00C03AD2">
      <w:pPr>
        <w:numPr>
          <w:ilvl w:val="0"/>
          <w:numId w:val="1"/>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Experience common visual processing changes that occur as dementia progresses and be able to discuss how these changes impact a person living with dementia's ability to interact in their environment.</w:t>
      </w:r>
    </w:p>
    <w:p w14:paraId="6A8C7498" w14:textId="77777777" w:rsidR="00C03AD2" w:rsidRPr="00C03AD2" w:rsidRDefault="00C03AD2" w:rsidP="00C03AD2">
      <w:pPr>
        <w:numPr>
          <w:ilvl w:val="0"/>
          <w:numId w:val="1"/>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Demonstrate the use of the Positive Physical Approach</w:t>
      </w:r>
      <w:r w:rsidRPr="00C03AD2">
        <w:rPr>
          <w:rFonts w:ascii="Arial" w:eastAsia="Times New Roman" w:hAnsi="Arial" w:cs="Arial"/>
          <w:color w:val="333333"/>
          <w:sz w:val="20"/>
          <w:szCs w:val="20"/>
          <w:shd w:val="clear" w:color="auto" w:fill="FFFFFF"/>
        </w:rPr>
        <w:t>™ as a way to connect with residents and also as a dynamic assessment tool.</w:t>
      </w:r>
    </w:p>
    <w:p w14:paraId="2961CC8D" w14:textId="77777777" w:rsidR="00C03AD2" w:rsidRPr="00C03AD2" w:rsidRDefault="00C03AD2" w:rsidP="00C03AD2">
      <w:pPr>
        <w:numPr>
          <w:ilvl w:val="0"/>
          <w:numId w:val="1"/>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shd w:val="clear" w:color="auto" w:fill="FFFFFF"/>
        </w:rPr>
        <w:t>Demonstrate the use of Hand Under Hand</w:t>
      </w:r>
      <w:r w:rsidRPr="00C03AD2">
        <w:rPr>
          <w:rFonts w:ascii="Arial" w:eastAsia="Times New Roman" w:hAnsi="Arial" w:cs="Arial"/>
          <w:color w:val="333333"/>
          <w:sz w:val="20"/>
          <w:szCs w:val="20"/>
        </w:rPr>
        <w:t>™ during care tasks with the resident.</w:t>
      </w:r>
    </w:p>
    <w:p w14:paraId="27F11531" w14:textId="77777777" w:rsidR="00C03AD2" w:rsidRPr="00C03AD2" w:rsidRDefault="00C03AD2" w:rsidP="00C03AD2">
      <w:pPr>
        <w:numPr>
          <w:ilvl w:val="0"/>
          <w:numId w:val="1"/>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lastRenderedPageBreak/>
        <w:t>Discuss what to do if a situation is beginning to escalate, including the use of brief time out, deep breathing and asking for help.</w:t>
      </w:r>
    </w:p>
    <w:p w14:paraId="66C6B5B7" w14:textId="77777777" w:rsidR="00C03AD2" w:rsidRPr="00C03AD2" w:rsidRDefault="00C03AD2" w:rsidP="00C03AD2">
      <w:pPr>
        <w:jc w:val="left"/>
        <w:rPr>
          <w:rFonts w:ascii="Times New Roman" w:eastAsia="Times New Roman" w:hAnsi="Times New Roman" w:cs="Times New Roman"/>
          <w:sz w:val="24"/>
          <w:szCs w:val="24"/>
        </w:rPr>
      </w:pPr>
      <w:r w:rsidRPr="00C03AD2">
        <w:rPr>
          <w:rFonts w:ascii="Arial" w:eastAsia="Times New Roman" w:hAnsi="Arial" w:cs="Arial"/>
          <w:color w:val="333333"/>
          <w:sz w:val="20"/>
          <w:szCs w:val="20"/>
          <w:shd w:val="clear" w:color="auto" w:fill="FFFFFF"/>
        </w:rPr>
        <w:t>Key Messages:</w:t>
      </w:r>
      <w:r w:rsidRPr="00C03AD2">
        <w:rPr>
          <w:rFonts w:ascii="Arial" w:eastAsia="Times New Roman" w:hAnsi="Arial" w:cs="Arial"/>
          <w:color w:val="333333"/>
          <w:sz w:val="20"/>
          <w:szCs w:val="20"/>
        </w:rPr>
        <w:br/>
      </w:r>
    </w:p>
    <w:p w14:paraId="7036212B" w14:textId="77777777" w:rsidR="00C03AD2" w:rsidRPr="00C03AD2" w:rsidRDefault="00C03AD2" w:rsidP="00C03AD2">
      <w:pPr>
        <w:numPr>
          <w:ilvl w:val="0"/>
          <w:numId w:val="2"/>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Dementia is an ever changing disease for each individual, and caregivers need to be constantly assessing and responding to the person living with dementia.</w:t>
      </w:r>
    </w:p>
    <w:p w14:paraId="67A359D7" w14:textId="77777777" w:rsidR="00C03AD2" w:rsidRPr="00C03AD2" w:rsidRDefault="00C03AD2" w:rsidP="00C03AD2">
      <w:pPr>
        <w:numPr>
          <w:ilvl w:val="0"/>
          <w:numId w:val="2"/>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Dementia affects so much more than memory.  Other brain changes are responsible for many of the reactions to situations that get labelled as "aggressive"  or "inappropriate" behaviours.</w:t>
      </w:r>
    </w:p>
    <w:p w14:paraId="00BA8A9D" w14:textId="77777777" w:rsidR="00C03AD2" w:rsidRPr="00C03AD2" w:rsidRDefault="00C03AD2" w:rsidP="00C03AD2">
      <w:pPr>
        <w:numPr>
          <w:ilvl w:val="0"/>
          <w:numId w:val="2"/>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Caregivers need to be aware of brain changes to adjust their approach to match the skills the person living with dementia has left.</w:t>
      </w:r>
    </w:p>
    <w:p w14:paraId="0F646608" w14:textId="77777777" w:rsidR="00C03AD2" w:rsidRPr="00C03AD2" w:rsidRDefault="00C03AD2" w:rsidP="00C03AD2">
      <w:pPr>
        <w:numPr>
          <w:ilvl w:val="0"/>
          <w:numId w:val="2"/>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Caregivers need to know when they are reaching their limit and have some plans in place to reduce risk to both themselves and the residents.</w:t>
      </w:r>
    </w:p>
    <w:p w14:paraId="19AAEED7" w14:textId="77777777" w:rsidR="00C03AD2" w:rsidRPr="00C03AD2" w:rsidRDefault="00C03AD2" w:rsidP="00C03AD2">
      <w:pPr>
        <w:numPr>
          <w:ilvl w:val="0"/>
          <w:numId w:val="2"/>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The Positive Approach skills, when practiced regularly, can completely change the dynamic between staff and residents with dementia and lead to better outcomes for both parties.</w:t>
      </w:r>
    </w:p>
    <w:p w14:paraId="4D997A58" w14:textId="77777777" w:rsidR="00C03AD2" w:rsidRDefault="00C03AD2">
      <w:r>
        <w:br w:type="page"/>
      </w:r>
    </w:p>
    <w:p w14:paraId="13F76810" w14:textId="77777777" w:rsidR="00C03AD2" w:rsidRPr="00C03AD2" w:rsidRDefault="00C03AD2" w:rsidP="00C03AD2">
      <w:pPr>
        <w:numPr>
          <w:ilvl w:val="0"/>
          <w:numId w:val="3"/>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lastRenderedPageBreak/>
        <w:t>Delegates will learn how areas of brain death in dementia affect the behaviour of people living with dementia.  This will shift the understanding of behaviours away from the person deliberately causing problems (being "manipulative", "uncooperative" "attention seeking", etc.) to the person using the brain skills they have left to interact with the world and get their own needs met.</w:t>
      </w:r>
    </w:p>
    <w:p w14:paraId="155FE0C4" w14:textId="77777777" w:rsidR="00C03AD2" w:rsidRPr="00C03AD2" w:rsidRDefault="00C03AD2" w:rsidP="00C03AD2">
      <w:pPr>
        <w:numPr>
          <w:ilvl w:val="0"/>
          <w:numId w:val="3"/>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Delegates will learn how they can change their approach to the person living with dementia to match with the brain skills they have left and to optimize the person's independence and participation in care/activities, etc.</w:t>
      </w:r>
    </w:p>
    <w:p w14:paraId="1A3E8676" w14:textId="77777777" w:rsidR="00C03AD2" w:rsidRPr="00C03AD2" w:rsidRDefault="00C03AD2" w:rsidP="00C03AD2">
      <w:pPr>
        <w:numPr>
          <w:ilvl w:val="0"/>
          <w:numId w:val="3"/>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Delegates will learn 2 hands-on skills, Positive Physical Approach™ and Hand Under Hand™ that can be used as dynamic assessment tools.  These skills have also been shown to improve care outcomes and decrease behaviours in residents.</w:t>
      </w:r>
    </w:p>
    <w:p w14:paraId="6BB92CBD" w14:textId="77777777" w:rsidR="00C03AD2" w:rsidRPr="00C03AD2" w:rsidRDefault="00C03AD2" w:rsidP="00C03AD2">
      <w:pPr>
        <w:numPr>
          <w:ilvl w:val="0"/>
          <w:numId w:val="3"/>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Delegates will have the opportunity to experience a small example of what it is like to live with dementia and will gain a better perspective on how their residents with dementia see the world.</w:t>
      </w:r>
    </w:p>
    <w:p w14:paraId="39F640A0" w14:textId="77777777" w:rsidR="00C03AD2" w:rsidRDefault="00C03AD2" w:rsidP="00C03AD2">
      <w:pPr>
        <w:numPr>
          <w:ilvl w:val="0"/>
          <w:numId w:val="4"/>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It is important for delegates to have this information now because they are already working with people with dementia every day and in many cases, our common care practices are not working.</w:t>
      </w:r>
    </w:p>
    <w:p w14:paraId="371A1E9B" w14:textId="77777777" w:rsidR="0008427A" w:rsidRPr="00C03AD2" w:rsidRDefault="0008427A" w:rsidP="00C03AD2">
      <w:pPr>
        <w:numPr>
          <w:ilvl w:val="0"/>
          <w:numId w:val="4"/>
        </w:numPr>
        <w:spacing w:before="100" w:beforeAutospacing="1" w:after="100" w:afterAutospacing="1"/>
        <w:jc w:val="left"/>
        <w:rPr>
          <w:rFonts w:ascii="Arial" w:eastAsia="Times New Roman" w:hAnsi="Arial" w:cs="Arial"/>
          <w:color w:val="333333"/>
          <w:sz w:val="20"/>
          <w:szCs w:val="20"/>
        </w:rPr>
      </w:pPr>
      <w:r>
        <w:rPr>
          <w:rFonts w:ascii="Arial" w:eastAsia="Times New Roman" w:hAnsi="Arial" w:cs="Arial"/>
          <w:color w:val="333333"/>
          <w:sz w:val="20"/>
          <w:szCs w:val="20"/>
        </w:rPr>
        <w:t>Research has shown that the approach and connection matter much more than the outcome of the task.</w:t>
      </w:r>
    </w:p>
    <w:p w14:paraId="0014EA0B" w14:textId="77777777" w:rsidR="00C03AD2" w:rsidRPr="00C03AD2" w:rsidRDefault="00C03AD2" w:rsidP="00C03AD2">
      <w:pPr>
        <w:numPr>
          <w:ilvl w:val="0"/>
          <w:numId w:val="4"/>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Staff are feeling burned out and that they are not able to provide adequate care due to time constraints and lack of knowledge on how to deal with behaviours.  This workshop will provide practical tools to assist with these issues.</w:t>
      </w:r>
    </w:p>
    <w:p w14:paraId="3D635148" w14:textId="77777777" w:rsidR="00C03AD2" w:rsidRPr="00C03AD2" w:rsidRDefault="00C03AD2" w:rsidP="00C03AD2">
      <w:pPr>
        <w:numPr>
          <w:ilvl w:val="0"/>
          <w:numId w:val="4"/>
        </w:numPr>
        <w:spacing w:before="100" w:beforeAutospacing="1" w:after="100" w:afterAutospacing="1"/>
        <w:jc w:val="left"/>
        <w:rPr>
          <w:rFonts w:ascii="Arial" w:eastAsia="Times New Roman" w:hAnsi="Arial" w:cs="Arial"/>
          <w:color w:val="333333"/>
          <w:sz w:val="20"/>
          <w:szCs w:val="20"/>
        </w:rPr>
      </w:pPr>
      <w:r w:rsidRPr="00C03AD2">
        <w:rPr>
          <w:rFonts w:ascii="Arial" w:eastAsia="Times New Roman" w:hAnsi="Arial" w:cs="Arial"/>
          <w:color w:val="333333"/>
          <w:sz w:val="20"/>
          <w:szCs w:val="20"/>
        </w:rPr>
        <w:t>When we are frustrated and angry with the disease "dementia", we are often sending unintentional signals to our residents with dementia that we are angry and frustrated with them.  That we don't like them.  Because of their brain changes, they are not able to see that we are reacting to the disease and not the person.  Being liked, loved and accepted is a basic human need.  We need to change our approach of working with people with dementia to focus on maintaining those relationships.  This will benefit not only the person with dementia, but also the staff.​​​</w:t>
      </w:r>
    </w:p>
    <w:p w14:paraId="26321438" w14:textId="77777777" w:rsidR="00972523" w:rsidRDefault="00C03AD2" w:rsidP="00C03AD2">
      <w:pPr>
        <w:rPr>
          <w:rFonts w:ascii="Arial" w:eastAsia="Times New Roman" w:hAnsi="Arial" w:cs="Arial"/>
          <w:color w:val="333333"/>
          <w:sz w:val="20"/>
          <w:szCs w:val="20"/>
          <w:shd w:val="clear" w:color="auto" w:fill="FFFFFF"/>
        </w:rPr>
      </w:pPr>
      <w:r w:rsidRPr="00C03AD2">
        <w:rPr>
          <w:rFonts w:ascii="Arial" w:eastAsia="Times New Roman" w:hAnsi="Arial" w:cs="Arial"/>
          <w:color w:val="333333"/>
          <w:sz w:val="20"/>
          <w:szCs w:val="20"/>
          <w:shd w:val="clear" w:color="auto" w:fill="FFFFFF"/>
        </w:rPr>
        <w:t>Delegates will leave this workshop with 2 practical hands-on skills that can be immediately put into practice while working with a person living with dementia.  With practice and accuracy, these skills have been proven to decrease both caregiver and resident stress, maintain positive relationships and decrease overall care time.</w:t>
      </w:r>
    </w:p>
    <w:p w14:paraId="6A3E8062" w14:textId="77777777" w:rsidR="00972523" w:rsidRDefault="00972523" w:rsidP="00C03AD2">
      <w:pPr>
        <w:rPr>
          <w:rFonts w:ascii="Arial" w:eastAsia="Times New Roman" w:hAnsi="Arial" w:cs="Arial"/>
          <w:color w:val="333333"/>
          <w:sz w:val="20"/>
          <w:szCs w:val="20"/>
          <w:shd w:val="clear" w:color="auto" w:fill="FFFFFF"/>
        </w:rPr>
      </w:pPr>
    </w:p>
    <w:p w14:paraId="7AD019D9" w14:textId="542F4051" w:rsidR="005773F9" w:rsidRDefault="005773F9" w:rsidP="00972523">
      <w:pPr>
        <w:jc w:val="left"/>
      </w:pPr>
      <w:r>
        <w:br w:type="page"/>
      </w:r>
      <w:r w:rsidR="00972523">
        <w:rPr>
          <w:rFonts w:ascii="Arial" w:hAnsi="Arial" w:cs="Arial"/>
          <w:color w:val="333333"/>
          <w:sz w:val="20"/>
          <w:szCs w:val="20"/>
          <w:shd w:val="clear" w:color="auto" w:fill="FFFFFF"/>
        </w:rPr>
        <w:lastRenderedPageBreak/>
        <w:t>Imagine a memory care/</w:t>
      </w:r>
      <w:r w:rsidR="00354090">
        <w:rPr>
          <w:rFonts w:ascii="Arial" w:hAnsi="Arial" w:cs="Arial"/>
          <w:color w:val="333333"/>
          <w:sz w:val="20"/>
          <w:szCs w:val="20"/>
          <w:shd w:val="clear" w:color="auto" w:fill="FFFFFF"/>
        </w:rPr>
        <w:t>Alzheimer</w:t>
      </w:r>
      <w:r w:rsidR="00972523">
        <w:rPr>
          <w:rFonts w:ascii="Arial" w:hAnsi="Arial" w:cs="Arial"/>
          <w:color w:val="333333"/>
          <w:sz w:val="20"/>
          <w:szCs w:val="20"/>
          <w:shd w:val="clear" w:color="auto" w:fill="FFFFFF"/>
        </w:rPr>
        <w:t>/secured home area where staff move at a slow and gentle pace.  Where difficult behaviours are recognized before they escalate and can be defused with a positive physical approach.  The 2 skills taught in this workshop, when used consistently and effectively have been demonstrated to help move towards this type of environment.  The dynamic assessment of situations and matching approach to the skills that remain for the person living with dementia have been shown to decrease the incidence of responsive behaviours and to</w:t>
      </w:r>
      <w:r w:rsidR="00972523">
        <w:rPr>
          <w:rStyle w:val="apple-converted-space"/>
          <w:rFonts w:ascii="Arial" w:hAnsi="Arial" w:cs="Arial"/>
          <w:color w:val="333333"/>
          <w:sz w:val="20"/>
          <w:szCs w:val="20"/>
          <w:shd w:val="clear" w:color="auto" w:fill="FFFFFF"/>
        </w:rPr>
        <w:t> </w:t>
      </w:r>
      <w:r w:rsidR="00972523">
        <w:rPr>
          <w:rFonts w:ascii="Arial" w:hAnsi="Arial" w:cs="Arial"/>
          <w:color w:val="333333"/>
          <w:sz w:val="20"/>
          <w:szCs w:val="20"/>
          <w:shd w:val="clear" w:color="auto" w:fill="FFFFFF"/>
        </w:rPr>
        <w:t>decrease the amount of time for care tasks (by decreasing resistive behaviours).</w:t>
      </w:r>
      <w:r w:rsidR="00972523">
        <w:rPr>
          <w:rFonts w:ascii="Arial" w:hAnsi="Arial" w:cs="Arial"/>
          <w:color w:val="333333"/>
          <w:sz w:val="20"/>
          <w:szCs w:val="20"/>
        </w:rPr>
        <w:br/>
      </w:r>
      <w:r w:rsidR="00972523">
        <w:rPr>
          <w:rFonts w:ascii="Arial" w:hAnsi="Arial" w:cs="Arial"/>
          <w:color w:val="333333"/>
          <w:sz w:val="20"/>
          <w:szCs w:val="20"/>
        </w:rPr>
        <w:br/>
      </w:r>
      <w:r w:rsidR="00972523">
        <w:rPr>
          <w:rFonts w:ascii="Arial" w:hAnsi="Arial" w:cs="Arial"/>
          <w:color w:val="333333"/>
          <w:sz w:val="20"/>
          <w:szCs w:val="20"/>
          <w:shd w:val="clear" w:color="auto" w:fill="FFFFFF"/>
        </w:rPr>
        <w:t xml:space="preserve">From a </w:t>
      </w:r>
      <w:r w:rsidR="0008427A">
        <w:rPr>
          <w:rFonts w:ascii="Arial" w:hAnsi="Arial" w:cs="Arial"/>
          <w:color w:val="333333"/>
          <w:sz w:val="20"/>
          <w:szCs w:val="20"/>
          <w:shd w:val="clear" w:color="auto" w:fill="FFFFFF"/>
        </w:rPr>
        <w:t>Facility/Regulartory</w:t>
      </w:r>
      <w:r w:rsidR="00972523">
        <w:rPr>
          <w:rFonts w:ascii="Arial" w:hAnsi="Arial" w:cs="Arial"/>
          <w:color w:val="333333"/>
          <w:sz w:val="20"/>
          <w:szCs w:val="20"/>
          <w:shd w:val="clear" w:color="auto" w:fill="FFFFFF"/>
        </w:rPr>
        <w:t xml:space="preserve"> perspective, 2 quality indicators to consider are use of restraints and use of anti-psychotic medications.  If we are able to care with a person and approach in a non-threatening and comforting manner which allows them choice and emphasizes the relationship, there will be fewer responsive behaviours.  As behaviours decrease, the use of restraints and anti-psychotic medications will decrease.</w:t>
      </w:r>
      <w:r w:rsidR="00972523">
        <w:rPr>
          <w:rFonts w:ascii="Arial" w:hAnsi="Arial" w:cs="Arial"/>
          <w:color w:val="333333"/>
          <w:sz w:val="20"/>
          <w:szCs w:val="20"/>
        </w:rPr>
        <w:br/>
      </w:r>
      <w:r w:rsidR="00972523">
        <w:rPr>
          <w:rFonts w:ascii="Arial" w:hAnsi="Arial" w:cs="Arial"/>
          <w:color w:val="333333"/>
          <w:sz w:val="20"/>
          <w:szCs w:val="20"/>
        </w:rPr>
        <w:br/>
      </w:r>
      <w:r w:rsidR="00972523">
        <w:rPr>
          <w:rFonts w:ascii="Arial" w:hAnsi="Arial" w:cs="Arial"/>
          <w:color w:val="333333"/>
          <w:sz w:val="20"/>
          <w:szCs w:val="20"/>
          <w:shd w:val="clear" w:color="auto" w:fill="FFFFFF"/>
        </w:rPr>
        <w:t xml:space="preserve">From a resident perspective:  Human beings need to feel safe, useful, valued, and comfortable.  We need to be able to have good relationships with the people we see </w:t>
      </w:r>
      <w:r w:rsidR="00354090">
        <w:rPr>
          <w:rFonts w:ascii="Arial" w:hAnsi="Arial" w:cs="Arial"/>
          <w:color w:val="333333"/>
          <w:sz w:val="20"/>
          <w:szCs w:val="20"/>
          <w:shd w:val="clear" w:color="auto" w:fill="FFFFFF"/>
        </w:rPr>
        <w:t>every day</w:t>
      </w:r>
      <w:r w:rsidR="00972523">
        <w:rPr>
          <w:rFonts w:ascii="Arial" w:hAnsi="Arial" w:cs="Arial"/>
          <w:color w:val="333333"/>
          <w:sz w:val="20"/>
          <w:szCs w:val="20"/>
          <w:shd w:val="clear" w:color="auto" w:fill="FFFFFF"/>
        </w:rPr>
        <w:t>.  If the outward focus of our interactions switches from the task to the relationship with the resident, these needs can easily be met.  We can still have our list of tasks that need to be completed but with the approaches taught in this workshop, those tasks become secondary in the interaction with the resident but still get completed with less resistance and increased</w:t>
      </w:r>
      <w:r w:rsidR="00972523">
        <w:rPr>
          <w:rStyle w:val="apple-converted-space"/>
          <w:rFonts w:ascii="Arial" w:hAnsi="Arial" w:cs="Arial"/>
          <w:color w:val="333333"/>
          <w:sz w:val="20"/>
          <w:szCs w:val="20"/>
          <w:shd w:val="clear" w:color="auto" w:fill="FFFFFF"/>
        </w:rPr>
        <w:t> </w:t>
      </w:r>
      <w:r w:rsidR="00972523">
        <w:rPr>
          <w:rFonts w:ascii="Arial" w:hAnsi="Arial" w:cs="Arial"/>
          <w:color w:val="333333"/>
          <w:sz w:val="20"/>
          <w:szCs w:val="20"/>
          <w:shd w:val="clear" w:color="auto" w:fill="FFFFFF"/>
        </w:rPr>
        <w:t>mutual respect.</w:t>
      </w:r>
      <w:r w:rsidR="00972523">
        <w:rPr>
          <w:rFonts w:ascii="Arial" w:hAnsi="Arial" w:cs="Arial"/>
          <w:color w:val="333333"/>
          <w:sz w:val="20"/>
          <w:szCs w:val="20"/>
        </w:rPr>
        <w:br/>
      </w:r>
      <w:r w:rsidR="00972523">
        <w:rPr>
          <w:rFonts w:ascii="Arial" w:hAnsi="Arial" w:cs="Arial"/>
          <w:color w:val="333333"/>
          <w:sz w:val="20"/>
          <w:szCs w:val="20"/>
        </w:rPr>
        <w:br/>
      </w:r>
      <w:r w:rsidR="00972523">
        <w:rPr>
          <w:rFonts w:ascii="Arial" w:hAnsi="Arial" w:cs="Arial"/>
          <w:color w:val="333333"/>
          <w:sz w:val="20"/>
          <w:szCs w:val="20"/>
          <w:shd w:val="clear" w:color="auto" w:fill="FFFFFF"/>
        </w:rPr>
        <w:t>From a staff perspective:  Most staff working as caregivers want to feel that they are making a difference in the lives of their residents.  They want to enjoy their residents and the relationships they have.  This can be very difficult when dealing with responsive behaviours.  If staff learn the approach that decreases behaviours and emphasizes using a positive relationship to get care done, they will experience less stress and more job satisfaction.  This leads to less burnout, less staff turnover and an overall sense of increased calm in home areas.</w:t>
      </w:r>
    </w:p>
    <w:p w14:paraId="1C7C8967" w14:textId="77777777" w:rsidR="005773F9" w:rsidRDefault="005773F9" w:rsidP="00315164">
      <w:pPr>
        <w:jc w:val="left"/>
      </w:pPr>
    </w:p>
    <w:sectPr w:rsidR="005773F9" w:rsidSect="00702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C5E9D"/>
    <w:multiLevelType w:val="multilevel"/>
    <w:tmpl w:val="EAFC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82AD1"/>
    <w:multiLevelType w:val="multilevel"/>
    <w:tmpl w:val="B1CEB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951F91"/>
    <w:multiLevelType w:val="multilevel"/>
    <w:tmpl w:val="53EC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784A5F"/>
    <w:multiLevelType w:val="multilevel"/>
    <w:tmpl w:val="A4C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164"/>
    <w:rsid w:val="00024D60"/>
    <w:rsid w:val="0008427A"/>
    <w:rsid w:val="000A35C9"/>
    <w:rsid w:val="00253F81"/>
    <w:rsid w:val="0026525F"/>
    <w:rsid w:val="00315164"/>
    <w:rsid w:val="00321ADF"/>
    <w:rsid w:val="00354090"/>
    <w:rsid w:val="00415400"/>
    <w:rsid w:val="004279B1"/>
    <w:rsid w:val="00431600"/>
    <w:rsid w:val="004374FE"/>
    <w:rsid w:val="004849E1"/>
    <w:rsid w:val="00561372"/>
    <w:rsid w:val="005773F9"/>
    <w:rsid w:val="00596F3C"/>
    <w:rsid w:val="006724DD"/>
    <w:rsid w:val="007025F5"/>
    <w:rsid w:val="00934511"/>
    <w:rsid w:val="00972523"/>
    <w:rsid w:val="009C2037"/>
    <w:rsid w:val="009E1669"/>
    <w:rsid w:val="00C03AD2"/>
    <w:rsid w:val="00C84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2F16"/>
  <w15:chartTrackingRefBased/>
  <w15:docId w15:val="{2EAE8608-F62C-4538-A390-B599C879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2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72523"/>
  </w:style>
  <w:style w:type="paragraph" w:styleId="BalloonText">
    <w:name w:val="Balloon Text"/>
    <w:basedOn w:val="Normal"/>
    <w:link w:val="BalloonTextChar"/>
    <w:uiPriority w:val="99"/>
    <w:semiHidden/>
    <w:unhideWhenUsed/>
    <w:rsid w:val="009C20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0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0240421">
      <w:bodyDiv w:val="1"/>
      <w:marLeft w:val="0"/>
      <w:marRight w:val="0"/>
      <w:marTop w:val="0"/>
      <w:marBottom w:val="0"/>
      <w:divBdr>
        <w:top w:val="none" w:sz="0" w:space="0" w:color="auto"/>
        <w:left w:val="none" w:sz="0" w:space="0" w:color="auto"/>
        <w:bottom w:val="none" w:sz="0" w:space="0" w:color="auto"/>
        <w:right w:val="none" w:sz="0" w:space="0" w:color="auto"/>
      </w:divBdr>
    </w:div>
    <w:div w:id="183888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LeBlanc</dc:creator>
  <cp:keywords/>
  <dc:description/>
  <cp:lastModifiedBy>Dawn Wiggins</cp:lastModifiedBy>
  <cp:revision>2</cp:revision>
  <cp:lastPrinted>2017-06-12T13:44:00Z</cp:lastPrinted>
  <dcterms:created xsi:type="dcterms:W3CDTF">2018-06-01T15:40:00Z</dcterms:created>
  <dcterms:modified xsi:type="dcterms:W3CDTF">2018-06-01T15:40:00Z</dcterms:modified>
</cp:coreProperties>
</file>