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921" w:rsidRPr="00DB1921" w:rsidRDefault="00DB1921" w:rsidP="00DB1921">
      <w:pPr>
        <w:pStyle w:val="Heading1"/>
        <w:spacing w:before="170"/>
        <w:ind w:left="0"/>
        <w:jc w:val="center"/>
        <w:rPr>
          <w:color w:val="337AB7"/>
        </w:rPr>
      </w:pPr>
      <w:r w:rsidRPr="00DB1921">
        <w:rPr>
          <w:color w:val="337AB7"/>
        </w:rPr>
        <w:t>Hippocampal Biochemical, morphological and behavioral changes</w:t>
      </w:r>
      <w:r w:rsidRPr="00DB1921">
        <w:rPr>
          <w:color w:val="337AB7"/>
        </w:rPr>
        <w:t xml:space="preserve"> </w:t>
      </w:r>
      <w:r w:rsidRPr="00DB1921">
        <w:rPr>
          <w:color w:val="337AB7"/>
        </w:rPr>
        <w:t>following short-term adrenalectomy in Albino Wistar rats</w:t>
      </w:r>
    </w:p>
    <w:p w:rsidR="00DB1921" w:rsidRDefault="00DB1921" w:rsidP="00DB1921">
      <w:pPr>
        <w:rPr>
          <w:rFonts w:ascii="Times New Roman" w:hAnsi="Times New Roman" w:cs="Times New Roman"/>
        </w:rPr>
      </w:pPr>
      <w:proofErr w:type="spellStart"/>
      <w:r w:rsidRPr="00F67677">
        <w:rPr>
          <w:rFonts w:ascii="Times New Roman" w:hAnsi="Times New Roman" w:cs="Times New Roman"/>
          <w:b/>
          <w:bCs/>
        </w:rPr>
        <w:t>Naserddine</w:t>
      </w:r>
      <w:proofErr w:type="spellEnd"/>
      <w:r w:rsidRPr="00F67677">
        <w:rPr>
          <w:rFonts w:ascii="Times New Roman" w:hAnsi="Times New Roman" w:cs="Times New Roman"/>
          <w:b/>
          <w:bCs/>
        </w:rPr>
        <w:t xml:space="preserve"> Hamadi</w:t>
      </w:r>
      <w:r w:rsidRPr="00F67677">
        <w:rPr>
          <w:rFonts w:ascii="Times New Roman" w:hAnsi="Times New Roman" w:cs="Times New Roman"/>
          <w:b/>
          <w:bCs/>
          <w:vertAlign w:val="superscript"/>
        </w:rPr>
        <w:t>1</w:t>
      </w:r>
      <w:proofErr w:type="gramStart"/>
      <w:r w:rsidRPr="00F67677">
        <w:rPr>
          <w:rFonts w:ascii="Times New Roman" w:hAnsi="Times New Roman" w:cs="Times New Roman"/>
          <w:b/>
          <w:bCs/>
          <w:vertAlign w:val="superscript"/>
        </w:rPr>
        <w:t>,5</w:t>
      </w:r>
      <w:proofErr w:type="gramEnd"/>
      <w:r w:rsidRPr="002E686F">
        <w:rPr>
          <w:rFonts w:ascii="Times New Roman" w:hAnsi="Times New Roman" w:cs="Times New Roman"/>
        </w:rPr>
        <w:t xml:space="preserve">, </w:t>
      </w:r>
      <w:proofErr w:type="spellStart"/>
      <w:r w:rsidRPr="002E686F">
        <w:rPr>
          <w:rFonts w:ascii="Times New Roman" w:hAnsi="Times New Roman" w:cs="Times New Roman"/>
        </w:rPr>
        <w:t>Azimullah</w:t>
      </w:r>
      <w:proofErr w:type="spellEnd"/>
      <w:r w:rsidRPr="002E686F">
        <w:rPr>
          <w:rFonts w:ascii="Times New Roman" w:hAnsi="Times New Roman" w:cs="Times New Roman"/>
        </w:rPr>
        <w:t xml:space="preserve"> Sheikh</w:t>
      </w:r>
      <w:r w:rsidRPr="001235E9">
        <w:rPr>
          <w:rFonts w:ascii="Times New Roman" w:hAnsi="Times New Roman" w:cs="Times New Roman"/>
          <w:vertAlign w:val="superscript"/>
        </w:rPr>
        <w:t>1</w:t>
      </w:r>
      <w:r w:rsidRPr="002E686F">
        <w:rPr>
          <w:rFonts w:ascii="Times New Roman" w:hAnsi="Times New Roman" w:cs="Times New Roman"/>
        </w:rPr>
        <w:t>,</w:t>
      </w:r>
      <w:r>
        <w:rPr>
          <w:rFonts w:ascii="Times New Roman" w:hAnsi="Times New Roman" w:cs="Times New Roman"/>
        </w:rPr>
        <w:t xml:space="preserve"> Saeed Tariq</w:t>
      </w:r>
      <w:r w:rsidRPr="001235E9">
        <w:rPr>
          <w:rFonts w:ascii="Times New Roman" w:hAnsi="Times New Roman" w:cs="Times New Roman"/>
          <w:vertAlign w:val="superscript"/>
        </w:rPr>
        <w:t>2</w:t>
      </w:r>
      <w:r>
        <w:rPr>
          <w:rFonts w:ascii="Times New Roman" w:hAnsi="Times New Roman" w:cs="Times New Roman"/>
        </w:rPr>
        <w:t xml:space="preserve">, </w:t>
      </w:r>
      <w:r w:rsidRPr="002E686F">
        <w:rPr>
          <w:rFonts w:ascii="Times New Roman" w:hAnsi="Times New Roman" w:cs="Times New Roman"/>
        </w:rPr>
        <w:t>Nather Madjid</w:t>
      </w:r>
      <w:r w:rsidRPr="001235E9">
        <w:rPr>
          <w:rFonts w:ascii="Times New Roman" w:hAnsi="Times New Roman" w:cs="Times New Roman"/>
          <w:vertAlign w:val="superscript"/>
        </w:rPr>
        <w:t>4</w:t>
      </w:r>
      <w:r w:rsidRPr="002E686F">
        <w:rPr>
          <w:rFonts w:ascii="Times New Roman" w:hAnsi="Times New Roman" w:cs="Times New Roman"/>
        </w:rPr>
        <w:t xml:space="preserve">, </w:t>
      </w:r>
      <w:proofErr w:type="spellStart"/>
      <w:r w:rsidRPr="002E686F">
        <w:rPr>
          <w:rFonts w:ascii="Times New Roman" w:hAnsi="Times New Roman" w:cs="Times New Roman"/>
        </w:rPr>
        <w:t>Loai</w:t>
      </w:r>
      <w:proofErr w:type="spellEnd"/>
      <w:r w:rsidRPr="002E686F">
        <w:rPr>
          <w:rFonts w:ascii="Times New Roman" w:hAnsi="Times New Roman" w:cs="Times New Roman"/>
        </w:rPr>
        <w:t xml:space="preserve"> Lubbad</w:t>
      </w:r>
      <w:r w:rsidRPr="001235E9">
        <w:rPr>
          <w:rFonts w:ascii="Times New Roman" w:hAnsi="Times New Roman" w:cs="Times New Roman"/>
          <w:vertAlign w:val="superscript"/>
        </w:rPr>
        <w:t>3</w:t>
      </w:r>
      <w:r w:rsidRPr="002E686F">
        <w:rPr>
          <w:rFonts w:ascii="Times New Roman" w:hAnsi="Times New Roman" w:cs="Times New Roman"/>
        </w:rPr>
        <w:t xml:space="preserve">, </w:t>
      </w:r>
      <w:proofErr w:type="spellStart"/>
      <w:r w:rsidRPr="002E686F">
        <w:rPr>
          <w:rFonts w:ascii="Times New Roman" w:hAnsi="Times New Roman" w:cs="Times New Roman"/>
        </w:rPr>
        <w:t>Naheed</w:t>
      </w:r>
      <w:proofErr w:type="spellEnd"/>
      <w:r w:rsidRPr="002E686F">
        <w:rPr>
          <w:rFonts w:ascii="Times New Roman" w:hAnsi="Times New Roman" w:cs="Times New Roman"/>
        </w:rPr>
        <w:t xml:space="preserve"> Amir</w:t>
      </w:r>
      <w:r w:rsidRPr="001235E9">
        <w:rPr>
          <w:rFonts w:ascii="Times New Roman" w:hAnsi="Times New Roman" w:cs="Times New Roman"/>
          <w:vertAlign w:val="superscript"/>
        </w:rPr>
        <w:t>1</w:t>
      </w:r>
      <w:r w:rsidRPr="002E686F">
        <w:rPr>
          <w:rFonts w:ascii="Times New Roman" w:hAnsi="Times New Roman" w:cs="Times New Roman"/>
        </w:rPr>
        <w:t>,Safa Al</w:t>
      </w:r>
      <w:r w:rsidRPr="002E686F">
        <w:rPr>
          <w:rFonts w:ascii="MS Gothic" w:eastAsia="MS Gothic" w:hAnsi="MS Gothic" w:cs="MS Gothic" w:hint="eastAsia"/>
        </w:rPr>
        <w:t>‑</w:t>
      </w:r>
      <w:proofErr w:type="spellStart"/>
      <w:r w:rsidRPr="002E686F">
        <w:rPr>
          <w:rFonts w:ascii="Times New Roman" w:hAnsi="Times New Roman" w:cs="Times New Roman"/>
        </w:rPr>
        <w:t>Deen</w:t>
      </w:r>
      <w:proofErr w:type="spellEnd"/>
      <w:r w:rsidRPr="002E686F">
        <w:rPr>
          <w:rFonts w:ascii="Times New Roman" w:hAnsi="Times New Roman" w:cs="Times New Roman"/>
        </w:rPr>
        <w:t xml:space="preserve"> Saudi Shehab</w:t>
      </w:r>
      <w:r w:rsidRPr="001235E9">
        <w:rPr>
          <w:rFonts w:ascii="Times New Roman" w:hAnsi="Times New Roman" w:cs="Times New Roman"/>
          <w:vertAlign w:val="superscript"/>
        </w:rPr>
        <w:t>2</w:t>
      </w:r>
      <w:r w:rsidRPr="002E686F">
        <w:rPr>
          <w:rFonts w:ascii="Times New Roman" w:hAnsi="Times New Roman" w:cs="Times New Roman"/>
        </w:rPr>
        <w:t>, Fatima Khelifi</w:t>
      </w:r>
      <w:r w:rsidRPr="002E686F">
        <w:rPr>
          <w:rFonts w:ascii="MS Gothic" w:eastAsia="MS Gothic" w:hAnsi="MS Gothic" w:cs="MS Gothic" w:hint="eastAsia"/>
        </w:rPr>
        <w:t>‑</w:t>
      </w:r>
      <w:r w:rsidRPr="002E686F">
        <w:rPr>
          <w:rFonts w:ascii="Times New Roman" w:hAnsi="Times New Roman" w:cs="Times New Roman"/>
        </w:rPr>
        <w:t>Touhami</w:t>
      </w:r>
      <w:r w:rsidRPr="001235E9">
        <w:rPr>
          <w:rFonts w:ascii="Times New Roman" w:hAnsi="Times New Roman" w:cs="Times New Roman"/>
          <w:vertAlign w:val="superscript"/>
        </w:rPr>
        <w:t>5</w:t>
      </w:r>
      <w:r w:rsidRPr="002E686F">
        <w:rPr>
          <w:rFonts w:ascii="Times New Roman" w:hAnsi="Times New Roman" w:cs="Times New Roman"/>
        </w:rPr>
        <w:t xml:space="preserve"> and </w:t>
      </w:r>
      <w:r w:rsidRPr="00F67677">
        <w:rPr>
          <w:rFonts w:ascii="Times New Roman" w:hAnsi="Times New Roman" w:cs="Times New Roman"/>
        </w:rPr>
        <w:t>Abdu Adem1</w:t>
      </w:r>
      <w:r w:rsidRPr="002E686F">
        <w:rPr>
          <w:rFonts w:ascii="Times New Roman" w:hAnsi="Times New Roman" w:cs="Times New Roman"/>
        </w:rPr>
        <w:t>*</w:t>
      </w:r>
    </w:p>
    <w:p w:rsidR="00DB1921" w:rsidRPr="002E686F" w:rsidRDefault="00DB1921" w:rsidP="00DB1921">
      <w:pPr>
        <w:rPr>
          <w:rFonts w:ascii="Times New Roman" w:hAnsi="Times New Roman" w:cs="Times New Roman"/>
        </w:rPr>
      </w:pPr>
    </w:p>
    <w:p w:rsidR="00DB1921" w:rsidRPr="002E686F" w:rsidRDefault="00DB1921" w:rsidP="00DB1921">
      <w:pPr>
        <w:rPr>
          <w:rFonts w:ascii="Times New Roman" w:hAnsi="Times New Roman" w:cs="Times New Roman"/>
          <w:sz w:val="18"/>
        </w:rPr>
      </w:pPr>
      <w:r w:rsidRPr="00651792">
        <w:rPr>
          <w:rFonts w:ascii="Times New Roman" w:hAnsi="Times New Roman" w:cs="Times New Roman"/>
          <w:sz w:val="18"/>
          <w:vertAlign w:val="superscript"/>
        </w:rPr>
        <w:t>1</w:t>
      </w:r>
      <w:r w:rsidRPr="002E686F">
        <w:rPr>
          <w:rFonts w:ascii="Times New Roman" w:hAnsi="Times New Roman" w:cs="Times New Roman"/>
          <w:sz w:val="18"/>
        </w:rPr>
        <w:t xml:space="preserve"> Department of Pharmacology, </w:t>
      </w:r>
      <w:r w:rsidRPr="00651792">
        <w:rPr>
          <w:rFonts w:ascii="Times New Roman" w:hAnsi="Times New Roman" w:cs="Times New Roman"/>
          <w:sz w:val="18"/>
          <w:vertAlign w:val="superscript"/>
        </w:rPr>
        <w:t>2</w:t>
      </w:r>
      <w:r w:rsidRPr="002E686F">
        <w:rPr>
          <w:rFonts w:ascii="Times New Roman" w:hAnsi="Times New Roman" w:cs="Times New Roman"/>
          <w:sz w:val="18"/>
        </w:rPr>
        <w:t xml:space="preserve"> Anatomy, </w:t>
      </w:r>
      <w:r w:rsidRPr="00651792">
        <w:rPr>
          <w:rFonts w:ascii="Times New Roman" w:hAnsi="Times New Roman" w:cs="Times New Roman"/>
          <w:sz w:val="18"/>
          <w:vertAlign w:val="superscript"/>
        </w:rPr>
        <w:t>3</w:t>
      </w:r>
      <w:r w:rsidRPr="002E686F">
        <w:rPr>
          <w:rFonts w:ascii="Times New Roman" w:hAnsi="Times New Roman" w:cs="Times New Roman"/>
          <w:sz w:val="18"/>
        </w:rPr>
        <w:t xml:space="preserve"> Surgery, College of Medicine and Health </w:t>
      </w:r>
      <w:proofErr w:type="spellStart"/>
      <w:r w:rsidRPr="002E686F">
        <w:rPr>
          <w:rFonts w:ascii="Times New Roman" w:hAnsi="Times New Roman" w:cs="Times New Roman"/>
          <w:sz w:val="18"/>
        </w:rPr>
        <w:t>Science,United</w:t>
      </w:r>
      <w:proofErr w:type="spellEnd"/>
      <w:r w:rsidRPr="002E686F">
        <w:rPr>
          <w:rFonts w:ascii="Times New Roman" w:hAnsi="Times New Roman" w:cs="Times New Roman"/>
          <w:sz w:val="18"/>
        </w:rPr>
        <w:t xml:space="preserve"> Arab Emirates University, </w:t>
      </w:r>
      <w:r>
        <w:rPr>
          <w:rFonts w:ascii="Times New Roman" w:hAnsi="Times New Roman" w:cs="Times New Roman"/>
          <w:sz w:val="18"/>
        </w:rPr>
        <w:t xml:space="preserve">UAE, </w:t>
      </w:r>
      <w:r w:rsidRPr="00651792">
        <w:rPr>
          <w:rFonts w:ascii="Times New Roman" w:hAnsi="Times New Roman" w:cs="Times New Roman"/>
          <w:sz w:val="18"/>
          <w:vertAlign w:val="superscript"/>
        </w:rPr>
        <w:t>4</w:t>
      </w:r>
      <w:r w:rsidRPr="002E686F">
        <w:rPr>
          <w:rFonts w:ascii="Times New Roman" w:hAnsi="Times New Roman" w:cs="Times New Roman"/>
          <w:sz w:val="18"/>
        </w:rPr>
        <w:t xml:space="preserve"> Department of Neuroscience, </w:t>
      </w:r>
      <w:proofErr w:type="spellStart"/>
      <w:r w:rsidRPr="002E686F">
        <w:rPr>
          <w:rFonts w:ascii="Times New Roman" w:hAnsi="Times New Roman" w:cs="Times New Roman"/>
          <w:sz w:val="18"/>
        </w:rPr>
        <w:t>Karolinska</w:t>
      </w:r>
      <w:proofErr w:type="spellEnd"/>
      <w:r w:rsidRPr="002E686F">
        <w:rPr>
          <w:rFonts w:ascii="Times New Roman" w:hAnsi="Times New Roman" w:cs="Times New Roman"/>
          <w:sz w:val="18"/>
        </w:rPr>
        <w:t xml:space="preserve"> </w:t>
      </w:r>
      <w:proofErr w:type="spellStart"/>
      <w:r w:rsidRPr="002E686F">
        <w:rPr>
          <w:rFonts w:ascii="Times New Roman" w:hAnsi="Times New Roman" w:cs="Times New Roman"/>
          <w:sz w:val="18"/>
        </w:rPr>
        <w:t>Institutet</w:t>
      </w:r>
      <w:proofErr w:type="spellEnd"/>
      <w:r w:rsidRPr="002E686F">
        <w:rPr>
          <w:rFonts w:ascii="Times New Roman" w:hAnsi="Times New Roman" w:cs="Times New Roman"/>
          <w:sz w:val="18"/>
        </w:rPr>
        <w:t>, Stockholm,</w:t>
      </w:r>
      <w:r>
        <w:rPr>
          <w:rFonts w:ascii="Times New Roman" w:hAnsi="Times New Roman" w:cs="Times New Roman"/>
          <w:sz w:val="18"/>
        </w:rPr>
        <w:t xml:space="preserve"> </w:t>
      </w:r>
      <w:r w:rsidRPr="002E686F">
        <w:rPr>
          <w:rFonts w:ascii="Times New Roman" w:hAnsi="Times New Roman" w:cs="Times New Roman"/>
          <w:sz w:val="18"/>
        </w:rPr>
        <w:t xml:space="preserve">Sweden. </w:t>
      </w:r>
      <w:r w:rsidRPr="00651792">
        <w:rPr>
          <w:rFonts w:ascii="Times New Roman" w:hAnsi="Times New Roman" w:cs="Times New Roman"/>
          <w:sz w:val="18"/>
          <w:vertAlign w:val="superscript"/>
        </w:rPr>
        <w:t>5</w:t>
      </w:r>
      <w:r w:rsidRPr="002E686F">
        <w:rPr>
          <w:rFonts w:ascii="Times New Roman" w:hAnsi="Times New Roman" w:cs="Times New Roman"/>
          <w:sz w:val="18"/>
        </w:rPr>
        <w:t xml:space="preserve"> </w:t>
      </w:r>
      <w:proofErr w:type="spellStart"/>
      <w:r w:rsidRPr="002E686F">
        <w:rPr>
          <w:rFonts w:ascii="Times New Roman" w:hAnsi="Times New Roman" w:cs="Times New Roman"/>
          <w:sz w:val="18"/>
        </w:rPr>
        <w:t>Ethnobotany</w:t>
      </w:r>
      <w:proofErr w:type="spellEnd"/>
      <w:r w:rsidRPr="002E686F">
        <w:rPr>
          <w:rFonts w:ascii="Times New Roman" w:eastAsia="MS Gothic" w:hAnsi="Times New Roman" w:cs="Times New Roman" w:hint="eastAsia"/>
          <w:sz w:val="18"/>
        </w:rPr>
        <w:t>‑</w:t>
      </w:r>
      <w:r w:rsidRPr="002E686F">
        <w:rPr>
          <w:rFonts w:ascii="Times New Roman" w:hAnsi="Times New Roman" w:cs="Times New Roman"/>
          <w:sz w:val="18"/>
        </w:rPr>
        <w:t xml:space="preserve">Palynology and </w:t>
      </w:r>
      <w:proofErr w:type="spellStart"/>
      <w:r w:rsidRPr="002E686F">
        <w:rPr>
          <w:rFonts w:ascii="Times New Roman" w:hAnsi="Times New Roman" w:cs="Times New Roman"/>
          <w:sz w:val="18"/>
        </w:rPr>
        <w:t>Ethnopharmacology</w:t>
      </w:r>
      <w:proofErr w:type="spellEnd"/>
      <w:r w:rsidRPr="002E686F">
        <w:rPr>
          <w:rFonts w:ascii="Times New Roman" w:eastAsia="MS Gothic" w:hAnsi="Times New Roman" w:cs="Times New Roman" w:hint="eastAsia"/>
          <w:sz w:val="18"/>
        </w:rPr>
        <w:t>‑</w:t>
      </w:r>
      <w:r w:rsidRPr="002E686F">
        <w:rPr>
          <w:rFonts w:ascii="Times New Roman" w:hAnsi="Times New Roman" w:cs="Times New Roman"/>
          <w:sz w:val="18"/>
        </w:rPr>
        <w:t>Toxicology Laboratory,</w:t>
      </w:r>
      <w:r>
        <w:rPr>
          <w:rFonts w:ascii="Times New Roman" w:hAnsi="Times New Roman" w:cs="Times New Roman"/>
          <w:sz w:val="18"/>
        </w:rPr>
        <w:t xml:space="preserve"> </w:t>
      </w:r>
      <w:r w:rsidRPr="002E686F">
        <w:rPr>
          <w:rFonts w:ascii="Times New Roman" w:hAnsi="Times New Roman" w:cs="Times New Roman"/>
          <w:sz w:val="18"/>
        </w:rPr>
        <w:t>Department of Animal Biology, Constantine-1 University, Constantine,</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157553">
      <w:pPr>
        <w:pStyle w:val="Heading3"/>
        <w:spacing w:before="147"/>
        <w:jc w:val="both"/>
      </w:pPr>
      <w:r>
        <w:rPr>
          <w:color w:val="BF5A14"/>
        </w:rPr>
        <w:lastRenderedPageBreak/>
        <w:t>Abstract</w:t>
      </w:r>
      <w:r w:rsidR="00157553">
        <w:rPr>
          <w:color w:val="BF5A14"/>
        </w:rPr>
        <w:t>:</w:t>
      </w:r>
    </w:p>
    <w:p w:rsidR="00157553" w:rsidRPr="00DB1921" w:rsidRDefault="00157553" w:rsidP="00DB1921">
      <w:pPr>
        <w:pStyle w:val="NormalWeb"/>
        <w:spacing w:before="0" w:beforeAutospacing="0" w:after="0" w:afterAutospacing="0"/>
        <w:ind w:firstLine="720"/>
        <w:jc w:val="both"/>
        <w:rPr>
          <w:rFonts w:eastAsiaTheme="minorEastAsia"/>
          <w:sz w:val="22"/>
          <w:szCs w:val="22"/>
        </w:rPr>
      </w:pPr>
      <w:r w:rsidRPr="00DB1921">
        <w:rPr>
          <w:rFonts w:eastAsiaTheme="minorEastAsia"/>
          <w:sz w:val="22"/>
          <w:szCs w:val="22"/>
        </w:rPr>
        <w:t xml:space="preserve">Bilateral adrenalectomy (ADX) has been shown to damage the hippocampal neurons. However, the </w:t>
      </w:r>
      <w:proofErr w:type="gramStart"/>
      <w:r w:rsidRPr="00DB1921">
        <w:rPr>
          <w:rFonts w:eastAsiaTheme="minorEastAsia"/>
          <w:sz w:val="22"/>
          <w:szCs w:val="22"/>
        </w:rPr>
        <w:t>effects of short-term ADX is</w:t>
      </w:r>
      <w:proofErr w:type="gramEnd"/>
      <w:r w:rsidRPr="00DB1921">
        <w:rPr>
          <w:rFonts w:eastAsiaTheme="minorEastAsia"/>
          <w:sz w:val="22"/>
          <w:szCs w:val="22"/>
        </w:rPr>
        <w:t xml:space="preserve"> not studied. Therefore, we aimed to investigate the effects of short-term ADX on the levels of pro-inflammatory cytokines, response of microglia, astrocytes, neuronal cell death and oxidative stress markers (4 h, 24 h, 3 days, 1 week and 2 weeks) in the hippocampus.</w:t>
      </w:r>
    </w:p>
    <w:p w:rsidR="00157553" w:rsidRPr="00DB1921" w:rsidRDefault="00157553" w:rsidP="00DB1921">
      <w:pPr>
        <w:pStyle w:val="NormalWeb"/>
        <w:spacing w:before="0" w:beforeAutospacing="0" w:after="0" w:afterAutospacing="0"/>
        <w:ind w:firstLine="720"/>
        <w:jc w:val="both"/>
        <w:rPr>
          <w:rFonts w:eastAsiaTheme="minorEastAsia"/>
          <w:sz w:val="22"/>
          <w:szCs w:val="22"/>
        </w:rPr>
      </w:pPr>
      <w:r w:rsidRPr="00DB1921">
        <w:rPr>
          <w:rFonts w:eastAsiaTheme="minorEastAsia"/>
          <w:sz w:val="22"/>
          <w:szCs w:val="22"/>
        </w:rPr>
        <w:t xml:space="preserve">Our results showed a transient significant elevation of pro-inflammatory cytokines IL-1β and IL-6 from 4 h to 3 days in the ADX compared to sham. TNF-α levels were significantly elevated at 4 h only in ADX compared to sham.  </w:t>
      </w:r>
      <w:proofErr w:type="gramStart"/>
      <w:r w:rsidRPr="00DB1921">
        <w:rPr>
          <w:rFonts w:eastAsiaTheme="minorEastAsia"/>
          <w:sz w:val="22"/>
          <w:szCs w:val="22"/>
        </w:rPr>
        <w:t>Time dependent increase in degenerated neurons in the dorsal blade of the dentate gyrus from 3 days to 2 weeks after ADX.</w:t>
      </w:r>
      <w:proofErr w:type="gramEnd"/>
      <w:r w:rsidRPr="00DB1921">
        <w:rPr>
          <w:rFonts w:eastAsiaTheme="minorEastAsia"/>
          <w:sz w:val="22"/>
          <w:szCs w:val="22"/>
        </w:rPr>
        <w:t xml:space="preserve"> Quantitative analysis showed significant increase in the number of microglia (3, 7 and 14 days) and astrocytes (7 and 14 days) of ADX compared to sham. A progression of microglia and </w:t>
      </w:r>
      <w:proofErr w:type="spellStart"/>
      <w:r w:rsidRPr="00DB1921">
        <w:rPr>
          <w:rFonts w:eastAsiaTheme="minorEastAsia"/>
          <w:sz w:val="22"/>
          <w:szCs w:val="22"/>
        </w:rPr>
        <w:t>astroglia</w:t>
      </w:r>
      <w:proofErr w:type="spellEnd"/>
      <w:r w:rsidRPr="00DB1921">
        <w:rPr>
          <w:rFonts w:eastAsiaTheme="minorEastAsia"/>
          <w:sz w:val="22"/>
          <w:szCs w:val="22"/>
        </w:rPr>
        <w:t xml:space="preserve"> activation all over the dentate gyrus and their appearance for the first time in CA3 of adrenalectomized rats hippocampi compared to sham was seen after 2 weeks. A significant decrease of GSH levels and SOD activity and increase in MDA levels were found after 2 weeks of ADX compared to sham. In order to investigate the effect of adrenalectomy on the behavior of the animals we used a passive avoidance test at 3, 7 and 14 days after adrenalectomy.  Our results showed   a significant reduction in the latency time in the adrenalectomized rats compared to the sham operated rats 3, 7 and 14days after adrenalectomy.</w:t>
      </w:r>
    </w:p>
    <w:p w:rsidR="00157553" w:rsidRPr="00DB1921" w:rsidRDefault="00157553" w:rsidP="00DB1921">
      <w:pPr>
        <w:pStyle w:val="NormalWeb"/>
        <w:spacing w:before="0" w:beforeAutospacing="0" w:after="0" w:afterAutospacing="0"/>
        <w:ind w:firstLine="720"/>
        <w:jc w:val="both"/>
        <w:rPr>
          <w:rFonts w:eastAsiaTheme="minorEastAsia"/>
          <w:sz w:val="22"/>
          <w:szCs w:val="22"/>
        </w:rPr>
      </w:pPr>
      <w:r w:rsidRPr="00DB1921">
        <w:rPr>
          <w:rFonts w:eastAsiaTheme="minorEastAsia"/>
          <w:sz w:val="22"/>
          <w:szCs w:val="22"/>
        </w:rPr>
        <w:t xml:space="preserve">Our study showed an early increase in the pro-inflammatory cytokines followed by neurodegeneration and activation of glial cells as well as oxidative stress. Hence, early inflammatory components might contribute to the initiation of the biological cascade responsible for subsequent neuronal death. </w:t>
      </w:r>
    </w:p>
    <w:p w:rsidR="00AE3E37" w:rsidRDefault="00A9710C">
      <w:pPr>
        <w:pStyle w:val="Heading3"/>
        <w:spacing w:before="74"/>
      </w:pPr>
      <w:r>
        <w:rPr>
          <w:b w:val="0"/>
        </w:rPr>
        <w:br w:type="column"/>
      </w:r>
      <w:r>
        <w:rPr>
          <w:color w:val="BF5A14"/>
        </w:rPr>
        <w:lastRenderedPageBreak/>
        <w:t>Image</w:t>
      </w:r>
      <w:r w:rsidR="002349A7">
        <w:rPr>
          <w:color w:val="BF5A14"/>
        </w:rPr>
        <w:t>:</w:t>
      </w:r>
      <w:bookmarkStart w:id="0" w:name="_GoBack"/>
      <w:bookmarkEnd w:id="0"/>
    </w:p>
    <w:p w:rsidR="00AE3E37" w:rsidRDefault="00157553">
      <w:pPr>
        <w:pStyle w:val="BodyText"/>
        <w:spacing w:before="2"/>
        <w:rPr>
          <w:rFonts w:ascii="Arial"/>
          <w:b/>
          <w:sz w:val="16"/>
        </w:rPr>
      </w:pPr>
      <w:r w:rsidRPr="009250E7">
        <w:rPr>
          <w:rFonts w:asciiTheme="majorBidi" w:hAnsiTheme="majorBidi" w:cstheme="majorBidi"/>
          <w:bCs/>
          <w:noProof/>
          <w:sz w:val="28"/>
          <w:szCs w:val="28"/>
        </w:rPr>
        <w:drawing>
          <wp:inline distT="0" distB="0" distL="0" distR="0" wp14:anchorId="48429FD8" wp14:editId="3EFB05CC">
            <wp:extent cx="3164943" cy="2355494"/>
            <wp:effectExtent l="0" t="0" r="0" b="6985"/>
            <wp:docPr id="29" name="Picture 29" descr="C:\Users\User\Desktop\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ture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0800000" flipH="1" flipV="1">
                      <a:off x="0" y="0"/>
                      <a:ext cx="3165475" cy="2355890"/>
                    </a:xfrm>
                    <a:prstGeom prst="rect">
                      <a:avLst/>
                    </a:prstGeom>
                    <a:ln>
                      <a:noFill/>
                    </a:ln>
                    <a:effectLst>
                      <a:softEdge rad="112500"/>
                    </a:effectLst>
                  </pic:spPr>
                </pic:pic>
              </a:graphicData>
            </a:graphic>
          </wp:inline>
        </w:drawing>
      </w:r>
    </w:p>
    <w:p w:rsidR="005973B9" w:rsidRDefault="005973B9" w:rsidP="002349A7">
      <w:pPr>
        <w:spacing w:line="204" w:lineRule="exact"/>
        <w:rPr>
          <w:rFonts w:ascii="Arial"/>
          <w:b/>
          <w:sz w:val="20"/>
        </w:rPr>
      </w:pPr>
      <w:r>
        <w:rPr>
          <w:rFonts w:ascii="Arial"/>
          <w:b/>
          <w:color w:val="BF5A14"/>
          <w:sz w:val="20"/>
        </w:rPr>
        <w:br/>
        <w:t>Recent Publications</w:t>
      </w:r>
      <w:r w:rsidR="002349A7">
        <w:rPr>
          <w:rFonts w:ascii="Arial"/>
          <w:b/>
          <w:color w:val="BF5A14"/>
          <w:sz w:val="20"/>
        </w:rPr>
        <w:t>:</w:t>
      </w:r>
      <w:r>
        <w:rPr>
          <w:rFonts w:ascii="Arial"/>
          <w:b/>
          <w:color w:val="BF5A14"/>
          <w:sz w:val="20"/>
        </w:rPr>
        <w:t xml:space="preserve"> </w:t>
      </w:r>
    </w:p>
    <w:p w:rsidR="00DB1921" w:rsidRPr="00DB1921" w:rsidRDefault="00DB1921" w:rsidP="00DB1921">
      <w:pPr>
        <w:pStyle w:val="title"/>
        <w:shd w:val="clear" w:color="auto" w:fill="FFFFFF"/>
        <w:spacing w:before="0" w:beforeAutospacing="0" w:after="0" w:afterAutospacing="0"/>
        <w:jc w:val="both"/>
        <w:rPr>
          <w:rFonts w:asciiTheme="majorBidi" w:hAnsiTheme="majorBidi" w:cstheme="majorBidi"/>
          <w:color w:val="000000" w:themeColor="text1"/>
          <w:sz w:val="16"/>
          <w:szCs w:val="16"/>
        </w:rPr>
      </w:pPr>
      <w:proofErr w:type="spellStart"/>
      <w:r w:rsidRPr="00DB1921">
        <w:rPr>
          <w:rFonts w:asciiTheme="majorBidi" w:hAnsiTheme="majorBidi" w:cstheme="majorBidi"/>
          <w:b/>
          <w:bCs/>
          <w:color w:val="000000" w:themeColor="text1"/>
          <w:sz w:val="16"/>
          <w:szCs w:val="16"/>
          <w:u w:val="single"/>
        </w:rPr>
        <w:t>Hamadi</w:t>
      </w:r>
      <w:proofErr w:type="spellEnd"/>
      <w:r w:rsidRPr="00DB1921">
        <w:rPr>
          <w:rFonts w:asciiTheme="majorBidi" w:hAnsiTheme="majorBidi" w:cstheme="majorBidi"/>
          <w:b/>
          <w:bCs/>
          <w:color w:val="000000" w:themeColor="text1"/>
          <w:sz w:val="16"/>
          <w:szCs w:val="16"/>
          <w:u w:val="single"/>
        </w:rPr>
        <w:t xml:space="preserve"> N,</w:t>
      </w:r>
      <w:r w:rsidRPr="00DB1921">
        <w:rPr>
          <w:rFonts w:asciiTheme="majorBidi" w:hAnsiTheme="majorBidi" w:cstheme="majorBidi"/>
          <w:color w:val="000000" w:themeColor="text1"/>
          <w:sz w:val="16"/>
          <w:szCs w:val="16"/>
        </w:rPr>
        <w:t xml:space="preserve"> Mansour A, Hassan MH, </w:t>
      </w:r>
      <w:proofErr w:type="spellStart"/>
      <w:r w:rsidRPr="00DB1921">
        <w:rPr>
          <w:rFonts w:asciiTheme="majorBidi" w:hAnsiTheme="majorBidi" w:cstheme="majorBidi"/>
          <w:color w:val="000000" w:themeColor="text1"/>
          <w:sz w:val="16"/>
          <w:szCs w:val="16"/>
        </w:rPr>
        <w:t>Khalifi-Touhami</w:t>
      </w:r>
      <w:proofErr w:type="spellEnd"/>
      <w:r w:rsidRPr="00DB1921">
        <w:rPr>
          <w:rFonts w:asciiTheme="majorBidi" w:hAnsiTheme="majorBidi" w:cstheme="majorBidi"/>
          <w:color w:val="000000" w:themeColor="text1"/>
          <w:sz w:val="16"/>
          <w:szCs w:val="16"/>
        </w:rPr>
        <w:t xml:space="preserve"> F, Badary O. </w:t>
      </w:r>
      <w:hyperlink r:id="rId11" w:history="1">
        <w:r w:rsidRPr="00DB1921">
          <w:rPr>
            <w:rStyle w:val="Hyperlink"/>
            <w:rFonts w:asciiTheme="majorBidi" w:hAnsiTheme="majorBidi" w:cstheme="majorBidi"/>
            <w:color w:val="000000" w:themeColor="text1"/>
            <w:sz w:val="16"/>
            <w:szCs w:val="16"/>
            <w:u w:val="none"/>
          </w:rPr>
          <w:t>Ameliorative effects of resveratrol on liver injury in streptozotocin-induced diabetic rats.</w:t>
        </w:r>
      </w:hyperlink>
      <w:r w:rsidRPr="00DB1921">
        <w:rPr>
          <w:rFonts w:asciiTheme="majorBidi" w:hAnsiTheme="majorBidi" w:cstheme="majorBidi"/>
          <w:color w:val="000000" w:themeColor="text1"/>
          <w:sz w:val="16"/>
          <w:szCs w:val="16"/>
        </w:rPr>
        <w:t xml:space="preserve"> </w:t>
      </w:r>
      <w:proofErr w:type="gramStart"/>
      <w:r w:rsidRPr="00DB1921">
        <w:rPr>
          <w:rStyle w:val="jrnl"/>
          <w:rFonts w:asciiTheme="majorBidi" w:hAnsiTheme="majorBidi" w:cstheme="majorBidi"/>
          <w:color w:val="000000" w:themeColor="text1"/>
          <w:sz w:val="16"/>
          <w:szCs w:val="16"/>
        </w:rPr>
        <w:t xml:space="preserve">J </w:t>
      </w:r>
      <w:proofErr w:type="spellStart"/>
      <w:r w:rsidRPr="00DB1921">
        <w:rPr>
          <w:rStyle w:val="jrnl"/>
          <w:rFonts w:asciiTheme="majorBidi" w:hAnsiTheme="majorBidi" w:cstheme="majorBidi"/>
          <w:color w:val="000000" w:themeColor="text1"/>
          <w:sz w:val="16"/>
          <w:szCs w:val="16"/>
        </w:rPr>
        <w:t>Biochem</w:t>
      </w:r>
      <w:proofErr w:type="spellEnd"/>
      <w:r w:rsidRPr="00DB1921">
        <w:rPr>
          <w:rStyle w:val="jrnl"/>
          <w:rFonts w:asciiTheme="majorBidi" w:hAnsiTheme="majorBidi" w:cstheme="majorBidi"/>
          <w:color w:val="000000" w:themeColor="text1"/>
          <w:sz w:val="16"/>
          <w:szCs w:val="16"/>
        </w:rPr>
        <w:t xml:space="preserve"> </w:t>
      </w:r>
      <w:proofErr w:type="spellStart"/>
      <w:r w:rsidRPr="00DB1921">
        <w:rPr>
          <w:rStyle w:val="jrnl"/>
          <w:rFonts w:asciiTheme="majorBidi" w:hAnsiTheme="majorBidi" w:cstheme="majorBidi"/>
          <w:color w:val="000000" w:themeColor="text1"/>
          <w:sz w:val="16"/>
          <w:szCs w:val="16"/>
        </w:rPr>
        <w:t>Mol</w:t>
      </w:r>
      <w:proofErr w:type="spellEnd"/>
      <w:r w:rsidRPr="00DB1921">
        <w:rPr>
          <w:rStyle w:val="jrnl"/>
          <w:rFonts w:asciiTheme="majorBidi" w:hAnsiTheme="majorBidi" w:cstheme="majorBidi"/>
          <w:color w:val="000000" w:themeColor="text1"/>
          <w:sz w:val="16"/>
          <w:szCs w:val="16"/>
        </w:rPr>
        <w:t xml:space="preserve"> </w:t>
      </w:r>
      <w:proofErr w:type="spellStart"/>
      <w:r w:rsidRPr="00DB1921">
        <w:rPr>
          <w:rStyle w:val="jrnl"/>
          <w:rFonts w:asciiTheme="majorBidi" w:hAnsiTheme="majorBidi" w:cstheme="majorBidi"/>
          <w:color w:val="000000" w:themeColor="text1"/>
          <w:sz w:val="16"/>
          <w:szCs w:val="16"/>
        </w:rPr>
        <w:t>Toxicol</w:t>
      </w:r>
      <w:proofErr w:type="spellEnd"/>
      <w:r w:rsidRPr="00DB1921">
        <w:rPr>
          <w:rFonts w:asciiTheme="majorBidi" w:hAnsiTheme="majorBidi" w:cstheme="majorBidi"/>
          <w:color w:val="000000" w:themeColor="text1"/>
          <w:sz w:val="16"/>
          <w:szCs w:val="16"/>
        </w:rPr>
        <w:t>.</w:t>
      </w:r>
      <w:proofErr w:type="gramEnd"/>
      <w:r w:rsidRPr="00DB1921">
        <w:rPr>
          <w:rFonts w:asciiTheme="majorBidi" w:hAnsiTheme="majorBidi" w:cstheme="majorBidi"/>
          <w:color w:val="000000" w:themeColor="text1"/>
          <w:sz w:val="16"/>
          <w:szCs w:val="16"/>
        </w:rPr>
        <w:t xml:space="preserve"> 2012 Oct</w:t>
      </w:r>
      <w:proofErr w:type="gramStart"/>
      <w:r w:rsidRPr="00DB1921">
        <w:rPr>
          <w:rFonts w:asciiTheme="majorBidi" w:hAnsiTheme="majorBidi" w:cstheme="majorBidi"/>
          <w:color w:val="000000" w:themeColor="text1"/>
          <w:sz w:val="16"/>
          <w:szCs w:val="16"/>
        </w:rPr>
        <w:t>;26</w:t>
      </w:r>
      <w:proofErr w:type="gramEnd"/>
      <w:r w:rsidRPr="00DB1921">
        <w:rPr>
          <w:rFonts w:asciiTheme="majorBidi" w:hAnsiTheme="majorBidi" w:cstheme="majorBidi"/>
          <w:color w:val="000000" w:themeColor="text1"/>
          <w:sz w:val="16"/>
          <w:szCs w:val="16"/>
        </w:rPr>
        <w:t xml:space="preserve">(10):384-92. </w:t>
      </w:r>
      <w:proofErr w:type="spellStart"/>
      <w:proofErr w:type="gramStart"/>
      <w:r w:rsidRPr="00DB1921">
        <w:rPr>
          <w:rFonts w:asciiTheme="majorBidi" w:hAnsiTheme="majorBidi" w:cstheme="majorBidi"/>
          <w:color w:val="000000" w:themeColor="text1"/>
          <w:sz w:val="16"/>
          <w:szCs w:val="16"/>
        </w:rPr>
        <w:t>doi</w:t>
      </w:r>
      <w:proofErr w:type="spellEnd"/>
      <w:proofErr w:type="gramEnd"/>
      <w:r w:rsidRPr="00DB1921">
        <w:rPr>
          <w:rFonts w:asciiTheme="majorBidi" w:hAnsiTheme="majorBidi" w:cstheme="majorBidi"/>
          <w:color w:val="000000" w:themeColor="text1"/>
          <w:sz w:val="16"/>
          <w:szCs w:val="16"/>
        </w:rPr>
        <w:t xml:space="preserve">: 10.1002/jbt.21432. </w:t>
      </w:r>
      <w:proofErr w:type="spellStart"/>
      <w:r w:rsidRPr="00DB1921">
        <w:rPr>
          <w:rFonts w:asciiTheme="majorBidi" w:hAnsiTheme="majorBidi" w:cstheme="majorBidi"/>
          <w:color w:val="000000" w:themeColor="text1"/>
          <w:sz w:val="16"/>
          <w:szCs w:val="16"/>
        </w:rPr>
        <w:t>Epub</w:t>
      </w:r>
      <w:proofErr w:type="spellEnd"/>
      <w:r w:rsidRPr="00DB1921">
        <w:rPr>
          <w:rFonts w:asciiTheme="majorBidi" w:hAnsiTheme="majorBidi" w:cstheme="majorBidi"/>
          <w:color w:val="000000" w:themeColor="text1"/>
          <w:sz w:val="16"/>
          <w:szCs w:val="16"/>
        </w:rPr>
        <w:t xml:space="preserve"> 2012 Jul 12.</w:t>
      </w:r>
    </w:p>
    <w:p w:rsidR="00DB1921" w:rsidRPr="00DB1921" w:rsidRDefault="00DB1921" w:rsidP="00DB1921">
      <w:pPr>
        <w:pStyle w:val="title"/>
        <w:shd w:val="clear" w:color="auto" w:fill="FFFFFF"/>
        <w:spacing w:before="0" w:beforeAutospacing="0" w:after="0" w:afterAutospacing="0"/>
        <w:jc w:val="both"/>
        <w:rPr>
          <w:rFonts w:asciiTheme="majorBidi" w:hAnsiTheme="majorBidi" w:cstheme="majorBidi"/>
          <w:color w:val="000000" w:themeColor="text1"/>
          <w:sz w:val="16"/>
          <w:szCs w:val="16"/>
        </w:rPr>
      </w:pPr>
    </w:p>
    <w:p w:rsidR="00DB1921" w:rsidRPr="002A6B24" w:rsidRDefault="00DB1921" w:rsidP="00DB1921">
      <w:pPr>
        <w:autoSpaceDE w:val="0"/>
        <w:autoSpaceDN w:val="0"/>
        <w:adjustRightInd w:val="0"/>
        <w:jc w:val="both"/>
        <w:rPr>
          <w:rFonts w:asciiTheme="majorBidi" w:hAnsiTheme="majorBidi" w:cstheme="majorBidi"/>
          <w:color w:val="000000" w:themeColor="text1"/>
          <w:sz w:val="16"/>
          <w:szCs w:val="16"/>
        </w:rPr>
      </w:pPr>
      <w:proofErr w:type="spellStart"/>
      <w:proofErr w:type="gramStart"/>
      <w:r w:rsidRPr="002A6B24">
        <w:rPr>
          <w:rFonts w:asciiTheme="majorBidi" w:hAnsiTheme="majorBidi" w:cstheme="majorBidi"/>
          <w:b/>
          <w:bCs/>
          <w:color w:val="000000" w:themeColor="text1"/>
          <w:sz w:val="16"/>
          <w:szCs w:val="16"/>
          <w:u w:val="single"/>
        </w:rPr>
        <w:t>Hamadi</w:t>
      </w:r>
      <w:proofErr w:type="spellEnd"/>
      <w:r w:rsidRPr="002A6B24">
        <w:rPr>
          <w:rFonts w:asciiTheme="majorBidi" w:hAnsiTheme="majorBidi" w:cstheme="majorBidi"/>
          <w:b/>
          <w:bCs/>
          <w:color w:val="000000" w:themeColor="text1"/>
          <w:sz w:val="16"/>
          <w:szCs w:val="16"/>
          <w:u w:val="single"/>
        </w:rPr>
        <w:t xml:space="preserve"> N,</w:t>
      </w:r>
      <w:r w:rsidRPr="002A6B24">
        <w:rPr>
          <w:rFonts w:asciiTheme="majorBidi" w:hAnsiTheme="majorBidi" w:cstheme="majorBidi"/>
          <w:color w:val="000000" w:themeColor="text1"/>
          <w:sz w:val="16"/>
          <w:szCs w:val="16"/>
        </w:rPr>
        <w:t xml:space="preserve"> </w:t>
      </w:r>
      <w:proofErr w:type="spellStart"/>
      <w:r w:rsidRPr="002A6B24">
        <w:rPr>
          <w:rFonts w:asciiTheme="majorBidi" w:hAnsiTheme="majorBidi" w:cstheme="majorBidi"/>
          <w:color w:val="000000" w:themeColor="text1"/>
          <w:sz w:val="16"/>
          <w:szCs w:val="16"/>
        </w:rPr>
        <w:t>Adem</w:t>
      </w:r>
      <w:proofErr w:type="spellEnd"/>
      <w:r w:rsidRPr="002A6B24">
        <w:rPr>
          <w:rFonts w:asciiTheme="majorBidi" w:hAnsiTheme="majorBidi" w:cstheme="majorBidi"/>
          <w:color w:val="000000" w:themeColor="text1"/>
          <w:sz w:val="16"/>
          <w:szCs w:val="16"/>
        </w:rPr>
        <w:t xml:space="preserve"> A, </w:t>
      </w:r>
      <w:proofErr w:type="spellStart"/>
      <w:r w:rsidRPr="002A6B24">
        <w:rPr>
          <w:rFonts w:asciiTheme="majorBidi" w:hAnsiTheme="majorBidi" w:cstheme="majorBidi"/>
          <w:color w:val="000000" w:themeColor="text1"/>
          <w:sz w:val="16"/>
          <w:szCs w:val="16"/>
        </w:rPr>
        <w:t>Khelifi-touhami</w:t>
      </w:r>
      <w:proofErr w:type="spellEnd"/>
      <w:r w:rsidRPr="002A6B24">
        <w:rPr>
          <w:rFonts w:asciiTheme="majorBidi" w:hAnsiTheme="majorBidi" w:cstheme="majorBidi"/>
          <w:color w:val="000000" w:themeColor="text1"/>
          <w:sz w:val="16"/>
          <w:szCs w:val="16"/>
        </w:rPr>
        <w:t xml:space="preserve"> F, Sheikh A, Amir N and </w:t>
      </w:r>
      <w:proofErr w:type="spellStart"/>
      <w:r w:rsidRPr="002A6B24">
        <w:rPr>
          <w:rFonts w:asciiTheme="majorBidi" w:hAnsiTheme="majorBidi" w:cstheme="majorBidi"/>
          <w:color w:val="000000" w:themeColor="text1"/>
          <w:sz w:val="16"/>
          <w:szCs w:val="16"/>
        </w:rPr>
        <w:t>Shehab</w:t>
      </w:r>
      <w:proofErr w:type="spellEnd"/>
      <w:r w:rsidRPr="002A6B24">
        <w:rPr>
          <w:rFonts w:asciiTheme="majorBidi" w:hAnsiTheme="majorBidi" w:cstheme="majorBidi"/>
          <w:color w:val="000000" w:themeColor="text1"/>
          <w:sz w:val="16"/>
          <w:szCs w:val="16"/>
        </w:rPr>
        <w:t xml:space="preserve"> S (2016).</w:t>
      </w:r>
      <w:proofErr w:type="gramEnd"/>
      <w:r w:rsidRPr="002A6B24">
        <w:rPr>
          <w:rFonts w:asciiTheme="majorBidi" w:hAnsiTheme="majorBidi" w:cstheme="majorBidi"/>
          <w:color w:val="000000" w:themeColor="text1"/>
          <w:sz w:val="16"/>
          <w:szCs w:val="16"/>
        </w:rPr>
        <w:t xml:space="preserve"> Hippocampal </w:t>
      </w:r>
      <w:proofErr w:type="spellStart"/>
      <w:r w:rsidRPr="002A6B24">
        <w:rPr>
          <w:rFonts w:asciiTheme="majorBidi" w:hAnsiTheme="majorBidi" w:cstheme="majorBidi"/>
          <w:color w:val="000000" w:themeColor="text1"/>
          <w:sz w:val="16"/>
          <w:szCs w:val="16"/>
        </w:rPr>
        <w:t>Neuroinflammation</w:t>
      </w:r>
      <w:proofErr w:type="spellEnd"/>
      <w:r w:rsidRPr="002A6B24">
        <w:rPr>
          <w:rFonts w:asciiTheme="majorBidi" w:hAnsiTheme="majorBidi" w:cstheme="majorBidi"/>
          <w:color w:val="000000" w:themeColor="text1"/>
          <w:sz w:val="16"/>
          <w:szCs w:val="16"/>
        </w:rPr>
        <w:t xml:space="preserve">, Neurodegeneration, Gliosis in Wistar rats Following Adrenal Gland Removal. Front. </w:t>
      </w:r>
      <w:proofErr w:type="spellStart"/>
      <w:proofErr w:type="gramStart"/>
      <w:r w:rsidRPr="002A6B24">
        <w:rPr>
          <w:rFonts w:asciiTheme="majorBidi" w:hAnsiTheme="majorBidi" w:cstheme="majorBidi"/>
          <w:color w:val="000000" w:themeColor="text1"/>
          <w:sz w:val="16"/>
          <w:szCs w:val="16"/>
        </w:rPr>
        <w:t>Neurosci</w:t>
      </w:r>
      <w:proofErr w:type="spellEnd"/>
      <w:r w:rsidRPr="002A6B24">
        <w:rPr>
          <w:rFonts w:asciiTheme="majorBidi" w:hAnsiTheme="majorBidi" w:cstheme="majorBidi"/>
          <w:color w:val="000000" w:themeColor="text1"/>
          <w:sz w:val="16"/>
          <w:szCs w:val="16"/>
        </w:rPr>
        <w:t>.</w:t>
      </w:r>
      <w:proofErr w:type="gramEnd"/>
      <w:r w:rsidRPr="002A6B24">
        <w:rPr>
          <w:rFonts w:asciiTheme="majorBidi" w:hAnsiTheme="majorBidi" w:cstheme="majorBidi"/>
          <w:color w:val="000000" w:themeColor="text1"/>
          <w:sz w:val="16"/>
          <w:szCs w:val="16"/>
        </w:rPr>
        <w:t xml:space="preserve"> Conference </w:t>
      </w:r>
      <w:r w:rsidRPr="002A6B24">
        <w:rPr>
          <w:rFonts w:asciiTheme="majorBidi" w:hAnsiTheme="majorBidi" w:cstheme="majorBidi"/>
          <w:i/>
          <w:iCs/>
          <w:color w:val="000000" w:themeColor="text1"/>
          <w:sz w:val="16"/>
          <w:szCs w:val="16"/>
        </w:rPr>
        <w:t>Abstract:</w:t>
      </w:r>
      <w:r w:rsidRPr="002A6B24">
        <w:rPr>
          <w:rFonts w:asciiTheme="majorBidi" w:hAnsiTheme="majorBidi" w:cstheme="majorBidi"/>
          <w:color w:val="000000" w:themeColor="text1"/>
          <w:sz w:val="16"/>
          <w:szCs w:val="16"/>
        </w:rPr>
        <w:t xml:space="preserve"> International Conference-Educational Neuroscience. </w:t>
      </w:r>
      <w:proofErr w:type="spellStart"/>
      <w:proofErr w:type="gramStart"/>
      <w:r w:rsidRPr="002A6B24">
        <w:rPr>
          <w:rFonts w:asciiTheme="majorBidi" w:hAnsiTheme="majorBidi" w:cstheme="majorBidi"/>
          <w:color w:val="000000" w:themeColor="text1"/>
          <w:sz w:val="16"/>
          <w:szCs w:val="16"/>
        </w:rPr>
        <w:t>doi</w:t>
      </w:r>
      <w:proofErr w:type="spellEnd"/>
      <w:proofErr w:type="gramEnd"/>
      <w:r w:rsidRPr="002A6B24">
        <w:rPr>
          <w:rFonts w:asciiTheme="majorBidi" w:hAnsiTheme="majorBidi" w:cstheme="majorBidi"/>
          <w:color w:val="000000" w:themeColor="text1"/>
          <w:sz w:val="16"/>
          <w:szCs w:val="16"/>
        </w:rPr>
        <w:t>: 10.3389/conf.fnins.2016.92.00007</w:t>
      </w:r>
    </w:p>
    <w:p w:rsidR="00DB1921" w:rsidRPr="00DB1921" w:rsidRDefault="00DB1921" w:rsidP="00DB1921">
      <w:pPr>
        <w:pStyle w:val="title"/>
        <w:shd w:val="clear" w:color="auto" w:fill="FFFFFF"/>
        <w:spacing w:before="0" w:beforeAutospacing="0" w:after="0" w:afterAutospacing="0"/>
        <w:jc w:val="both"/>
        <w:rPr>
          <w:rFonts w:asciiTheme="majorBidi" w:hAnsiTheme="majorBidi" w:cstheme="majorBidi"/>
          <w:color w:val="000000" w:themeColor="text1"/>
          <w:sz w:val="16"/>
          <w:szCs w:val="16"/>
        </w:rPr>
      </w:pPr>
      <w:proofErr w:type="spellStart"/>
      <w:r w:rsidRPr="00DB1921">
        <w:rPr>
          <w:rFonts w:asciiTheme="majorBidi" w:hAnsiTheme="majorBidi" w:cstheme="majorBidi"/>
          <w:b/>
          <w:bCs/>
          <w:color w:val="000000" w:themeColor="text1"/>
          <w:sz w:val="16"/>
          <w:szCs w:val="16"/>
          <w:u w:val="single"/>
        </w:rPr>
        <w:t>Hamadi</w:t>
      </w:r>
      <w:proofErr w:type="spellEnd"/>
      <w:r w:rsidRPr="00DB1921">
        <w:rPr>
          <w:rFonts w:asciiTheme="majorBidi" w:hAnsiTheme="majorBidi" w:cstheme="majorBidi"/>
          <w:b/>
          <w:bCs/>
          <w:color w:val="000000" w:themeColor="text1"/>
          <w:sz w:val="16"/>
          <w:szCs w:val="16"/>
          <w:u w:val="single"/>
        </w:rPr>
        <w:t xml:space="preserve"> N,</w:t>
      </w:r>
      <w:r w:rsidRPr="00DB1921">
        <w:rPr>
          <w:rFonts w:asciiTheme="majorBidi" w:hAnsiTheme="majorBidi" w:cstheme="majorBidi"/>
          <w:color w:val="000000" w:themeColor="text1"/>
          <w:sz w:val="16"/>
          <w:szCs w:val="16"/>
        </w:rPr>
        <w:t xml:space="preserve"> Sheikh A, </w:t>
      </w:r>
      <w:proofErr w:type="spellStart"/>
      <w:r w:rsidRPr="00DB1921">
        <w:rPr>
          <w:rFonts w:asciiTheme="majorBidi" w:hAnsiTheme="majorBidi" w:cstheme="majorBidi"/>
          <w:color w:val="000000" w:themeColor="text1"/>
          <w:sz w:val="16"/>
          <w:szCs w:val="16"/>
        </w:rPr>
        <w:t>Madjid</w:t>
      </w:r>
      <w:proofErr w:type="spellEnd"/>
      <w:r w:rsidRPr="00DB1921">
        <w:rPr>
          <w:rFonts w:asciiTheme="majorBidi" w:hAnsiTheme="majorBidi" w:cstheme="majorBidi"/>
          <w:color w:val="000000" w:themeColor="text1"/>
          <w:sz w:val="16"/>
          <w:szCs w:val="16"/>
        </w:rPr>
        <w:t xml:space="preserve"> N, </w:t>
      </w:r>
      <w:proofErr w:type="spellStart"/>
      <w:r w:rsidRPr="00DB1921">
        <w:rPr>
          <w:rFonts w:asciiTheme="majorBidi" w:hAnsiTheme="majorBidi" w:cstheme="majorBidi"/>
          <w:color w:val="000000" w:themeColor="text1"/>
          <w:sz w:val="16"/>
          <w:szCs w:val="16"/>
        </w:rPr>
        <w:t>Lubbad</w:t>
      </w:r>
      <w:proofErr w:type="spellEnd"/>
      <w:r w:rsidRPr="00DB1921">
        <w:rPr>
          <w:rFonts w:asciiTheme="majorBidi" w:hAnsiTheme="majorBidi" w:cstheme="majorBidi"/>
          <w:color w:val="000000" w:themeColor="text1"/>
          <w:sz w:val="16"/>
          <w:szCs w:val="16"/>
        </w:rPr>
        <w:t xml:space="preserve"> L, Amir N, </w:t>
      </w:r>
      <w:proofErr w:type="spellStart"/>
      <w:r w:rsidRPr="00DB1921">
        <w:rPr>
          <w:rFonts w:asciiTheme="majorBidi" w:hAnsiTheme="majorBidi" w:cstheme="majorBidi"/>
          <w:color w:val="000000" w:themeColor="text1"/>
          <w:sz w:val="16"/>
          <w:szCs w:val="16"/>
        </w:rPr>
        <w:t>Shehab</w:t>
      </w:r>
      <w:proofErr w:type="spellEnd"/>
      <w:r w:rsidRPr="00DB1921">
        <w:rPr>
          <w:rFonts w:asciiTheme="majorBidi" w:hAnsiTheme="majorBidi" w:cstheme="majorBidi"/>
          <w:color w:val="000000" w:themeColor="text1"/>
          <w:sz w:val="16"/>
          <w:szCs w:val="16"/>
        </w:rPr>
        <w:t xml:space="preserve"> SA, </w:t>
      </w:r>
      <w:proofErr w:type="spellStart"/>
      <w:r w:rsidRPr="00DB1921">
        <w:rPr>
          <w:rFonts w:asciiTheme="majorBidi" w:hAnsiTheme="majorBidi" w:cstheme="majorBidi"/>
          <w:color w:val="000000" w:themeColor="text1"/>
          <w:sz w:val="16"/>
          <w:szCs w:val="16"/>
        </w:rPr>
        <w:t>Khelifi-Touhami</w:t>
      </w:r>
      <w:proofErr w:type="spellEnd"/>
      <w:r w:rsidRPr="00DB1921">
        <w:rPr>
          <w:rFonts w:asciiTheme="majorBidi" w:hAnsiTheme="majorBidi" w:cstheme="majorBidi"/>
          <w:color w:val="000000" w:themeColor="text1"/>
          <w:sz w:val="16"/>
          <w:szCs w:val="16"/>
        </w:rPr>
        <w:t xml:space="preserve"> F, </w:t>
      </w:r>
      <w:proofErr w:type="spellStart"/>
      <w:r w:rsidRPr="00DB1921">
        <w:rPr>
          <w:rFonts w:asciiTheme="majorBidi" w:hAnsiTheme="majorBidi" w:cstheme="majorBidi"/>
          <w:color w:val="000000" w:themeColor="text1"/>
          <w:sz w:val="16"/>
          <w:szCs w:val="16"/>
        </w:rPr>
        <w:t>Adem</w:t>
      </w:r>
      <w:proofErr w:type="spellEnd"/>
      <w:r w:rsidRPr="00DB1921">
        <w:rPr>
          <w:rFonts w:asciiTheme="majorBidi" w:hAnsiTheme="majorBidi" w:cstheme="majorBidi"/>
          <w:color w:val="000000" w:themeColor="text1"/>
          <w:sz w:val="16"/>
          <w:szCs w:val="16"/>
        </w:rPr>
        <w:t xml:space="preserve"> </w:t>
      </w:r>
      <w:proofErr w:type="spellStart"/>
      <w:r w:rsidRPr="00DB1921">
        <w:rPr>
          <w:rFonts w:asciiTheme="majorBidi" w:hAnsiTheme="majorBidi" w:cstheme="majorBidi"/>
          <w:color w:val="000000" w:themeColor="text1"/>
          <w:sz w:val="16"/>
          <w:szCs w:val="16"/>
        </w:rPr>
        <w:t>A.</w:t>
      </w:r>
      <w:hyperlink r:id="rId12" w:history="1">
        <w:proofErr w:type="gramStart"/>
        <w:r w:rsidRPr="00DB1921">
          <w:rPr>
            <w:rStyle w:val="Hyperlink"/>
            <w:rFonts w:asciiTheme="majorBidi" w:hAnsiTheme="majorBidi" w:cstheme="majorBidi"/>
            <w:color w:val="000000" w:themeColor="text1"/>
            <w:sz w:val="16"/>
            <w:szCs w:val="16"/>
            <w:u w:val="none"/>
          </w:rPr>
          <w:t>Increased</w:t>
        </w:r>
        <w:proofErr w:type="spellEnd"/>
        <w:r w:rsidRPr="00DB1921">
          <w:rPr>
            <w:rStyle w:val="Hyperlink"/>
            <w:rFonts w:asciiTheme="majorBidi" w:hAnsiTheme="majorBidi" w:cstheme="majorBidi"/>
            <w:color w:val="000000" w:themeColor="text1"/>
            <w:sz w:val="16"/>
            <w:szCs w:val="16"/>
            <w:u w:val="none"/>
          </w:rPr>
          <w:t xml:space="preserve"> pro-inflammatory cytokines, glial activation and oxidative stress in the hippocampus after short-term bilateral adrenalectomy.</w:t>
        </w:r>
        <w:proofErr w:type="gramEnd"/>
      </w:hyperlink>
      <w:r w:rsidRPr="00DB1921">
        <w:rPr>
          <w:rFonts w:asciiTheme="majorBidi" w:hAnsiTheme="majorBidi" w:cstheme="majorBidi"/>
          <w:color w:val="000000" w:themeColor="text1"/>
          <w:sz w:val="16"/>
          <w:szCs w:val="16"/>
        </w:rPr>
        <w:t xml:space="preserve"> </w:t>
      </w:r>
      <w:proofErr w:type="gramStart"/>
      <w:r w:rsidRPr="00DB1921">
        <w:rPr>
          <w:rStyle w:val="jrnl"/>
          <w:rFonts w:asciiTheme="majorBidi" w:hAnsiTheme="majorBidi" w:cstheme="majorBidi"/>
          <w:color w:val="000000" w:themeColor="text1"/>
          <w:sz w:val="16"/>
          <w:szCs w:val="16"/>
        </w:rPr>
        <w:t xml:space="preserve">BMC </w:t>
      </w:r>
      <w:proofErr w:type="spellStart"/>
      <w:r w:rsidRPr="00DB1921">
        <w:rPr>
          <w:rStyle w:val="jrnl"/>
          <w:rFonts w:asciiTheme="majorBidi" w:hAnsiTheme="majorBidi" w:cstheme="majorBidi"/>
          <w:color w:val="000000" w:themeColor="text1"/>
          <w:sz w:val="16"/>
          <w:szCs w:val="16"/>
        </w:rPr>
        <w:t>Neurosci</w:t>
      </w:r>
      <w:proofErr w:type="spellEnd"/>
      <w:r w:rsidRPr="00DB1921">
        <w:rPr>
          <w:rFonts w:asciiTheme="majorBidi" w:hAnsiTheme="majorBidi" w:cstheme="majorBidi"/>
          <w:color w:val="000000" w:themeColor="text1"/>
          <w:sz w:val="16"/>
          <w:szCs w:val="16"/>
        </w:rPr>
        <w:t>.</w:t>
      </w:r>
      <w:proofErr w:type="gramEnd"/>
      <w:r w:rsidRPr="00DB1921">
        <w:rPr>
          <w:rFonts w:asciiTheme="majorBidi" w:hAnsiTheme="majorBidi" w:cstheme="majorBidi"/>
          <w:color w:val="000000" w:themeColor="text1"/>
          <w:sz w:val="16"/>
          <w:szCs w:val="16"/>
        </w:rPr>
        <w:t xml:space="preserve"> 2016 Sep 1</w:t>
      </w:r>
      <w:proofErr w:type="gramStart"/>
      <w:r w:rsidRPr="00DB1921">
        <w:rPr>
          <w:rFonts w:asciiTheme="majorBidi" w:hAnsiTheme="majorBidi" w:cstheme="majorBidi"/>
          <w:color w:val="000000" w:themeColor="text1"/>
          <w:sz w:val="16"/>
          <w:szCs w:val="16"/>
        </w:rPr>
        <w:t>;17</w:t>
      </w:r>
      <w:proofErr w:type="gramEnd"/>
      <w:r w:rsidRPr="00DB1921">
        <w:rPr>
          <w:rFonts w:asciiTheme="majorBidi" w:hAnsiTheme="majorBidi" w:cstheme="majorBidi"/>
          <w:color w:val="000000" w:themeColor="text1"/>
          <w:sz w:val="16"/>
          <w:szCs w:val="16"/>
        </w:rPr>
        <w:t xml:space="preserve">(1):61. </w:t>
      </w:r>
      <w:proofErr w:type="spellStart"/>
      <w:proofErr w:type="gramStart"/>
      <w:r w:rsidRPr="00DB1921">
        <w:rPr>
          <w:rFonts w:asciiTheme="majorBidi" w:hAnsiTheme="majorBidi" w:cstheme="majorBidi"/>
          <w:color w:val="000000" w:themeColor="text1"/>
          <w:sz w:val="16"/>
          <w:szCs w:val="16"/>
        </w:rPr>
        <w:t>doi</w:t>
      </w:r>
      <w:proofErr w:type="spellEnd"/>
      <w:proofErr w:type="gramEnd"/>
      <w:r w:rsidRPr="00DB1921">
        <w:rPr>
          <w:rFonts w:asciiTheme="majorBidi" w:hAnsiTheme="majorBidi" w:cstheme="majorBidi"/>
          <w:color w:val="000000" w:themeColor="text1"/>
          <w:sz w:val="16"/>
          <w:szCs w:val="16"/>
        </w:rPr>
        <w:t>: 10.1186/s12868-016-0296-1.</w:t>
      </w:r>
    </w:p>
    <w:p w:rsidR="00DB1921" w:rsidRPr="00DB1921" w:rsidRDefault="00DB1921" w:rsidP="00DB1921">
      <w:pPr>
        <w:pStyle w:val="title"/>
        <w:shd w:val="clear" w:color="auto" w:fill="FFFFFF"/>
        <w:spacing w:before="0" w:beforeAutospacing="0" w:after="0" w:afterAutospacing="0"/>
        <w:jc w:val="both"/>
        <w:rPr>
          <w:rFonts w:asciiTheme="majorBidi" w:hAnsiTheme="majorBidi" w:cstheme="majorBidi"/>
          <w:color w:val="000000" w:themeColor="text1"/>
          <w:sz w:val="16"/>
          <w:szCs w:val="16"/>
        </w:rPr>
      </w:pPr>
    </w:p>
    <w:p w:rsidR="00DB1921" w:rsidRPr="00DB1921" w:rsidRDefault="00DB1921" w:rsidP="00DB1921">
      <w:pPr>
        <w:pStyle w:val="title"/>
        <w:shd w:val="clear" w:color="auto" w:fill="FFFFFF"/>
        <w:spacing w:before="0" w:beforeAutospacing="0" w:after="0" w:afterAutospacing="0"/>
        <w:jc w:val="both"/>
        <w:rPr>
          <w:rFonts w:asciiTheme="majorBidi" w:hAnsiTheme="majorBidi" w:cstheme="majorBidi"/>
          <w:color w:val="000000" w:themeColor="text1"/>
          <w:sz w:val="16"/>
          <w:szCs w:val="16"/>
        </w:rPr>
      </w:pPr>
      <w:proofErr w:type="spellStart"/>
      <w:r w:rsidRPr="00DB1921">
        <w:rPr>
          <w:rFonts w:asciiTheme="majorBidi" w:hAnsiTheme="majorBidi" w:cstheme="majorBidi"/>
          <w:color w:val="000000" w:themeColor="text1"/>
          <w:sz w:val="16"/>
          <w:szCs w:val="16"/>
        </w:rPr>
        <w:t>Attoub</w:t>
      </w:r>
      <w:proofErr w:type="spellEnd"/>
      <w:r w:rsidRPr="00DB1921">
        <w:rPr>
          <w:rFonts w:asciiTheme="majorBidi" w:hAnsiTheme="majorBidi" w:cstheme="majorBidi"/>
          <w:color w:val="000000" w:themeColor="text1"/>
          <w:sz w:val="16"/>
          <w:szCs w:val="16"/>
        </w:rPr>
        <w:t xml:space="preserve"> S, Arafat K, </w:t>
      </w:r>
      <w:proofErr w:type="spellStart"/>
      <w:r w:rsidRPr="00DB1921">
        <w:rPr>
          <w:rFonts w:asciiTheme="majorBidi" w:hAnsiTheme="majorBidi" w:cstheme="majorBidi"/>
          <w:b/>
          <w:bCs/>
          <w:color w:val="000000" w:themeColor="text1"/>
          <w:sz w:val="16"/>
          <w:szCs w:val="16"/>
          <w:u w:val="single"/>
        </w:rPr>
        <w:t>Hammadi</w:t>
      </w:r>
      <w:proofErr w:type="spellEnd"/>
      <w:r w:rsidRPr="00DB1921">
        <w:rPr>
          <w:rFonts w:asciiTheme="majorBidi" w:hAnsiTheme="majorBidi" w:cstheme="majorBidi"/>
          <w:b/>
          <w:bCs/>
          <w:color w:val="000000" w:themeColor="text1"/>
          <w:sz w:val="16"/>
          <w:szCs w:val="16"/>
          <w:u w:val="single"/>
        </w:rPr>
        <w:t xml:space="preserve"> NK,</w:t>
      </w:r>
      <w:r w:rsidRPr="00DB1921">
        <w:rPr>
          <w:rFonts w:asciiTheme="majorBidi" w:hAnsiTheme="majorBidi" w:cstheme="majorBidi"/>
          <w:color w:val="000000" w:themeColor="text1"/>
          <w:sz w:val="16"/>
          <w:szCs w:val="16"/>
        </w:rPr>
        <w:t xml:space="preserve"> </w:t>
      </w:r>
      <w:proofErr w:type="spellStart"/>
      <w:r w:rsidRPr="00DB1921">
        <w:rPr>
          <w:rFonts w:asciiTheme="majorBidi" w:hAnsiTheme="majorBidi" w:cstheme="majorBidi"/>
          <w:color w:val="000000" w:themeColor="text1"/>
          <w:sz w:val="16"/>
          <w:szCs w:val="16"/>
        </w:rPr>
        <w:t>Mester</w:t>
      </w:r>
      <w:proofErr w:type="spellEnd"/>
      <w:r w:rsidRPr="00DB1921">
        <w:rPr>
          <w:rFonts w:asciiTheme="majorBidi" w:hAnsiTheme="majorBidi" w:cstheme="majorBidi"/>
          <w:color w:val="000000" w:themeColor="text1"/>
          <w:sz w:val="16"/>
          <w:szCs w:val="16"/>
        </w:rPr>
        <w:t xml:space="preserve"> J, </w:t>
      </w:r>
      <w:proofErr w:type="spellStart"/>
      <w:r w:rsidRPr="00DB1921">
        <w:rPr>
          <w:rFonts w:asciiTheme="majorBidi" w:hAnsiTheme="majorBidi" w:cstheme="majorBidi"/>
          <w:color w:val="000000" w:themeColor="text1"/>
          <w:sz w:val="16"/>
          <w:szCs w:val="16"/>
        </w:rPr>
        <w:t>Gaben</w:t>
      </w:r>
      <w:proofErr w:type="spellEnd"/>
      <w:r w:rsidRPr="00DB1921">
        <w:rPr>
          <w:rFonts w:asciiTheme="majorBidi" w:hAnsiTheme="majorBidi" w:cstheme="majorBidi"/>
          <w:color w:val="000000" w:themeColor="text1"/>
          <w:sz w:val="16"/>
          <w:szCs w:val="16"/>
        </w:rPr>
        <w:t xml:space="preserve"> AM. </w:t>
      </w:r>
      <w:hyperlink r:id="rId13" w:history="1">
        <w:r w:rsidRPr="00DB1921">
          <w:rPr>
            <w:rStyle w:val="Hyperlink"/>
            <w:rFonts w:asciiTheme="majorBidi" w:hAnsiTheme="majorBidi" w:cstheme="majorBidi"/>
            <w:color w:val="000000" w:themeColor="text1"/>
            <w:sz w:val="16"/>
            <w:szCs w:val="16"/>
            <w:u w:val="none"/>
          </w:rPr>
          <w:t>Akt2 knock-down reveals its contribution to human lung cancer cell proliferation, growth, motility, invasion and endothelial cell tube formation.</w:t>
        </w:r>
      </w:hyperlink>
      <w:r w:rsidRPr="00DB1921">
        <w:rPr>
          <w:rFonts w:asciiTheme="majorBidi" w:hAnsiTheme="majorBidi" w:cstheme="majorBidi"/>
          <w:color w:val="000000" w:themeColor="text1"/>
          <w:sz w:val="16"/>
          <w:szCs w:val="16"/>
        </w:rPr>
        <w:t xml:space="preserve"> </w:t>
      </w:r>
      <w:proofErr w:type="spellStart"/>
      <w:r w:rsidRPr="00DB1921">
        <w:rPr>
          <w:rStyle w:val="jrnl"/>
          <w:rFonts w:asciiTheme="majorBidi" w:hAnsiTheme="majorBidi" w:cstheme="majorBidi"/>
          <w:color w:val="000000" w:themeColor="text1"/>
          <w:sz w:val="16"/>
          <w:szCs w:val="16"/>
        </w:rPr>
        <w:t>Sci</w:t>
      </w:r>
      <w:proofErr w:type="spellEnd"/>
      <w:r w:rsidRPr="00DB1921">
        <w:rPr>
          <w:rStyle w:val="jrnl"/>
          <w:rFonts w:asciiTheme="majorBidi" w:hAnsiTheme="majorBidi" w:cstheme="majorBidi"/>
          <w:color w:val="000000" w:themeColor="text1"/>
          <w:sz w:val="16"/>
          <w:szCs w:val="16"/>
        </w:rPr>
        <w:t xml:space="preserve"> Rep</w:t>
      </w:r>
      <w:r w:rsidRPr="00DB1921">
        <w:rPr>
          <w:rFonts w:asciiTheme="majorBidi" w:hAnsiTheme="majorBidi" w:cstheme="majorBidi"/>
          <w:color w:val="000000" w:themeColor="text1"/>
          <w:sz w:val="16"/>
          <w:szCs w:val="16"/>
        </w:rPr>
        <w:t>. 2015 Aug 3</w:t>
      </w:r>
      <w:proofErr w:type="gramStart"/>
      <w:r w:rsidRPr="00DB1921">
        <w:rPr>
          <w:rFonts w:asciiTheme="majorBidi" w:hAnsiTheme="majorBidi" w:cstheme="majorBidi"/>
          <w:color w:val="000000" w:themeColor="text1"/>
          <w:sz w:val="16"/>
          <w:szCs w:val="16"/>
        </w:rPr>
        <w:t>;5:12759</w:t>
      </w:r>
      <w:proofErr w:type="gramEnd"/>
      <w:r w:rsidRPr="00DB1921">
        <w:rPr>
          <w:rFonts w:asciiTheme="majorBidi" w:hAnsiTheme="majorBidi" w:cstheme="majorBidi"/>
          <w:color w:val="000000" w:themeColor="text1"/>
          <w:sz w:val="16"/>
          <w:szCs w:val="16"/>
        </w:rPr>
        <w:t xml:space="preserve">. </w:t>
      </w:r>
      <w:proofErr w:type="spellStart"/>
      <w:proofErr w:type="gramStart"/>
      <w:r w:rsidRPr="00DB1921">
        <w:rPr>
          <w:rFonts w:asciiTheme="majorBidi" w:hAnsiTheme="majorBidi" w:cstheme="majorBidi"/>
          <w:color w:val="000000" w:themeColor="text1"/>
          <w:sz w:val="16"/>
          <w:szCs w:val="16"/>
        </w:rPr>
        <w:t>doi</w:t>
      </w:r>
      <w:proofErr w:type="spellEnd"/>
      <w:proofErr w:type="gramEnd"/>
      <w:r w:rsidRPr="00DB1921">
        <w:rPr>
          <w:rFonts w:asciiTheme="majorBidi" w:hAnsiTheme="majorBidi" w:cstheme="majorBidi"/>
          <w:color w:val="000000" w:themeColor="text1"/>
          <w:sz w:val="16"/>
          <w:szCs w:val="16"/>
        </w:rPr>
        <w:t>: 10.1038/srep12759.</w:t>
      </w:r>
    </w:p>
    <w:p w:rsidR="00DB1921" w:rsidRPr="00DB1921" w:rsidRDefault="00DB1921" w:rsidP="00DB1921">
      <w:pPr>
        <w:autoSpaceDE w:val="0"/>
        <w:autoSpaceDN w:val="0"/>
        <w:adjustRightInd w:val="0"/>
        <w:jc w:val="both"/>
        <w:rPr>
          <w:rFonts w:asciiTheme="majorBidi" w:hAnsiTheme="majorBidi" w:cstheme="majorBidi"/>
          <w:color w:val="000000" w:themeColor="text1"/>
          <w:sz w:val="16"/>
          <w:szCs w:val="16"/>
        </w:rPr>
      </w:pPr>
    </w:p>
    <w:p w:rsidR="00DB1921" w:rsidRPr="00DB1921" w:rsidRDefault="00DB1921" w:rsidP="00DB1921">
      <w:pPr>
        <w:autoSpaceDE w:val="0"/>
        <w:autoSpaceDN w:val="0"/>
        <w:adjustRightInd w:val="0"/>
        <w:jc w:val="both"/>
        <w:rPr>
          <w:rFonts w:asciiTheme="majorBidi" w:hAnsiTheme="majorBidi" w:cstheme="majorBidi"/>
          <w:color w:val="000000" w:themeColor="text1"/>
          <w:sz w:val="16"/>
          <w:szCs w:val="16"/>
        </w:rPr>
      </w:pPr>
      <w:proofErr w:type="spellStart"/>
      <w:r w:rsidRPr="00DB1921">
        <w:rPr>
          <w:rFonts w:asciiTheme="majorBidi" w:hAnsiTheme="majorBidi" w:cstheme="majorBidi"/>
          <w:b/>
          <w:bCs/>
          <w:color w:val="000000" w:themeColor="text1"/>
          <w:sz w:val="16"/>
          <w:szCs w:val="16"/>
          <w:u w:val="single"/>
        </w:rPr>
        <w:t>Naserddine</w:t>
      </w:r>
      <w:proofErr w:type="spellEnd"/>
      <w:r w:rsidRPr="00DB1921">
        <w:rPr>
          <w:rFonts w:asciiTheme="majorBidi" w:hAnsiTheme="majorBidi" w:cstheme="majorBidi"/>
          <w:b/>
          <w:bCs/>
          <w:color w:val="000000" w:themeColor="text1"/>
          <w:sz w:val="16"/>
          <w:szCs w:val="16"/>
          <w:u w:val="single"/>
        </w:rPr>
        <w:t xml:space="preserve"> </w:t>
      </w:r>
      <w:proofErr w:type="spellStart"/>
      <w:r w:rsidRPr="00DB1921">
        <w:rPr>
          <w:rFonts w:asciiTheme="majorBidi" w:hAnsiTheme="majorBidi" w:cstheme="majorBidi"/>
          <w:b/>
          <w:bCs/>
          <w:color w:val="000000" w:themeColor="text1"/>
          <w:sz w:val="16"/>
          <w:szCs w:val="16"/>
          <w:u w:val="single"/>
        </w:rPr>
        <w:t>Hamadi</w:t>
      </w:r>
      <w:proofErr w:type="spellEnd"/>
      <w:r w:rsidRPr="00DB1921">
        <w:rPr>
          <w:rFonts w:asciiTheme="majorBidi" w:hAnsiTheme="majorBidi" w:cstheme="majorBidi"/>
          <w:b/>
          <w:bCs/>
          <w:color w:val="000000" w:themeColor="text1"/>
          <w:sz w:val="16"/>
          <w:szCs w:val="16"/>
          <w:u w:val="single"/>
        </w:rPr>
        <w:t>,</w:t>
      </w:r>
      <w:r w:rsidRPr="00DB1921">
        <w:rPr>
          <w:rFonts w:asciiTheme="majorBidi" w:hAnsiTheme="majorBidi" w:cstheme="majorBidi"/>
          <w:color w:val="000000" w:themeColor="text1"/>
          <w:sz w:val="16"/>
          <w:szCs w:val="16"/>
        </w:rPr>
        <w:t xml:space="preserve"> </w:t>
      </w:r>
      <w:proofErr w:type="spellStart"/>
      <w:r w:rsidRPr="00DB1921">
        <w:rPr>
          <w:rFonts w:asciiTheme="majorBidi" w:hAnsiTheme="majorBidi" w:cstheme="majorBidi"/>
          <w:color w:val="000000" w:themeColor="text1"/>
          <w:sz w:val="16"/>
          <w:szCs w:val="16"/>
        </w:rPr>
        <w:t>Azimullah</w:t>
      </w:r>
      <w:proofErr w:type="spellEnd"/>
      <w:r w:rsidRPr="00DB1921">
        <w:rPr>
          <w:rFonts w:asciiTheme="majorBidi" w:hAnsiTheme="majorBidi" w:cstheme="majorBidi"/>
          <w:color w:val="000000" w:themeColor="text1"/>
          <w:sz w:val="16"/>
          <w:szCs w:val="16"/>
        </w:rPr>
        <w:t xml:space="preserve"> Sheikh, </w:t>
      </w:r>
      <w:proofErr w:type="spellStart"/>
      <w:r w:rsidRPr="00DB1921">
        <w:rPr>
          <w:rFonts w:asciiTheme="majorBidi" w:hAnsiTheme="majorBidi" w:cstheme="majorBidi"/>
          <w:color w:val="000000" w:themeColor="text1"/>
          <w:sz w:val="16"/>
          <w:szCs w:val="16"/>
        </w:rPr>
        <w:t>NatherMadjid</w:t>
      </w:r>
      <w:proofErr w:type="spellEnd"/>
      <w:r w:rsidRPr="00DB1921">
        <w:rPr>
          <w:rFonts w:asciiTheme="majorBidi" w:hAnsiTheme="majorBidi" w:cstheme="majorBidi"/>
          <w:color w:val="000000" w:themeColor="text1"/>
          <w:sz w:val="16"/>
          <w:szCs w:val="16"/>
        </w:rPr>
        <w:t xml:space="preserve">, </w:t>
      </w:r>
      <w:proofErr w:type="spellStart"/>
      <w:r w:rsidRPr="00DB1921">
        <w:rPr>
          <w:rFonts w:asciiTheme="majorBidi" w:hAnsiTheme="majorBidi" w:cstheme="majorBidi"/>
          <w:color w:val="000000" w:themeColor="text1"/>
          <w:sz w:val="16"/>
          <w:szCs w:val="16"/>
        </w:rPr>
        <w:t>LoaiLubbad</w:t>
      </w:r>
      <w:proofErr w:type="spellEnd"/>
      <w:r w:rsidRPr="00DB1921">
        <w:rPr>
          <w:rFonts w:asciiTheme="majorBidi" w:hAnsiTheme="majorBidi" w:cstheme="majorBidi"/>
          <w:color w:val="000000" w:themeColor="text1"/>
          <w:sz w:val="16"/>
          <w:szCs w:val="16"/>
        </w:rPr>
        <w:t xml:space="preserve">, </w:t>
      </w:r>
      <w:proofErr w:type="spellStart"/>
      <w:r w:rsidRPr="00DB1921">
        <w:rPr>
          <w:rFonts w:asciiTheme="majorBidi" w:hAnsiTheme="majorBidi" w:cstheme="majorBidi"/>
          <w:color w:val="000000" w:themeColor="text1"/>
          <w:sz w:val="16"/>
          <w:szCs w:val="16"/>
        </w:rPr>
        <w:t>Naheed</w:t>
      </w:r>
      <w:proofErr w:type="spellEnd"/>
      <w:r w:rsidRPr="00DB1921">
        <w:rPr>
          <w:rFonts w:asciiTheme="majorBidi" w:hAnsiTheme="majorBidi" w:cstheme="majorBidi"/>
          <w:color w:val="000000" w:themeColor="text1"/>
          <w:sz w:val="16"/>
          <w:szCs w:val="16"/>
        </w:rPr>
        <w:t xml:space="preserve"> </w:t>
      </w:r>
      <w:proofErr w:type="spellStart"/>
      <w:r w:rsidRPr="00DB1921">
        <w:rPr>
          <w:rFonts w:asciiTheme="majorBidi" w:hAnsiTheme="majorBidi" w:cstheme="majorBidi"/>
          <w:color w:val="000000" w:themeColor="text1"/>
          <w:sz w:val="16"/>
          <w:szCs w:val="16"/>
        </w:rPr>
        <w:t>Amir,Safa</w:t>
      </w:r>
      <w:proofErr w:type="spellEnd"/>
      <w:r w:rsidRPr="00DB1921">
        <w:rPr>
          <w:rFonts w:asciiTheme="majorBidi" w:hAnsiTheme="majorBidi" w:cstheme="majorBidi"/>
          <w:color w:val="000000" w:themeColor="text1"/>
          <w:sz w:val="16"/>
          <w:szCs w:val="16"/>
        </w:rPr>
        <w:t xml:space="preserve"> Al</w:t>
      </w:r>
      <w:r w:rsidRPr="00DB1921">
        <w:rPr>
          <w:rFonts w:ascii="MS Mincho" w:eastAsia="MS Mincho" w:hAnsi="MS Mincho" w:cs="MS Mincho" w:hint="eastAsia"/>
          <w:color w:val="000000" w:themeColor="text1"/>
          <w:sz w:val="16"/>
          <w:szCs w:val="16"/>
        </w:rPr>
        <w:t>‑</w:t>
      </w:r>
      <w:proofErr w:type="spellStart"/>
      <w:r w:rsidRPr="00DB1921">
        <w:rPr>
          <w:rFonts w:asciiTheme="majorBidi" w:hAnsiTheme="majorBidi" w:cstheme="majorBidi"/>
          <w:color w:val="000000" w:themeColor="text1"/>
          <w:sz w:val="16"/>
          <w:szCs w:val="16"/>
        </w:rPr>
        <w:t>Deen</w:t>
      </w:r>
      <w:proofErr w:type="spellEnd"/>
      <w:r w:rsidRPr="00DB1921">
        <w:rPr>
          <w:rFonts w:asciiTheme="majorBidi" w:hAnsiTheme="majorBidi" w:cstheme="majorBidi"/>
          <w:color w:val="000000" w:themeColor="text1"/>
          <w:sz w:val="16"/>
          <w:szCs w:val="16"/>
        </w:rPr>
        <w:t xml:space="preserve"> Saudi </w:t>
      </w:r>
      <w:proofErr w:type="spellStart"/>
      <w:r w:rsidRPr="00DB1921">
        <w:rPr>
          <w:rFonts w:asciiTheme="majorBidi" w:hAnsiTheme="majorBidi" w:cstheme="majorBidi"/>
          <w:color w:val="000000" w:themeColor="text1"/>
          <w:sz w:val="16"/>
          <w:szCs w:val="16"/>
        </w:rPr>
        <w:t>Shehab</w:t>
      </w:r>
      <w:proofErr w:type="spellEnd"/>
      <w:r w:rsidRPr="00DB1921">
        <w:rPr>
          <w:rFonts w:asciiTheme="majorBidi" w:hAnsiTheme="majorBidi" w:cstheme="majorBidi"/>
          <w:color w:val="000000" w:themeColor="text1"/>
          <w:sz w:val="16"/>
          <w:szCs w:val="16"/>
        </w:rPr>
        <w:t xml:space="preserve">, Fatima </w:t>
      </w:r>
      <w:proofErr w:type="spellStart"/>
      <w:r w:rsidRPr="00DB1921">
        <w:rPr>
          <w:rFonts w:asciiTheme="majorBidi" w:hAnsiTheme="majorBidi" w:cstheme="majorBidi"/>
          <w:color w:val="000000" w:themeColor="text1"/>
          <w:sz w:val="16"/>
          <w:szCs w:val="16"/>
        </w:rPr>
        <w:t>Khelifi</w:t>
      </w:r>
      <w:r w:rsidRPr="00DB1921">
        <w:rPr>
          <w:rFonts w:ascii="MS Mincho" w:eastAsia="MS Mincho" w:hAnsi="MS Mincho" w:cs="MS Mincho" w:hint="eastAsia"/>
          <w:color w:val="000000" w:themeColor="text1"/>
          <w:sz w:val="16"/>
          <w:szCs w:val="16"/>
        </w:rPr>
        <w:t>‑</w:t>
      </w:r>
      <w:r w:rsidRPr="00DB1921">
        <w:rPr>
          <w:rFonts w:asciiTheme="majorBidi" w:hAnsiTheme="majorBidi" w:cstheme="majorBidi"/>
          <w:color w:val="000000" w:themeColor="text1"/>
          <w:sz w:val="16"/>
          <w:szCs w:val="16"/>
        </w:rPr>
        <w:t>Touhami</w:t>
      </w:r>
      <w:proofErr w:type="spellEnd"/>
      <w:r w:rsidRPr="00DB1921">
        <w:rPr>
          <w:rFonts w:asciiTheme="majorBidi" w:hAnsiTheme="majorBidi" w:cstheme="majorBidi"/>
          <w:color w:val="000000" w:themeColor="text1"/>
          <w:sz w:val="16"/>
          <w:szCs w:val="16"/>
        </w:rPr>
        <w:t xml:space="preserve"> and Abdu </w:t>
      </w:r>
      <w:proofErr w:type="spellStart"/>
      <w:r w:rsidRPr="00DB1921">
        <w:rPr>
          <w:rFonts w:asciiTheme="majorBidi" w:hAnsiTheme="majorBidi" w:cstheme="majorBidi"/>
          <w:color w:val="000000" w:themeColor="text1"/>
          <w:sz w:val="16"/>
          <w:szCs w:val="16"/>
        </w:rPr>
        <w:t>Adem.Increased</w:t>
      </w:r>
      <w:proofErr w:type="spellEnd"/>
      <w:r w:rsidRPr="00DB1921">
        <w:rPr>
          <w:rFonts w:asciiTheme="majorBidi" w:hAnsiTheme="majorBidi" w:cstheme="majorBidi"/>
          <w:color w:val="000000" w:themeColor="text1"/>
          <w:sz w:val="16"/>
          <w:szCs w:val="16"/>
        </w:rPr>
        <w:t xml:space="preserve"> pro-inflammatory cytokines, glial activation and oxidative stress in the hippocampus after short-term bilateral adrenalectomy. </w:t>
      </w:r>
      <w:hyperlink r:id="rId14" w:tooltip="BMC neuroscience." w:history="1">
        <w:proofErr w:type="gramStart"/>
        <w:r w:rsidRPr="00DB1921">
          <w:rPr>
            <w:rFonts w:asciiTheme="majorBidi" w:hAnsiTheme="majorBidi" w:cstheme="majorBidi"/>
            <w:color w:val="000000" w:themeColor="text1"/>
            <w:sz w:val="16"/>
            <w:szCs w:val="16"/>
          </w:rPr>
          <w:t xml:space="preserve">BMC </w:t>
        </w:r>
        <w:proofErr w:type="spellStart"/>
        <w:r w:rsidRPr="00DB1921">
          <w:rPr>
            <w:rFonts w:asciiTheme="majorBidi" w:hAnsiTheme="majorBidi" w:cstheme="majorBidi"/>
            <w:color w:val="000000" w:themeColor="text1"/>
            <w:sz w:val="16"/>
            <w:szCs w:val="16"/>
          </w:rPr>
          <w:t>Neurosci</w:t>
        </w:r>
        <w:proofErr w:type="spellEnd"/>
        <w:r w:rsidRPr="00DB1921">
          <w:rPr>
            <w:rFonts w:asciiTheme="majorBidi" w:hAnsiTheme="majorBidi" w:cstheme="majorBidi"/>
            <w:color w:val="000000" w:themeColor="text1"/>
            <w:sz w:val="16"/>
            <w:szCs w:val="16"/>
          </w:rPr>
          <w:t>.</w:t>
        </w:r>
        <w:proofErr w:type="gramEnd"/>
      </w:hyperlink>
      <w:r w:rsidRPr="00DB1921">
        <w:rPr>
          <w:rFonts w:asciiTheme="majorBidi" w:hAnsiTheme="majorBidi" w:cstheme="majorBidi"/>
          <w:color w:val="000000" w:themeColor="text1"/>
          <w:sz w:val="16"/>
          <w:szCs w:val="16"/>
        </w:rPr>
        <w:t xml:space="preserve"> 2016 Sep 1; 17(1):61. </w:t>
      </w:r>
      <w:proofErr w:type="spellStart"/>
      <w:proofErr w:type="gramStart"/>
      <w:r w:rsidRPr="00DB1921">
        <w:rPr>
          <w:rFonts w:asciiTheme="majorBidi" w:hAnsiTheme="majorBidi" w:cstheme="majorBidi"/>
          <w:color w:val="000000" w:themeColor="text1"/>
          <w:sz w:val="16"/>
          <w:szCs w:val="16"/>
        </w:rPr>
        <w:t>doi</w:t>
      </w:r>
      <w:proofErr w:type="spellEnd"/>
      <w:proofErr w:type="gramEnd"/>
      <w:r w:rsidRPr="00DB1921">
        <w:rPr>
          <w:rFonts w:asciiTheme="majorBidi" w:hAnsiTheme="majorBidi" w:cstheme="majorBidi"/>
          <w:color w:val="000000" w:themeColor="text1"/>
          <w:sz w:val="16"/>
          <w:szCs w:val="16"/>
        </w:rPr>
        <w:t>: 10.1186/s12868-016-0296-1.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spacing w:line="40" w:lineRule="exact"/>
        <w:ind w:left="2202"/>
        <w:rPr>
          <w:rFonts w:ascii="Calibri"/>
          <w:sz w:val="4"/>
        </w:rPr>
      </w:pPr>
    </w:p>
    <w:p w:rsidR="00AE3E37" w:rsidRDefault="00A9710C" w:rsidP="00DB1921">
      <w:pPr>
        <w:spacing w:before="92"/>
        <w:ind w:right="4234"/>
        <w:rPr>
          <w:rFonts w:ascii="Arial"/>
        </w:rPr>
      </w:pPr>
      <w:proofErr w:type="gramStart"/>
      <w:r>
        <w:rPr>
          <w:rFonts w:ascii="Arial"/>
          <w:color w:val="BF5A14"/>
        </w:rPr>
        <w:t>Biography</w:t>
      </w:r>
      <w:r w:rsidR="00404E5B">
        <w:rPr>
          <w:rFonts w:ascii="Arial"/>
          <w:color w:val="BF5A14"/>
        </w:rPr>
        <w:t xml:space="preserve"> </w:t>
      </w:r>
      <w:r w:rsidR="002349A7">
        <w:rPr>
          <w:rFonts w:ascii="Arial"/>
          <w:color w:val="BF5A14"/>
        </w:rPr>
        <w:t>:</w:t>
      </w:r>
      <w:proofErr w:type="gramEnd"/>
    </w:p>
    <w:p w:rsidR="00DB1921" w:rsidRDefault="00157553" w:rsidP="00DB1921">
      <w:pPr>
        <w:autoSpaceDE w:val="0"/>
        <w:autoSpaceDN w:val="0"/>
        <w:adjustRightInd w:val="0"/>
        <w:ind w:firstLine="213"/>
        <w:jc w:val="both"/>
        <w:rPr>
          <w:rFonts w:asciiTheme="majorBidi" w:hAnsiTheme="majorBidi" w:cstheme="majorBidi"/>
          <w:color w:val="000000" w:themeColor="text1"/>
          <w:sz w:val="16"/>
          <w:szCs w:val="16"/>
        </w:rPr>
      </w:pPr>
      <w:proofErr w:type="spellStart"/>
      <w:r w:rsidRPr="00651792">
        <w:rPr>
          <w:rFonts w:asciiTheme="majorBidi" w:hAnsiTheme="majorBidi" w:cstheme="majorBidi"/>
          <w:color w:val="000000" w:themeColor="text1"/>
          <w:sz w:val="16"/>
          <w:szCs w:val="16"/>
        </w:rPr>
        <w:t>Naserddine</w:t>
      </w:r>
      <w:proofErr w:type="spellEnd"/>
      <w:r w:rsidRPr="00651792">
        <w:rPr>
          <w:rFonts w:asciiTheme="majorBidi" w:hAnsiTheme="majorBidi" w:cstheme="majorBidi"/>
          <w:color w:val="000000" w:themeColor="text1"/>
          <w:sz w:val="16"/>
          <w:szCs w:val="16"/>
        </w:rPr>
        <w:t xml:space="preserve"> </w:t>
      </w:r>
      <w:proofErr w:type="spellStart"/>
      <w:r w:rsidRPr="00651792">
        <w:rPr>
          <w:rFonts w:asciiTheme="majorBidi" w:hAnsiTheme="majorBidi" w:cstheme="majorBidi"/>
          <w:color w:val="000000" w:themeColor="text1"/>
          <w:sz w:val="16"/>
          <w:szCs w:val="16"/>
        </w:rPr>
        <w:t>Hamadi</w:t>
      </w:r>
      <w:proofErr w:type="spellEnd"/>
      <w:r w:rsidRPr="00651792">
        <w:rPr>
          <w:rFonts w:asciiTheme="majorBidi" w:hAnsiTheme="majorBidi" w:cstheme="majorBidi"/>
          <w:color w:val="000000" w:themeColor="text1"/>
          <w:sz w:val="16"/>
          <w:szCs w:val="16"/>
        </w:rPr>
        <w:t xml:space="preserve"> Algerian national. I have a bachelor degree in biochemistry from of El Haj-</w:t>
      </w:r>
      <w:proofErr w:type="spellStart"/>
      <w:r w:rsidRPr="00651792">
        <w:rPr>
          <w:rFonts w:asciiTheme="majorBidi" w:hAnsiTheme="majorBidi" w:cstheme="majorBidi"/>
          <w:color w:val="000000" w:themeColor="text1"/>
          <w:sz w:val="16"/>
          <w:szCs w:val="16"/>
        </w:rPr>
        <w:t>Lakhdar</w:t>
      </w:r>
      <w:proofErr w:type="spellEnd"/>
      <w:r w:rsidRPr="00651792">
        <w:rPr>
          <w:rFonts w:asciiTheme="majorBidi" w:hAnsiTheme="majorBidi" w:cstheme="majorBidi"/>
          <w:color w:val="000000" w:themeColor="text1"/>
          <w:sz w:val="16"/>
          <w:szCs w:val="16"/>
        </w:rPr>
        <w:t xml:space="preserve"> University, </w:t>
      </w:r>
      <w:proofErr w:type="spellStart"/>
      <w:r w:rsidRPr="00651792">
        <w:rPr>
          <w:rFonts w:asciiTheme="majorBidi" w:hAnsiTheme="majorBidi" w:cstheme="majorBidi"/>
          <w:color w:val="000000" w:themeColor="text1"/>
          <w:sz w:val="16"/>
          <w:szCs w:val="16"/>
        </w:rPr>
        <w:t>Batna</w:t>
      </w:r>
      <w:proofErr w:type="spellEnd"/>
      <w:r w:rsidRPr="00651792">
        <w:rPr>
          <w:rFonts w:asciiTheme="majorBidi" w:hAnsiTheme="majorBidi" w:cstheme="majorBidi"/>
          <w:color w:val="000000" w:themeColor="text1"/>
          <w:sz w:val="16"/>
          <w:szCs w:val="16"/>
        </w:rPr>
        <w:t xml:space="preserve">, Algeria in 2006. I moved to university of Constantine-1 between 2006-2009 where I obtained my Master degree in molecular and cellular biology and as part of my master research work I travelled to </w:t>
      </w:r>
      <w:proofErr w:type="spellStart"/>
      <w:r w:rsidRPr="00651792">
        <w:rPr>
          <w:rFonts w:asciiTheme="majorBidi" w:hAnsiTheme="majorBidi" w:cstheme="majorBidi"/>
          <w:color w:val="000000" w:themeColor="text1"/>
          <w:sz w:val="16"/>
          <w:szCs w:val="16"/>
        </w:rPr>
        <w:t>Ei</w:t>
      </w:r>
      <w:proofErr w:type="spellEnd"/>
      <w:r w:rsidRPr="00651792">
        <w:rPr>
          <w:rFonts w:asciiTheme="majorBidi" w:hAnsiTheme="majorBidi" w:cstheme="majorBidi"/>
          <w:color w:val="000000" w:themeColor="text1"/>
          <w:sz w:val="16"/>
          <w:szCs w:val="16"/>
        </w:rPr>
        <w:t xml:space="preserve"> Shams </w:t>
      </w:r>
      <w:r w:rsidRPr="00DB1921">
        <w:rPr>
          <w:rFonts w:asciiTheme="majorBidi" w:hAnsiTheme="majorBidi" w:cstheme="majorBidi"/>
          <w:color w:val="000000" w:themeColor="text1"/>
          <w:sz w:val="16"/>
          <w:szCs w:val="16"/>
        </w:rPr>
        <w:t>University</w:t>
      </w:r>
      <w:r w:rsidRPr="00651792">
        <w:rPr>
          <w:rFonts w:asciiTheme="majorBidi" w:hAnsiTheme="majorBidi" w:cstheme="majorBidi"/>
          <w:color w:val="000000" w:themeColor="text1"/>
          <w:sz w:val="16"/>
          <w:szCs w:val="16"/>
        </w:rPr>
        <w:t xml:space="preserve">, </w:t>
      </w:r>
      <w:proofErr w:type="spellStart"/>
      <w:r w:rsidRPr="00651792">
        <w:rPr>
          <w:rFonts w:asciiTheme="majorBidi" w:hAnsiTheme="majorBidi" w:cstheme="majorBidi"/>
          <w:color w:val="000000" w:themeColor="text1"/>
          <w:sz w:val="16"/>
          <w:szCs w:val="16"/>
        </w:rPr>
        <w:t>Cairo.Egypt</w:t>
      </w:r>
      <w:proofErr w:type="spellEnd"/>
      <w:r w:rsidRPr="00651792">
        <w:rPr>
          <w:rFonts w:asciiTheme="majorBidi" w:hAnsiTheme="majorBidi" w:cstheme="majorBidi"/>
          <w:color w:val="000000" w:themeColor="text1"/>
          <w:sz w:val="16"/>
          <w:szCs w:val="16"/>
        </w:rPr>
        <w:t xml:space="preserve"> as visiting student to do the experimental part of my thesis which ended up published in impacted journal. At the same university I joined a PhD program which I am at the final stage to obtain my degree and as part of the PhD program I joined the college of medicine and health sciences, UAE University in the Laboratory of Prof. Abdu </w:t>
      </w:r>
      <w:proofErr w:type="spellStart"/>
      <w:r w:rsidRPr="00651792">
        <w:rPr>
          <w:rFonts w:asciiTheme="majorBidi" w:hAnsiTheme="majorBidi" w:cstheme="majorBidi"/>
          <w:color w:val="000000" w:themeColor="text1"/>
          <w:sz w:val="16"/>
          <w:szCs w:val="16"/>
        </w:rPr>
        <w:t>Adem</w:t>
      </w:r>
      <w:proofErr w:type="spellEnd"/>
      <w:r w:rsidRPr="00651792">
        <w:rPr>
          <w:rFonts w:asciiTheme="majorBidi" w:hAnsiTheme="majorBidi" w:cstheme="majorBidi"/>
          <w:color w:val="000000" w:themeColor="text1"/>
          <w:sz w:val="16"/>
          <w:szCs w:val="16"/>
        </w:rPr>
        <w:t xml:space="preserve"> as visiting student under his supervision in collaboration with my Algerian supervisor </w:t>
      </w:r>
      <w:proofErr w:type="spellStart"/>
      <w:r w:rsidRPr="00651792">
        <w:rPr>
          <w:rFonts w:asciiTheme="majorBidi" w:hAnsiTheme="majorBidi" w:cstheme="majorBidi"/>
          <w:color w:val="000000" w:themeColor="text1"/>
          <w:sz w:val="16"/>
          <w:szCs w:val="16"/>
        </w:rPr>
        <w:t>Khelifi-touhami</w:t>
      </w:r>
      <w:proofErr w:type="spellEnd"/>
      <w:r w:rsidRPr="00651792">
        <w:rPr>
          <w:rFonts w:asciiTheme="majorBidi" w:hAnsiTheme="majorBidi" w:cstheme="majorBidi"/>
          <w:color w:val="000000" w:themeColor="text1"/>
          <w:sz w:val="16"/>
          <w:szCs w:val="16"/>
        </w:rPr>
        <w:t xml:space="preserve"> Fatima.</w:t>
      </w:r>
    </w:p>
    <w:p w:rsidR="00AE3E37" w:rsidRPr="00DB1921" w:rsidRDefault="00DB1921" w:rsidP="00DB1921">
      <w:pPr>
        <w:autoSpaceDE w:val="0"/>
        <w:autoSpaceDN w:val="0"/>
        <w:adjustRightInd w:val="0"/>
        <w:jc w:val="both"/>
        <w:rPr>
          <w:rFonts w:ascii="Minion Pro"/>
          <w:color w:val="0070C0"/>
          <w:sz w:val="24"/>
        </w:rPr>
        <w:sectPr w:rsidR="00AE3E37" w:rsidRPr="00DB1921">
          <w:type w:val="continuous"/>
          <w:pgSz w:w="11910" w:h="16840"/>
          <w:pgMar w:top="1740" w:right="600" w:bottom="840" w:left="620" w:header="720" w:footer="720" w:gutter="0"/>
          <w:cols w:space="720"/>
        </w:sectPr>
      </w:pPr>
      <w:r w:rsidRPr="00DB1921">
        <w:rPr>
          <w:rFonts w:asciiTheme="majorBidi" w:hAnsiTheme="majorBidi" w:cstheme="majorBidi"/>
          <w:color w:val="0070C0"/>
          <w:sz w:val="16"/>
          <w:szCs w:val="16"/>
        </w:rPr>
        <w:t xml:space="preserve">                                                                                  </w:t>
      </w:r>
      <w:proofErr w:type="spellStart"/>
      <w:r w:rsidRPr="00DB1921">
        <w:rPr>
          <w:rFonts w:asciiTheme="majorBidi" w:hAnsiTheme="majorBidi" w:cstheme="majorBidi"/>
          <w:color w:val="0070C0"/>
          <w:sz w:val="16"/>
          <w:szCs w:val="16"/>
        </w:rPr>
        <w:t>E-mail:Hamadinasro@uaeu.ac.ae</w:t>
      </w:r>
      <w:proofErr w:type="spellEnd"/>
      <w:r w:rsidR="00157553" w:rsidRPr="00651792">
        <w:rPr>
          <w:rFonts w:asciiTheme="majorBidi" w:hAnsiTheme="majorBidi" w:cstheme="majorBidi"/>
          <w:color w:val="0070C0"/>
          <w:sz w:val="16"/>
          <w:szCs w:val="16"/>
        </w:rPr>
        <w:t xml:space="preserve"> </w:t>
      </w:r>
    </w:p>
    <w:p w:rsidR="00AE3E37" w:rsidRPr="00DB1921" w:rsidRDefault="00AE3E37">
      <w:pPr>
        <w:pStyle w:val="BodyText"/>
        <w:spacing w:before="3"/>
        <w:rPr>
          <w:rFonts w:ascii="Minion Pro"/>
          <w:sz w:val="26"/>
        </w:rPr>
      </w:pPr>
    </w:p>
    <w:sectPr w:rsidR="00AE3E37" w:rsidRPr="00DB192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1A6" w:rsidRDefault="00FC61A6">
      <w:r>
        <w:separator/>
      </w:r>
    </w:p>
  </w:endnote>
  <w:endnote w:type="continuationSeparator" w:id="0">
    <w:p w:rsidR="00FC61A6" w:rsidRDefault="00FC6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1A6" w:rsidRDefault="00FC61A6">
      <w:r>
        <w:separator/>
      </w:r>
    </w:p>
  </w:footnote>
  <w:footnote w:type="continuationSeparator" w:id="0">
    <w:p w:rsidR="00FC61A6" w:rsidRDefault="00FC61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157553" w:rsidRDefault="00A9710C">
                          <w:pPr>
                            <w:spacing w:before="2" w:line="249" w:lineRule="auto"/>
                            <w:ind w:left="156" w:right="18" w:hanging="137"/>
                            <w:rPr>
                              <w:rFonts w:ascii="Arial"/>
                              <w:color w:val="FFFFFF" w:themeColor="background1"/>
                              <w:sz w:val="14"/>
                              <w:lang w:val="fr-FR"/>
                            </w:rPr>
                          </w:pPr>
                          <w:r w:rsidRPr="00157553">
                            <w:rPr>
                              <w:rFonts w:ascii="Arial"/>
                              <w:color w:val="FFFFFF" w:themeColor="background1"/>
                              <w:sz w:val="14"/>
                              <w:lang w:val="fr-FR"/>
                            </w:rPr>
                            <w:t xml:space="preserve">T Furuta et al., J Pai n Relief 2016, 5:3(Suppl) </w:t>
                          </w:r>
                          <w:r w:rsidR="00FC61A6">
                            <w:fldChar w:fldCharType="begin"/>
                          </w:r>
                          <w:r w:rsidR="00FC61A6" w:rsidRPr="00157553">
                            <w:rPr>
                              <w:lang w:val="fr-FR"/>
                            </w:rPr>
                            <w:instrText xml:space="preserve"> HYPERLINK "http://dx.doi.org/10.4172/2167-0846.C1.006" \h </w:instrText>
                          </w:r>
                          <w:r w:rsidR="00FC61A6">
                            <w:fldChar w:fldCharType="separate"/>
                          </w:r>
                          <w:r w:rsidRPr="00157553">
                            <w:rPr>
                              <w:rFonts w:ascii="Arial"/>
                              <w:color w:val="FFFFFF" w:themeColor="background1"/>
                              <w:sz w:val="14"/>
                              <w:lang w:val="fr-FR"/>
                            </w:rPr>
                            <w:t>http://dx.doi.org/10.4172/2167-0846.C1.006</w:t>
                          </w:r>
                          <w:r w:rsidR="00FC61A6">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157553" w:rsidRDefault="00A9710C">
                    <w:pPr>
                      <w:spacing w:before="2" w:line="249" w:lineRule="auto"/>
                      <w:ind w:left="156" w:right="18" w:hanging="137"/>
                      <w:rPr>
                        <w:rFonts w:ascii="Arial"/>
                        <w:color w:val="FFFFFF" w:themeColor="background1"/>
                        <w:sz w:val="14"/>
                        <w:lang w:val="fr-FR"/>
                      </w:rPr>
                    </w:pPr>
                    <w:r w:rsidRPr="00157553">
                      <w:rPr>
                        <w:rFonts w:ascii="Arial"/>
                        <w:color w:val="FFFFFF" w:themeColor="background1"/>
                        <w:sz w:val="14"/>
                        <w:lang w:val="fr-FR"/>
                      </w:rPr>
                      <w:t xml:space="preserve">T Furuta et al., J Pai n Relief 2016, 5:3(Suppl) </w:t>
                    </w:r>
                    <w:r w:rsidR="00FC61A6">
                      <w:fldChar w:fldCharType="begin"/>
                    </w:r>
                    <w:r w:rsidR="00FC61A6" w:rsidRPr="00157553">
                      <w:rPr>
                        <w:lang w:val="fr-FR"/>
                      </w:rPr>
                      <w:instrText xml:space="preserve"> HYPERLINK "http://dx.doi.org/10.4172/2167-0846.C1.006" \h </w:instrText>
                    </w:r>
                    <w:r w:rsidR="00FC61A6">
                      <w:fldChar w:fldCharType="separate"/>
                    </w:r>
                    <w:r w:rsidRPr="00157553">
                      <w:rPr>
                        <w:rFonts w:ascii="Arial"/>
                        <w:color w:val="FFFFFF" w:themeColor="background1"/>
                        <w:sz w:val="14"/>
                        <w:lang w:val="fr-FR"/>
                      </w:rPr>
                      <w:t>http://dx.doi.org/10.4172/2167-0846.C1.006</w:t>
                    </w:r>
                    <w:r w:rsidR="00FC61A6">
                      <w:rPr>
                        <w:rFonts w:ascii="Arial"/>
                        <w:color w:val="FFFFFF" w:themeColor="background1"/>
                        <w:sz w:val="14"/>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57553"/>
    <w:rsid w:val="002349A7"/>
    <w:rsid w:val="0025751B"/>
    <w:rsid w:val="00292ED9"/>
    <w:rsid w:val="00404E5B"/>
    <w:rsid w:val="00414F7B"/>
    <w:rsid w:val="004355DC"/>
    <w:rsid w:val="004749B4"/>
    <w:rsid w:val="00494130"/>
    <w:rsid w:val="004F3523"/>
    <w:rsid w:val="005973B9"/>
    <w:rsid w:val="005B3A56"/>
    <w:rsid w:val="006060CE"/>
    <w:rsid w:val="0063497F"/>
    <w:rsid w:val="00742279"/>
    <w:rsid w:val="00873DF0"/>
    <w:rsid w:val="008756E6"/>
    <w:rsid w:val="009B2D44"/>
    <w:rsid w:val="009E03D1"/>
    <w:rsid w:val="00A07E82"/>
    <w:rsid w:val="00A9710C"/>
    <w:rsid w:val="00AE3E37"/>
    <w:rsid w:val="00B21A57"/>
    <w:rsid w:val="00C33602"/>
    <w:rsid w:val="00CC06D8"/>
    <w:rsid w:val="00CD6F55"/>
    <w:rsid w:val="00DB1921"/>
    <w:rsid w:val="00DE3104"/>
    <w:rsid w:val="00F67677"/>
    <w:rsid w:val="00F72EEA"/>
    <w:rsid w:val="00F84CAE"/>
    <w:rsid w:val="00FC61A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157553"/>
    <w:pPr>
      <w:widowControl/>
      <w:spacing w:before="100" w:beforeAutospacing="1" w:after="100" w:afterAutospacing="1"/>
    </w:pPr>
    <w:rPr>
      <w:rFonts w:ascii="Times New Roman" w:eastAsia="Times New Roman" w:hAnsi="Times New Roman" w:cs="Times New Roman"/>
      <w:sz w:val="24"/>
      <w:szCs w:val="24"/>
    </w:rPr>
  </w:style>
  <w:style w:type="paragraph" w:customStyle="1" w:styleId="title">
    <w:name w:val="title"/>
    <w:basedOn w:val="Normal"/>
    <w:rsid w:val="00DB1921"/>
    <w:pPr>
      <w:widowControl/>
      <w:spacing w:before="100" w:beforeAutospacing="1" w:after="100" w:afterAutospacing="1"/>
    </w:pPr>
    <w:rPr>
      <w:rFonts w:ascii="Times New Roman" w:eastAsia="Times New Roman" w:hAnsi="Times New Roman" w:cs="Times New Roman"/>
      <w:sz w:val="24"/>
      <w:szCs w:val="24"/>
    </w:rPr>
  </w:style>
  <w:style w:type="character" w:customStyle="1" w:styleId="jrnl">
    <w:name w:val="jrnl"/>
    <w:basedOn w:val="DefaultParagraphFont"/>
    <w:rsid w:val="00DB19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157553"/>
    <w:pPr>
      <w:widowControl/>
      <w:spacing w:before="100" w:beforeAutospacing="1" w:after="100" w:afterAutospacing="1"/>
    </w:pPr>
    <w:rPr>
      <w:rFonts w:ascii="Times New Roman" w:eastAsia="Times New Roman" w:hAnsi="Times New Roman" w:cs="Times New Roman"/>
      <w:sz w:val="24"/>
      <w:szCs w:val="24"/>
    </w:rPr>
  </w:style>
  <w:style w:type="paragraph" w:customStyle="1" w:styleId="title">
    <w:name w:val="title"/>
    <w:basedOn w:val="Normal"/>
    <w:rsid w:val="00DB1921"/>
    <w:pPr>
      <w:widowControl/>
      <w:spacing w:before="100" w:beforeAutospacing="1" w:after="100" w:afterAutospacing="1"/>
    </w:pPr>
    <w:rPr>
      <w:rFonts w:ascii="Times New Roman" w:eastAsia="Times New Roman" w:hAnsi="Times New Roman" w:cs="Times New Roman"/>
      <w:sz w:val="24"/>
      <w:szCs w:val="24"/>
    </w:rPr>
  </w:style>
  <w:style w:type="character" w:customStyle="1" w:styleId="jrnl">
    <w:name w:val="jrnl"/>
    <w:basedOn w:val="DefaultParagraphFont"/>
    <w:rsid w:val="00DB1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cbi.nlm.nih.gov/pubmed/26234648"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ncbi.nlm.nih.gov/pubmed/2758626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cbi.nlm.nih.gov/pubmed/2279135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cbi.nlm.nih.gov/pubmed/275862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769</Words>
  <Characters>4385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Naserddine Hamadi</cp:lastModifiedBy>
  <cp:revision>4</cp:revision>
  <dcterms:created xsi:type="dcterms:W3CDTF">2017-12-12T08:50:00Z</dcterms:created>
  <dcterms:modified xsi:type="dcterms:W3CDTF">2017-12-12T08:51:00Z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