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65024" w:rsidP="00494130">
      <w:pPr>
        <w:pStyle w:val="Ttulo1"/>
        <w:spacing w:before="170"/>
        <w:ind w:left="0"/>
      </w:pPr>
      <w:r>
        <w:rPr>
          <w:color w:val="337AB7"/>
        </w:rPr>
        <w:t>C</w:t>
      </w:r>
      <w:r w:rsidRPr="00365024">
        <w:rPr>
          <w:color w:val="337AB7"/>
        </w:rPr>
        <w:t xml:space="preserve">orrelation between the nutritional risk index and the </w:t>
      </w:r>
      <w:proofErr w:type="spellStart"/>
      <w:r w:rsidRPr="00365024">
        <w:rPr>
          <w:color w:val="337AB7"/>
        </w:rPr>
        <w:t>rans</w:t>
      </w:r>
      <w:r>
        <w:rPr>
          <w:color w:val="337AB7"/>
        </w:rPr>
        <w:t>on</w:t>
      </w:r>
      <w:proofErr w:type="spellEnd"/>
      <w:r>
        <w:rPr>
          <w:color w:val="337AB7"/>
        </w:rPr>
        <w:t xml:space="preserve"> and </w:t>
      </w:r>
      <w:proofErr w:type="spellStart"/>
      <w:r>
        <w:rPr>
          <w:color w:val="337AB7"/>
        </w:rPr>
        <w:t>bisap</w:t>
      </w:r>
      <w:proofErr w:type="spellEnd"/>
      <w:r>
        <w:rPr>
          <w:color w:val="337AB7"/>
        </w:rPr>
        <w:t xml:space="preserve"> scales in </w:t>
      </w:r>
      <w:r w:rsidR="00CF2779" w:rsidRPr="00CF2779">
        <w:rPr>
          <w:color w:val="337AB7"/>
        </w:rPr>
        <w:t>pregnant women</w:t>
      </w:r>
      <w:bookmarkStart w:id="0" w:name="_GoBack"/>
      <w:bookmarkEnd w:id="0"/>
      <w:r>
        <w:rPr>
          <w:color w:val="337AB7"/>
        </w:rPr>
        <w:t xml:space="preserve"> </w:t>
      </w:r>
      <w:r w:rsidRPr="00365024">
        <w:rPr>
          <w:color w:val="337AB7"/>
        </w:rPr>
        <w:t>with acute pancreatitis</w:t>
      </w:r>
    </w:p>
    <w:p w:rsidR="00880D16" w:rsidRDefault="00880D16" w:rsidP="005973B9">
      <w:pPr>
        <w:pStyle w:val="Textoindependiente"/>
        <w:spacing w:before="73" w:line="198" w:lineRule="exact"/>
        <w:ind w:left="100" w:right="5987"/>
        <w:rPr>
          <w:rFonts w:ascii="Arial"/>
        </w:rPr>
      </w:pPr>
      <w:r>
        <w:rPr>
          <w:rFonts w:ascii="Arial"/>
        </w:rPr>
        <w:t xml:space="preserve">Luis Alfredo </w:t>
      </w:r>
      <w:proofErr w:type="spellStart"/>
      <w:r>
        <w:rPr>
          <w:rFonts w:ascii="Arial"/>
        </w:rPr>
        <w:t>Trujano</w:t>
      </w:r>
      <w:proofErr w:type="spellEnd"/>
      <w:r>
        <w:rPr>
          <w:rFonts w:ascii="Arial"/>
        </w:rPr>
        <w:t xml:space="preserve"> Ramos</w:t>
      </w:r>
      <w:r w:rsidR="005973B9">
        <w:rPr>
          <w:rFonts w:ascii="Arial"/>
        </w:rPr>
        <w:t xml:space="preserve">, </w:t>
      </w:r>
      <w:r>
        <w:rPr>
          <w:rFonts w:ascii="Arial"/>
        </w:rPr>
        <w:t>L</w:t>
      </w:r>
      <w:r w:rsidR="005973B9">
        <w:rPr>
          <w:rFonts w:ascii="Arial"/>
        </w:rPr>
        <w:t>N</w:t>
      </w:r>
      <w:r>
        <w:rPr>
          <w:rFonts w:ascii="Arial"/>
        </w:rPr>
        <w:t>, MNC,</w:t>
      </w:r>
      <w:r w:rsidR="005973B9">
        <w:rPr>
          <w:rFonts w:ascii="Arial"/>
        </w:rPr>
        <w:t xml:space="preserve"> </w:t>
      </w:r>
      <w:proofErr w:type="spellStart"/>
      <w:r>
        <w:rPr>
          <w:rFonts w:ascii="Arial"/>
        </w:rPr>
        <w:t>c</w:t>
      </w:r>
      <w:r w:rsidR="005973B9">
        <w:rPr>
          <w:rFonts w:ascii="Arial"/>
        </w:rPr>
        <w:t>PhD</w:t>
      </w:r>
      <w:proofErr w:type="spellEnd"/>
      <w:r w:rsidR="005973B9">
        <w:rPr>
          <w:rFonts w:ascii="Arial"/>
        </w:rPr>
        <w:t xml:space="preserve"> </w:t>
      </w:r>
    </w:p>
    <w:p w:rsidR="005973B9" w:rsidRDefault="00880D16" w:rsidP="005973B9">
      <w:pPr>
        <w:pStyle w:val="Textoindependiente"/>
        <w:spacing w:before="73" w:line="198" w:lineRule="exact"/>
        <w:ind w:left="100" w:right="5987"/>
        <w:rPr>
          <w:rFonts w:ascii="Arial"/>
        </w:rPr>
      </w:pPr>
      <w:r w:rsidRPr="00880D16">
        <w:rPr>
          <w:rFonts w:ascii="Arial"/>
        </w:rPr>
        <w:t>Women's Hospital</w:t>
      </w:r>
      <w:r>
        <w:rPr>
          <w:rFonts w:ascii="Arial"/>
        </w:rPr>
        <w:t>, Morelia Mex.</w:t>
      </w: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477928" w:rsidRDefault="00365024" w:rsidP="00477928">
      <w:pPr>
        <w:pStyle w:val="Textoindependiente"/>
        <w:spacing w:before="90" w:line="280" w:lineRule="auto"/>
        <w:ind w:left="100"/>
        <w:jc w:val="both"/>
      </w:pPr>
      <w:r w:rsidRPr="00365024">
        <w:t xml:space="preserve">The incidence of acute pancreatitis (AP) has been increasing throughout the world, in pregnancy it has different etiologies, however its main cause is of biliary origin, usually followed by alcoholic and </w:t>
      </w:r>
      <w:proofErr w:type="spellStart"/>
      <w:r w:rsidRPr="00365024">
        <w:t>hyperlipidic</w:t>
      </w:r>
      <w:proofErr w:type="spellEnd"/>
      <w:r w:rsidRPr="00365024">
        <w:t xml:space="preserve">, although </w:t>
      </w:r>
      <w:proofErr w:type="spellStart"/>
      <w:r w:rsidRPr="00365024">
        <w:t>multiparity</w:t>
      </w:r>
      <w:proofErr w:type="spellEnd"/>
      <w:r w:rsidRPr="00365024">
        <w:t xml:space="preserve"> and maternal age are linked</w:t>
      </w:r>
      <w:r w:rsidR="0083450B">
        <w:t>.</w:t>
      </w:r>
    </w:p>
    <w:p w:rsidR="0083450B" w:rsidRDefault="0083450B" w:rsidP="00477928">
      <w:pPr>
        <w:pStyle w:val="Textoindependiente"/>
        <w:spacing w:before="90" w:line="280" w:lineRule="auto"/>
        <w:ind w:left="100"/>
        <w:jc w:val="both"/>
      </w:pPr>
      <w:r w:rsidRPr="0083450B">
        <w:t>Pancreatitis is currently one of the diseases with the highest prevalence of nutritional risk, because it increases the morbidity and mortality of the patient, for the reason it is believed that a timely and adequate nutritional intervention to the needs of each hospitalized patient would reduce the mortality figures</w:t>
      </w:r>
      <w:r>
        <w:t>.</w:t>
      </w:r>
    </w:p>
    <w:p w:rsidR="0083450B" w:rsidRDefault="0083450B" w:rsidP="00FD5075">
      <w:pPr>
        <w:pStyle w:val="Textoindependiente"/>
        <w:spacing w:before="90" w:line="276" w:lineRule="auto"/>
        <w:ind w:left="100"/>
        <w:jc w:val="both"/>
      </w:pPr>
      <w:r w:rsidRPr="0083450B">
        <w:t xml:space="preserve">For this reason, the objective was to evaluate the correlation between the nutritional risk </w:t>
      </w:r>
      <w:proofErr w:type="spellStart"/>
      <w:r w:rsidR="00516C44">
        <w:t>secreening</w:t>
      </w:r>
      <w:proofErr w:type="spellEnd"/>
      <w:r w:rsidR="00516C44">
        <w:t xml:space="preserve"> (NRS 2002)</w:t>
      </w:r>
      <w:r w:rsidRPr="0083450B">
        <w:t xml:space="preserve"> and the </w:t>
      </w:r>
      <w:proofErr w:type="spellStart"/>
      <w:r w:rsidRPr="0083450B">
        <w:t>Ranson</w:t>
      </w:r>
      <w:proofErr w:type="spellEnd"/>
      <w:r w:rsidRPr="0083450B">
        <w:t xml:space="preserve"> and </w:t>
      </w:r>
      <w:proofErr w:type="spellStart"/>
      <w:r w:rsidRPr="0083450B">
        <w:t>Bisap</w:t>
      </w:r>
      <w:proofErr w:type="spellEnd"/>
      <w:r w:rsidRPr="0083450B">
        <w:t xml:space="preserve"> severity scales in a group of </w:t>
      </w:r>
      <w:r w:rsidR="00FD5075">
        <w:t>42</w:t>
      </w:r>
      <w:r>
        <w:t xml:space="preserve"> </w:t>
      </w:r>
      <w:r w:rsidRPr="0083450B">
        <w:t xml:space="preserve">pregnant patients with acute pancreatitis from the Hospital de la </w:t>
      </w:r>
      <w:proofErr w:type="spellStart"/>
      <w:r w:rsidRPr="0083450B">
        <w:t>Mujer</w:t>
      </w:r>
      <w:proofErr w:type="spellEnd"/>
      <w:r w:rsidRPr="0083450B">
        <w:t xml:space="preserve"> de Morelia Michoacán México.</w:t>
      </w:r>
    </w:p>
    <w:p w:rsidR="00FD5075" w:rsidRDefault="00FD5075" w:rsidP="00790FF4">
      <w:pPr>
        <w:pStyle w:val="Textoindependiente"/>
        <w:spacing w:line="276" w:lineRule="auto"/>
        <w:ind w:left="100"/>
        <w:jc w:val="both"/>
      </w:pPr>
      <w:r>
        <w:t>Most (6</w:t>
      </w:r>
      <w:r>
        <w:t>7</w:t>
      </w:r>
      <w:r>
        <w:t>%) of the patients</w:t>
      </w:r>
      <w:r>
        <w:t xml:space="preserve"> </w:t>
      </w:r>
      <w:r>
        <w:t>were diagnosed with pancreatitis in the third trimester. The</w:t>
      </w:r>
      <w:r>
        <w:t xml:space="preserve"> </w:t>
      </w:r>
      <w:r>
        <w:t>mean age of the patients at presentation was 2</w:t>
      </w:r>
      <w:r>
        <w:t>6</w:t>
      </w:r>
      <w:r>
        <w:t>.</w:t>
      </w:r>
      <w:r>
        <w:t>4</w:t>
      </w:r>
      <w:r>
        <w:t xml:space="preserve"> years, with a</w:t>
      </w:r>
      <w:r>
        <w:t xml:space="preserve"> </w:t>
      </w:r>
      <w:r>
        <w:t>mean gestational age of 2</w:t>
      </w:r>
      <w:r>
        <w:t>6</w:t>
      </w:r>
      <w:r>
        <w:t>.</w:t>
      </w:r>
      <w:r>
        <w:t>3</w:t>
      </w:r>
      <w:r>
        <w:t xml:space="preserve"> weeks. Abdominal pain occurred</w:t>
      </w:r>
      <w:r>
        <w:t xml:space="preserve"> </w:t>
      </w:r>
      <w:r>
        <w:t>in most patients and vomiting in one patient was associated</w:t>
      </w:r>
    </w:p>
    <w:p w:rsidR="00FD5075" w:rsidRDefault="00FD5075" w:rsidP="00790FF4">
      <w:pPr>
        <w:pStyle w:val="Textoindependiente"/>
        <w:spacing w:line="276" w:lineRule="auto"/>
        <w:ind w:left="100"/>
        <w:jc w:val="both"/>
      </w:pPr>
      <w:proofErr w:type="gramStart"/>
      <w:r>
        <w:t>hyperemesis</w:t>
      </w:r>
      <w:proofErr w:type="gramEnd"/>
      <w:r>
        <w:t xml:space="preserve"> </w:t>
      </w:r>
      <w:proofErr w:type="spellStart"/>
      <w:r>
        <w:t>gravidarum</w:t>
      </w:r>
      <w:proofErr w:type="spellEnd"/>
      <w:r>
        <w:t>. The common cause of the disease</w:t>
      </w:r>
      <w:r>
        <w:t xml:space="preserve"> </w:t>
      </w:r>
      <w:r>
        <w:t>was gallstone-related (6</w:t>
      </w:r>
      <w:r w:rsidR="00790FF4">
        <w:t>4</w:t>
      </w:r>
      <w:r>
        <w:t>%), followed by alcohol-related (1</w:t>
      </w:r>
      <w:r w:rsidR="00790FF4">
        <w:t>2</w:t>
      </w:r>
      <w:r>
        <w:t>%),</w:t>
      </w:r>
      <w:r>
        <w:t xml:space="preserve"> </w:t>
      </w:r>
      <w:r>
        <w:t>post-ERCP (</w:t>
      </w:r>
      <w:r w:rsidR="00790FF4">
        <w:t>6</w:t>
      </w:r>
      <w:r>
        <w:t>%), hereditary (</w:t>
      </w:r>
      <w:r w:rsidR="00790FF4">
        <w:t>2</w:t>
      </w:r>
      <w:r>
        <w:t>%) and undetermined conditions (</w:t>
      </w:r>
      <w:r w:rsidR="00790FF4">
        <w:t>16%)</w:t>
      </w:r>
      <w:r w:rsidR="003E4D2B">
        <w:t xml:space="preserve">, </w:t>
      </w:r>
      <w:proofErr w:type="spellStart"/>
      <w:r w:rsidR="003E4D2B" w:rsidRPr="003E4D2B">
        <w:t>Ranson's</w:t>
      </w:r>
      <w:proofErr w:type="spellEnd"/>
      <w:r w:rsidR="003E4D2B" w:rsidRPr="003E4D2B">
        <w:t xml:space="preserve"> and BISAP scoring. BISAP score was calculated at 24 hours and </w:t>
      </w:r>
      <w:proofErr w:type="spellStart"/>
      <w:r w:rsidR="003E4D2B" w:rsidRPr="003E4D2B">
        <w:t>Ranson's</w:t>
      </w:r>
      <w:proofErr w:type="spellEnd"/>
      <w:r w:rsidR="003E4D2B" w:rsidRPr="003E4D2B">
        <w:t xml:space="preserve"> score both at 24 and 48 hours. A score of &gt; 3 was used to label severe acute pancreatitis according to both scoring systems. The NRS 2002 scores of </w:t>
      </w:r>
      <w:r w:rsidR="003E4D2B">
        <w:t>the</w:t>
      </w:r>
      <w:r w:rsidR="003E4D2B" w:rsidRPr="003E4D2B">
        <w:t xml:space="preserve"> patients were recorded in first 24 hours </w:t>
      </w:r>
      <w:proofErr w:type="spellStart"/>
      <w:r w:rsidR="003E4D2B" w:rsidRPr="003E4D2B">
        <w:t>subsecuente</w:t>
      </w:r>
      <w:proofErr w:type="spellEnd"/>
      <w:r w:rsidR="003E4D2B" w:rsidRPr="003E4D2B">
        <w:t xml:space="preserve"> to their admission to hospital.</w:t>
      </w:r>
    </w:p>
    <w:p w:rsidR="0045031B" w:rsidRDefault="0045031B" w:rsidP="00790FF4">
      <w:pPr>
        <w:pStyle w:val="Textoindependiente"/>
        <w:spacing w:line="276" w:lineRule="auto"/>
        <w:ind w:left="100"/>
        <w:jc w:val="both"/>
      </w:pPr>
      <w:r w:rsidRPr="0045031B">
        <w:t>The nutritional risk is moderately correlated with the severity of the pancreatitis, the results open the way for more research in this population group that requires adequate and timely nutritional care and surveillance.</w:t>
      </w:r>
    </w:p>
    <w:p w:rsidR="00FC3540" w:rsidRDefault="00FC3540" w:rsidP="00790FF4">
      <w:pPr>
        <w:pStyle w:val="Textoindependiente"/>
        <w:spacing w:line="276" w:lineRule="auto"/>
        <w:ind w:left="100"/>
        <w:jc w:val="both"/>
      </w:pPr>
    </w:p>
    <w:p w:rsidR="00477928" w:rsidRDefault="00477928" w:rsidP="00477928">
      <w:pPr>
        <w:pStyle w:val="Textoindependiente"/>
        <w:spacing w:before="90" w:line="280" w:lineRule="auto"/>
        <w:ind w:left="100"/>
        <w:jc w:val="both"/>
      </w:pPr>
    </w:p>
    <w:p w:rsidR="00516C44" w:rsidRDefault="00516C44" w:rsidP="00477928">
      <w:pPr>
        <w:pStyle w:val="Textoindependiente"/>
        <w:spacing w:before="90" w:line="280" w:lineRule="auto"/>
        <w:ind w:left="100"/>
        <w:jc w:val="both"/>
      </w:pPr>
    </w:p>
    <w:p w:rsidR="005B6D52" w:rsidRDefault="005B6D52" w:rsidP="00477928">
      <w:pPr>
        <w:pStyle w:val="Textoindependiente"/>
        <w:spacing w:before="90" w:line="280" w:lineRule="auto"/>
        <w:ind w:left="100"/>
        <w:jc w:val="both"/>
      </w:pPr>
    </w:p>
    <w:p w:rsidR="00AE3E37" w:rsidRDefault="005B6D52" w:rsidP="00CF2779">
      <w:pPr>
        <w:pStyle w:val="Textoindependiente"/>
        <w:spacing w:before="90" w:line="280" w:lineRule="auto"/>
        <w:ind w:left="100"/>
        <w:jc w:val="both"/>
        <w:rPr>
          <w:rFonts w:ascii="Arial"/>
          <w:b/>
          <w:sz w:val="16"/>
        </w:rPr>
      </w:pPr>
      <w:r>
        <w:rPr>
          <w:noProof/>
          <w:lang w:val="es-MX" w:eastAsia="es-MX"/>
        </w:rPr>
        <w:drawing>
          <wp:anchor distT="0" distB="0" distL="114300" distR="114300" simplePos="0" relativeHeight="251659264" behindDoc="0" locked="0" layoutInCell="1" allowOverlap="1" wp14:anchorId="4C2CFF15" wp14:editId="7542B8A5">
            <wp:simplePos x="0" y="0"/>
            <wp:positionH relativeFrom="column">
              <wp:posOffset>161925</wp:posOffset>
            </wp:positionH>
            <wp:positionV relativeFrom="paragraph">
              <wp:posOffset>184150</wp:posOffset>
            </wp:positionV>
            <wp:extent cx="715645" cy="584835"/>
            <wp:effectExtent l="0" t="0" r="8255" b="5715"/>
            <wp:wrapSquare wrapText="bothSides"/>
            <wp:docPr id="2" name="Imagen 2" descr="C:\Users\Nut.LuisAlfredo\Desktop\POSTGRADOS\FOTO PERFIL MAESTRÍ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t.LuisAlfredo\Desktop\POSTGRADOS\FOTO PERFIL MAESTRÍ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5645" cy="584835"/>
                    </a:xfrm>
                    <a:prstGeom prst="rect">
                      <a:avLst/>
                    </a:prstGeom>
                    <a:noFill/>
                    <a:ln>
                      <a:noFill/>
                    </a:ln>
                  </pic:spPr>
                </pic:pic>
              </a:graphicData>
            </a:graphic>
            <wp14:sizeRelH relativeFrom="page">
              <wp14:pctWidth>0</wp14:pctWidth>
            </wp14:sizeRelH>
            <wp14:sizeRelV relativeFrom="page">
              <wp14:pctHeight>0</wp14:pctHeight>
            </wp14:sizeRelV>
          </wp:anchor>
        </w:drawing>
      </w:r>
      <w:r w:rsidR="00696274">
        <w:rPr>
          <w:rFonts w:ascii="Arial"/>
          <w:b/>
          <w:noProof/>
          <w:sz w:val="16"/>
          <w:lang w:val="es-MX" w:eastAsia="es-MX"/>
        </w:rPr>
        <w:drawing>
          <wp:inline distT="0" distB="0" distL="0" distR="0" wp14:anchorId="2A0B24E1" wp14:editId="0892A3B5">
            <wp:extent cx="3430826" cy="1997049"/>
            <wp:effectExtent l="0" t="0" r="0" b="3810"/>
            <wp:docPr id="3" name="Imagen 3" descr="C:\Users\Nut.LuisAlfredo\Desktop\Tabl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ut.LuisAlfredo\Desktop\Table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30559" cy="1996893"/>
                    </a:xfrm>
                    <a:prstGeom prst="rect">
                      <a:avLst/>
                    </a:prstGeom>
                    <a:noFill/>
                    <a:ln>
                      <a:noFill/>
                    </a:ln>
                  </pic:spPr>
                </pic:pic>
              </a:graphicData>
            </a:graphic>
          </wp:inline>
        </w:drawing>
      </w:r>
    </w:p>
    <w:p w:rsidR="005B6D52" w:rsidRDefault="005973B9" w:rsidP="005973B9">
      <w:pPr>
        <w:spacing w:line="204" w:lineRule="exact"/>
        <w:rPr>
          <w:rFonts w:ascii="Arial"/>
          <w:b/>
          <w:color w:val="BF5A14"/>
          <w:sz w:val="20"/>
        </w:rPr>
      </w:pPr>
      <w:r>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696274" w:rsidP="005973B9">
      <w:pPr>
        <w:pStyle w:val="Prrafodelista"/>
        <w:numPr>
          <w:ilvl w:val="0"/>
          <w:numId w:val="3"/>
        </w:numPr>
        <w:tabs>
          <w:tab w:val="left" w:pos="384"/>
        </w:tabs>
        <w:spacing w:before="103" w:line="216" w:lineRule="exact"/>
        <w:ind w:right="138" w:hanging="283"/>
        <w:rPr>
          <w:sz w:val="18"/>
        </w:rPr>
      </w:pPr>
      <w:r w:rsidRPr="00696274">
        <w:rPr>
          <w:sz w:val="18"/>
          <w:szCs w:val="18"/>
        </w:rPr>
        <w:t xml:space="preserve">Sorensen J, </w:t>
      </w:r>
      <w:proofErr w:type="spellStart"/>
      <w:r w:rsidRPr="00696274">
        <w:rPr>
          <w:sz w:val="18"/>
          <w:szCs w:val="18"/>
        </w:rPr>
        <w:t>Kondrup</w:t>
      </w:r>
      <w:proofErr w:type="spellEnd"/>
      <w:r w:rsidRPr="00696274">
        <w:rPr>
          <w:sz w:val="18"/>
          <w:szCs w:val="18"/>
        </w:rPr>
        <w:t xml:space="preserve"> J, </w:t>
      </w:r>
      <w:proofErr w:type="spellStart"/>
      <w:r w:rsidRPr="00696274">
        <w:rPr>
          <w:sz w:val="18"/>
          <w:szCs w:val="18"/>
        </w:rPr>
        <w:t>Prokopowicz</w:t>
      </w:r>
      <w:proofErr w:type="spellEnd"/>
      <w:r w:rsidRPr="00696274">
        <w:rPr>
          <w:sz w:val="18"/>
          <w:szCs w:val="18"/>
        </w:rPr>
        <w:t xml:space="preserve"> J, </w:t>
      </w:r>
      <w:proofErr w:type="spellStart"/>
      <w:r w:rsidRPr="00696274">
        <w:rPr>
          <w:sz w:val="18"/>
          <w:szCs w:val="18"/>
        </w:rPr>
        <w:t>Schiesser</w:t>
      </w:r>
      <w:proofErr w:type="spellEnd"/>
      <w:r w:rsidRPr="00696274">
        <w:rPr>
          <w:sz w:val="18"/>
          <w:szCs w:val="18"/>
        </w:rPr>
        <w:t xml:space="preserve"> </w:t>
      </w:r>
      <w:r w:rsidR="007A2A26">
        <w:rPr>
          <w:sz w:val="18"/>
          <w:szCs w:val="18"/>
        </w:rPr>
        <w:t xml:space="preserve">M, </w:t>
      </w:r>
      <w:proofErr w:type="spellStart"/>
      <w:r w:rsidR="007A2A26">
        <w:rPr>
          <w:sz w:val="18"/>
          <w:szCs w:val="18"/>
        </w:rPr>
        <w:t>Krahenbuhl</w:t>
      </w:r>
      <w:proofErr w:type="spellEnd"/>
      <w:r w:rsidR="007A2A26">
        <w:rPr>
          <w:sz w:val="18"/>
          <w:szCs w:val="18"/>
        </w:rPr>
        <w:t xml:space="preserve"> L, Meier R, et al</w:t>
      </w:r>
      <w:r w:rsidRPr="00696274">
        <w:rPr>
          <w:sz w:val="18"/>
          <w:szCs w:val="18"/>
        </w:rPr>
        <w:t xml:space="preserve">: an international, </w:t>
      </w:r>
      <w:proofErr w:type="spellStart"/>
      <w:r w:rsidRPr="00696274">
        <w:rPr>
          <w:sz w:val="18"/>
          <w:szCs w:val="18"/>
        </w:rPr>
        <w:t>multicentre</w:t>
      </w:r>
      <w:proofErr w:type="spellEnd"/>
      <w:r w:rsidRPr="00696274">
        <w:rPr>
          <w:sz w:val="18"/>
          <w:szCs w:val="18"/>
        </w:rPr>
        <w:t xml:space="preserve"> study to implement nutritional risk screening and evaluate clinical outcome. </w:t>
      </w:r>
      <w:proofErr w:type="spellStart"/>
      <w:r w:rsidRPr="00696274">
        <w:rPr>
          <w:sz w:val="18"/>
          <w:szCs w:val="18"/>
        </w:rPr>
        <w:t>Clin</w:t>
      </w:r>
      <w:proofErr w:type="spellEnd"/>
      <w:r w:rsidRPr="00696274">
        <w:rPr>
          <w:sz w:val="18"/>
          <w:szCs w:val="18"/>
        </w:rPr>
        <w:t xml:space="preserve"> </w:t>
      </w:r>
      <w:proofErr w:type="spellStart"/>
      <w:r w:rsidRPr="00696274">
        <w:rPr>
          <w:sz w:val="18"/>
          <w:szCs w:val="18"/>
        </w:rPr>
        <w:t>Nutr</w:t>
      </w:r>
      <w:proofErr w:type="spellEnd"/>
      <w:r w:rsidRPr="00696274">
        <w:rPr>
          <w:sz w:val="18"/>
          <w:szCs w:val="18"/>
        </w:rPr>
        <w:t xml:space="preserve"> 2008; 27:340–9.</w:t>
      </w:r>
      <w:r>
        <w:t xml:space="preserve"> </w:t>
      </w:r>
    </w:p>
    <w:p w:rsidR="005973B9" w:rsidRPr="00696274" w:rsidRDefault="00696274" w:rsidP="005973B9">
      <w:pPr>
        <w:pStyle w:val="Prrafodelista"/>
        <w:numPr>
          <w:ilvl w:val="0"/>
          <w:numId w:val="3"/>
        </w:numPr>
        <w:tabs>
          <w:tab w:val="left" w:pos="384"/>
        </w:tabs>
        <w:spacing w:line="216" w:lineRule="exact"/>
        <w:ind w:right="137" w:hanging="283"/>
        <w:rPr>
          <w:sz w:val="18"/>
          <w:szCs w:val="18"/>
        </w:rPr>
      </w:pPr>
      <w:proofErr w:type="spellStart"/>
      <w:r w:rsidRPr="00696274">
        <w:rPr>
          <w:sz w:val="18"/>
          <w:szCs w:val="18"/>
        </w:rPr>
        <w:t>Kondrup</w:t>
      </w:r>
      <w:proofErr w:type="spellEnd"/>
      <w:r w:rsidRPr="00696274">
        <w:rPr>
          <w:sz w:val="18"/>
          <w:szCs w:val="18"/>
        </w:rPr>
        <w:t xml:space="preserve"> J, Allison SP, Elia M, </w:t>
      </w:r>
      <w:proofErr w:type="spellStart"/>
      <w:r w:rsidRPr="00696274">
        <w:rPr>
          <w:sz w:val="18"/>
          <w:szCs w:val="18"/>
        </w:rPr>
        <w:t>Vellas</w:t>
      </w:r>
      <w:proofErr w:type="spellEnd"/>
      <w:r w:rsidRPr="00696274">
        <w:rPr>
          <w:sz w:val="18"/>
          <w:szCs w:val="18"/>
        </w:rPr>
        <w:t xml:space="preserve"> B, </w:t>
      </w:r>
      <w:proofErr w:type="spellStart"/>
      <w:r w:rsidRPr="00696274">
        <w:rPr>
          <w:sz w:val="18"/>
          <w:szCs w:val="18"/>
        </w:rPr>
        <w:t>Plauth</w:t>
      </w:r>
      <w:proofErr w:type="spellEnd"/>
      <w:r w:rsidRPr="00696274">
        <w:rPr>
          <w:sz w:val="18"/>
          <w:szCs w:val="18"/>
        </w:rPr>
        <w:t xml:space="preserve"> M. ESPEN guidelines for nutrition screening 2002. </w:t>
      </w:r>
      <w:proofErr w:type="spellStart"/>
      <w:r w:rsidRPr="00696274">
        <w:rPr>
          <w:sz w:val="18"/>
          <w:szCs w:val="18"/>
        </w:rPr>
        <w:t>Clin</w:t>
      </w:r>
      <w:proofErr w:type="spellEnd"/>
      <w:r w:rsidRPr="00696274">
        <w:rPr>
          <w:sz w:val="18"/>
          <w:szCs w:val="18"/>
        </w:rPr>
        <w:t xml:space="preserve"> </w:t>
      </w:r>
      <w:proofErr w:type="spellStart"/>
      <w:r w:rsidRPr="00696274">
        <w:rPr>
          <w:sz w:val="18"/>
          <w:szCs w:val="18"/>
        </w:rPr>
        <w:t>Nutr</w:t>
      </w:r>
      <w:proofErr w:type="spellEnd"/>
      <w:r w:rsidRPr="00696274">
        <w:rPr>
          <w:sz w:val="18"/>
          <w:szCs w:val="18"/>
        </w:rPr>
        <w:t xml:space="preserve"> 2003;</w:t>
      </w:r>
      <w:r w:rsidR="007A2A26">
        <w:rPr>
          <w:sz w:val="18"/>
          <w:szCs w:val="18"/>
        </w:rPr>
        <w:t xml:space="preserve"> </w:t>
      </w:r>
      <w:r w:rsidRPr="00696274">
        <w:rPr>
          <w:sz w:val="18"/>
          <w:szCs w:val="18"/>
        </w:rPr>
        <w:t>22: 415–21.</w:t>
      </w:r>
    </w:p>
    <w:p w:rsidR="005973B9" w:rsidRPr="007A2A26" w:rsidRDefault="00EB6963" w:rsidP="005973B9">
      <w:pPr>
        <w:pStyle w:val="Prrafodelista"/>
        <w:numPr>
          <w:ilvl w:val="0"/>
          <w:numId w:val="3"/>
        </w:numPr>
        <w:tabs>
          <w:tab w:val="left" w:pos="384"/>
        </w:tabs>
        <w:spacing w:line="216" w:lineRule="exact"/>
        <w:ind w:right="138" w:hanging="283"/>
        <w:rPr>
          <w:sz w:val="18"/>
          <w:szCs w:val="18"/>
        </w:rPr>
      </w:pPr>
      <w:r w:rsidRPr="007A2A26">
        <w:rPr>
          <w:sz w:val="18"/>
          <w:szCs w:val="18"/>
        </w:rPr>
        <w:t xml:space="preserve">Dick C. </w:t>
      </w:r>
      <w:proofErr w:type="spellStart"/>
      <w:r w:rsidRPr="007A2A26">
        <w:rPr>
          <w:sz w:val="18"/>
          <w:szCs w:val="18"/>
        </w:rPr>
        <w:t>Kuo</w:t>
      </w:r>
      <w:proofErr w:type="spellEnd"/>
      <w:r w:rsidRPr="007A2A26">
        <w:rPr>
          <w:sz w:val="18"/>
          <w:szCs w:val="18"/>
        </w:rPr>
        <w:t>, MD, Ashley C. Rider</w:t>
      </w:r>
      <w:r w:rsidR="007A2A26" w:rsidRPr="007A2A26">
        <w:rPr>
          <w:sz w:val="18"/>
          <w:szCs w:val="18"/>
        </w:rPr>
        <w:t xml:space="preserve">, </w:t>
      </w:r>
      <w:r w:rsidR="007A2A26" w:rsidRPr="007A2A26">
        <w:rPr>
          <w:sz w:val="18"/>
          <w:szCs w:val="18"/>
        </w:rPr>
        <w:t>A</w:t>
      </w:r>
      <w:r w:rsidR="007A2A26" w:rsidRPr="007A2A26">
        <w:rPr>
          <w:sz w:val="18"/>
          <w:szCs w:val="18"/>
        </w:rPr>
        <w:t xml:space="preserve">cute Pancreatitis: What´s </w:t>
      </w:r>
      <w:proofErr w:type="gramStart"/>
      <w:r w:rsidR="007A2A26" w:rsidRPr="007A2A26">
        <w:rPr>
          <w:sz w:val="18"/>
          <w:szCs w:val="18"/>
        </w:rPr>
        <w:t>The</w:t>
      </w:r>
      <w:proofErr w:type="gramEnd"/>
      <w:r w:rsidR="007A2A26" w:rsidRPr="007A2A26">
        <w:rPr>
          <w:sz w:val="18"/>
          <w:szCs w:val="18"/>
        </w:rPr>
        <w:t xml:space="preserve"> Score? J </w:t>
      </w:r>
      <w:proofErr w:type="spellStart"/>
      <w:r w:rsidR="007A2A26" w:rsidRPr="007A2A26">
        <w:rPr>
          <w:sz w:val="18"/>
          <w:szCs w:val="18"/>
        </w:rPr>
        <w:t>Emerg</w:t>
      </w:r>
      <w:proofErr w:type="spellEnd"/>
      <w:r w:rsidR="007A2A26" w:rsidRPr="007A2A26">
        <w:rPr>
          <w:sz w:val="18"/>
          <w:szCs w:val="18"/>
        </w:rPr>
        <w:t xml:space="preserve"> Med</w:t>
      </w:r>
      <w:r w:rsidR="005973B9" w:rsidRPr="007A2A26">
        <w:rPr>
          <w:sz w:val="18"/>
          <w:szCs w:val="18"/>
        </w:rPr>
        <w:t xml:space="preserve"> </w:t>
      </w:r>
      <w:r w:rsidR="007A2A26" w:rsidRPr="007A2A26">
        <w:rPr>
          <w:sz w:val="18"/>
          <w:szCs w:val="18"/>
        </w:rPr>
        <w:t>2015; 48: 762-70</w:t>
      </w:r>
      <w:r w:rsidR="005973B9" w:rsidRPr="007A2A26">
        <w:rPr>
          <w:sz w:val="18"/>
          <w:szCs w:val="18"/>
        </w:rPr>
        <w:t>.</w:t>
      </w:r>
    </w:p>
    <w:p w:rsidR="005973B9" w:rsidRPr="007A2A26" w:rsidRDefault="007A2A26" w:rsidP="005973B9">
      <w:pPr>
        <w:pStyle w:val="Prrafodelista"/>
        <w:numPr>
          <w:ilvl w:val="0"/>
          <w:numId w:val="3"/>
        </w:numPr>
        <w:tabs>
          <w:tab w:val="left" w:pos="384"/>
        </w:tabs>
        <w:spacing w:before="92" w:line="218" w:lineRule="exact"/>
        <w:ind w:hanging="283"/>
        <w:rPr>
          <w:sz w:val="18"/>
          <w:szCs w:val="18"/>
        </w:rPr>
      </w:pPr>
      <w:r w:rsidRPr="007A2A26">
        <w:rPr>
          <w:sz w:val="18"/>
          <w:szCs w:val="18"/>
        </w:rPr>
        <w:t xml:space="preserve">G </w:t>
      </w:r>
      <w:proofErr w:type="spellStart"/>
      <w:r w:rsidRPr="007A2A26">
        <w:rPr>
          <w:sz w:val="18"/>
          <w:szCs w:val="18"/>
        </w:rPr>
        <w:t>Ducarme</w:t>
      </w:r>
      <w:proofErr w:type="spellEnd"/>
      <w:r w:rsidRPr="007A2A26">
        <w:rPr>
          <w:sz w:val="18"/>
          <w:szCs w:val="18"/>
        </w:rPr>
        <w:t xml:space="preserve">, </w:t>
      </w:r>
      <w:r w:rsidRPr="007A2A26">
        <w:rPr>
          <w:sz w:val="18"/>
          <w:szCs w:val="18"/>
        </w:rPr>
        <w:t xml:space="preserve">F </w:t>
      </w:r>
      <w:proofErr w:type="spellStart"/>
      <w:r w:rsidRPr="007A2A26">
        <w:rPr>
          <w:sz w:val="18"/>
          <w:szCs w:val="18"/>
        </w:rPr>
        <w:t>Maire</w:t>
      </w:r>
      <w:proofErr w:type="spellEnd"/>
      <w:r w:rsidRPr="007A2A26">
        <w:rPr>
          <w:sz w:val="18"/>
          <w:szCs w:val="18"/>
        </w:rPr>
        <w:t xml:space="preserve">, </w:t>
      </w:r>
      <w:r w:rsidRPr="007A2A26">
        <w:rPr>
          <w:sz w:val="18"/>
          <w:szCs w:val="18"/>
        </w:rPr>
        <w:t>Acute pancreatitis during pregnancy: a review</w:t>
      </w:r>
      <w:r w:rsidRPr="007A2A26">
        <w:rPr>
          <w:sz w:val="18"/>
          <w:szCs w:val="18"/>
        </w:rPr>
        <w:t xml:space="preserve"> </w:t>
      </w:r>
      <w:r w:rsidRPr="007A2A26">
        <w:rPr>
          <w:sz w:val="18"/>
          <w:szCs w:val="18"/>
        </w:rPr>
        <w:t>Journal of Perinatology (2014)</w:t>
      </w:r>
      <w:r w:rsidRPr="007A2A26">
        <w:rPr>
          <w:sz w:val="18"/>
          <w:szCs w:val="18"/>
        </w:rPr>
        <w:t>;</w:t>
      </w:r>
      <w:r w:rsidRPr="007A2A26">
        <w:rPr>
          <w:sz w:val="18"/>
          <w:szCs w:val="18"/>
        </w:rPr>
        <w:t xml:space="preserve"> 34</w:t>
      </w:r>
      <w:r w:rsidRPr="007A2A26">
        <w:rPr>
          <w:sz w:val="18"/>
          <w:szCs w:val="18"/>
        </w:rPr>
        <w:t>:</w:t>
      </w:r>
      <w:r w:rsidRPr="007A2A26">
        <w:rPr>
          <w:sz w:val="18"/>
          <w:szCs w:val="18"/>
        </w:rPr>
        <w:t xml:space="preserve"> 87–94</w:t>
      </w:r>
    </w:p>
    <w:p w:rsidR="005973B9" w:rsidRPr="007A2A26" w:rsidRDefault="005973B9" w:rsidP="005973B9">
      <w:pPr>
        <w:pStyle w:val="Textoindependiente"/>
        <w:spacing w:before="85" w:line="216" w:lineRule="exact"/>
        <w:ind w:left="383" w:right="138" w:hanging="284"/>
        <w:jc w:val="both"/>
        <w:rPr>
          <w:rFonts w:asciiTheme="minorHAnsi" w:hAnsiTheme="minorHAnsi"/>
        </w:rPr>
      </w:pPr>
      <w:r>
        <w:rPr>
          <w:rFonts w:ascii="Calibri" w:hAnsi="Calibri"/>
        </w:rPr>
        <w:t xml:space="preserve">5. </w:t>
      </w:r>
      <w:proofErr w:type="spellStart"/>
      <w:r w:rsidR="007A2A26" w:rsidRPr="007A2A26">
        <w:rPr>
          <w:rFonts w:asciiTheme="minorHAnsi" w:hAnsiTheme="minorHAnsi"/>
        </w:rPr>
        <w:t>Igbinosa</w:t>
      </w:r>
      <w:proofErr w:type="spellEnd"/>
      <w:r w:rsidR="007A2A26" w:rsidRPr="007A2A26">
        <w:rPr>
          <w:rFonts w:asciiTheme="minorHAnsi" w:hAnsiTheme="minorHAnsi"/>
        </w:rPr>
        <w:t xml:space="preserve"> O, </w:t>
      </w:r>
      <w:proofErr w:type="spellStart"/>
      <w:r w:rsidR="007A2A26" w:rsidRPr="007A2A26">
        <w:rPr>
          <w:rFonts w:asciiTheme="minorHAnsi" w:hAnsiTheme="minorHAnsi"/>
        </w:rPr>
        <w:t>Poddar</w:t>
      </w:r>
      <w:proofErr w:type="spellEnd"/>
      <w:r w:rsidR="007A2A26" w:rsidRPr="007A2A26">
        <w:rPr>
          <w:rFonts w:asciiTheme="minorHAnsi" w:hAnsiTheme="minorHAnsi"/>
        </w:rPr>
        <w:t xml:space="preserve"> S, </w:t>
      </w:r>
      <w:proofErr w:type="spellStart"/>
      <w:r w:rsidR="007A2A26" w:rsidRPr="007A2A26">
        <w:rPr>
          <w:rFonts w:asciiTheme="minorHAnsi" w:hAnsiTheme="minorHAnsi"/>
        </w:rPr>
        <w:t>Pitchumoni</w:t>
      </w:r>
      <w:proofErr w:type="spellEnd"/>
      <w:r w:rsidR="007A2A26" w:rsidRPr="007A2A26">
        <w:rPr>
          <w:rFonts w:asciiTheme="minorHAnsi" w:hAnsiTheme="minorHAnsi"/>
        </w:rPr>
        <w:t xml:space="preserve"> C. Pregnancy associated pancreatitis revisited. </w:t>
      </w:r>
      <w:proofErr w:type="spellStart"/>
      <w:r w:rsidR="007A2A26" w:rsidRPr="007A2A26">
        <w:rPr>
          <w:rFonts w:asciiTheme="minorHAnsi" w:hAnsiTheme="minorHAnsi"/>
        </w:rPr>
        <w:t>Clin</w:t>
      </w:r>
      <w:proofErr w:type="spellEnd"/>
      <w:r w:rsidR="007A2A26" w:rsidRPr="007A2A26">
        <w:rPr>
          <w:rFonts w:asciiTheme="minorHAnsi" w:hAnsiTheme="minorHAnsi"/>
        </w:rPr>
        <w:t xml:space="preserve"> Res </w:t>
      </w:r>
      <w:proofErr w:type="spellStart"/>
      <w:r w:rsidR="007A2A26" w:rsidRPr="007A2A26">
        <w:rPr>
          <w:rFonts w:asciiTheme="minorHAnsi" w:hAnsiTheme="minorHAnsi"/>
        </w:rPr>
        <w:t>Hepatol</w:t>
      </w:r>
      <w:proofErr w:type="spellEnd"/>
      <w:r w:rsidR="007A2A26" w:rsidRPr="007A2A26">
        <w:rPr>
          <w:rFonts w:asciiTheme="minorHAnsi" w:hAnsiTheme="minorHAnsi"/>
        </w:rPr>
        <w:t xml:space="preserve"> </w:t>
      </w:r>
      <w:proofErr w:type="spellStart"/>
      <w:r w:rsidR="007A2A26" w:rsidRPr="007A2A26">
        <w:rPr>
          <w:rFonts w:asciiTheme="minorHAnsi" w:hAnsiTheme="minorHAnsi"/>
        </w:rPr>
        <w:t>Gastroenterol</w:t>
      </w:r>
      <w:proofErr w:type="spellEnd"/>
      <w:r w:rsidR="007A2A26" w:rsidRPr="007A2A26">
        <w:rPr>
          <w:rFonts w:asciiTheme="minorHAnsi" w:hAnsiTheme="minorHAnsi"/>
        </w:rPr>
        <w:t xml:space="preserve"> 2013; 37: 177–181.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pPr>
      <w:r>
        <w:rPr>
          <w:rFonts w:ascii="Calibri" w:hAnsi="Calibri"/>
        </w:rPr>
        <w:t xml:space="preserve">   </w:t>
      </w:r>
    </w:p>
    <w:p w:rsidR="0083450B" w:rsidRDefault="0083450B">
      <w:pPr>
        <w:spacing w:line="200" w:lineRule="exact"/>
        <w:jc w:val="both"/>
        <w:rPr>
          <w:rFonts w:ascii="Calibri" w:hAnsi="Calibri"/>
        </w:rPr>
        <w:sectPr w:rsidR="0083450B">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MX" w:eastAsia="es-MX"/>
        </w:rPr>
        <mc:AlternateContent>
          <mc:Choice Requires="wpg">
            <w:drawing>
              <wp:inline distT="0" distB="0" distL="0" distR="0" wp14:anchorId="6FDFD82F" wp14:editId="7975660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5B6D52">
      <w:pPr>
        <w:spacing w:before="41" w:line="154" w:lineRule="exact"/>
        <w:ind w:left="213" w:right="231"/>
        <w:jc w:val="both"/>
        <w:rPr>
          <w:rFonts w:ascii="Arial"/>
          <w:sz w:val="14"/>
        </w:rPr>
      </w:pPr>
      <w:r w:rsidRPr="005B6D52">
        <w:rPr>
          <w:rFonts w:ascii="Arial"/>
          <w:sz w:val="14"/>
        </w:rPr>
        <w:t xml:space="preserve">Luis Alfredo </w:t>
      </w:r>
      <w:proofErr w:type="spellStart"/>
      <w:r w:rsidRPr="005B6D52">
        <w:rPr>
          <w:rFonts w:ascii="Arial"/>
          <w:sz w:val="14"/>
        </w:rPr>
        <w:t>Trujano</w:t>
      </w:r>
      <w:proofErr w:type="spellEnd"/>
      <w:r w:rsidRPr="005B6D52">
        <w:rPr>
          <w:rFonts w:ascii="Arial"/>
          <w:sz w:val="14"/>
        </w:rPr>
        <w:t xml:space="preserve"> Ramos</w:t>
      </w:r>
      <w:r>
        <w:rPr>
          <w:rFonts w:ascii="Arial"/>
          <w:sz w:val="14"/>
        </w:rPr>
        <w:t xml:space="preserve"> MNC, </w:t>
      </w:r>
      <w:proofErr w:type="spellStart"/>
      <w:r>
        <w:rPr>
          <w:rFonts w:ascii="Arial"/>
          <w:sz w:val="14"/>
        </w:rPr>
        <w:t>cPhD</w:t>
      </w:r>
      <w:proofErr w:type="spellEnd"/>
      <w:r w:rsidRPr="005B6D52">
        <w:rPr>
          <w:rFonts w:ascii="Arial"/>
          <w:sz w:val="14"/>
        </w:rPr>
        <w:t xml:space="preserve"> is the head and founder of the Women's Hospital in Morelia, Mich. Mexico, with more than 23 years of experience in clinical nutrition, currently leading the research group on Nutritional Support for critical obstetric patients as well as teaching and academic training in Clinical Nutrition for doctors and Clinical Dietitians in Mexico.</w:t>
      </w:r>
    </w:p>
    <w:p w:rsidR="00AE3E37" w:rsidRDefault="00A9710C" w:rsidP="005B6D52">
      <w:pPr>
        <w:spacing w:before="62"/>
        <w:ind w:left="4217" w:right="4235"/>
        <w:jc w:val="center"/>
        <w:rPr>
          <w:rFonts w:ascii="Arial"/>
          <w:sz w:val="19"/>
        </w:rPr>
      </w:pPr>
      <w:r>
        <w:rPr>
          <w:rFonts w:ascii="Arial"/>
          <w:sz w:val="14"/>
        </w:rPr>
        <w:t xml:space="preserve">Email: </w:t>
      </w:r>
      <w:r w:rsidR="005B6D52">
        <w:rPr>
          <w:rFonts w:ascii="Arial"/>
          <w:sz w:val="14"/>
        </w:rPr>
        <w:t>trujanut@hotmail.com</w:t>
      </w:r>
      <w:r w:rsidR="00292ED9">
        <w:rPr>
          <w:noProof/>
          <w:lang w:val="es-MX" w:eastAsia="es-MX"/>
        </w:rPr>
        <mc:AlternateContent>
          <mc:Choice Requires="wps">
            <w:drawing>
              <wp:anchor distT="0" distB="0" distL="0" distR="0" simplePos="0" relativeHeight="1072" behindDoc="0" locked="0" layoutInCell="1" allowOverlap="1" wp14:anchorId="4942F986" wp14:editId="296B785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6E7" w:rsidRDefault="005356E7">
      <w:r>
        <w:separator/>
      </w:r>
    </w:p>
  </w:endnote>
  <w:endnote w:type="continuationSeparator" w:id="0">
    <w:p w:rsidR="005356E7" w:rsidRDefault="00535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928" behindDoc="1" locked="0" layoutInCell="1" allowOverlap="1" wp14:anchorId="23A0819E" wp14:editId="5F993DC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52" behindDoc="1" locked="0" layoutInCell="1" allowOverlap="1" wp14:anchorId="14E4AC2E" wp14:editId="23AE17D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76" behindDoc="1" locked="0" layoutInCell="1" allowOverlap="1" wp14:anchorId="68D620C5" wp14:editId="79B41B3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6E7" w:rsidRDefault="005356E7">
      <w:r>
        <w:separator/>
      </w:r>
    </w:p>
  </w:footnote>
  <w:footnote w:type="continuationSeparator" w:id="0">
    <w:p w:rsidR="005356E7" w:rsidRDefault="005356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880" behindDoc="1" locked="0" layoutInCell="1" allowOverlap="1" wp14:anchorId="3CCCF9F8" wp14:editId="1E9E61C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04" behindDoc="1" locked="0" layoutInCell="1" allowOverlap="1" wp14:anchorId="3D1A0275" wp14:editId="29DD235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65024"/>
    <w:rsid w:val="003E4D2B"/>
    <w:rsid w:val="00404E5B"/>
    <w:rsid w:val="00414F7B"/>
    <w:rsid w:val="004355DC"/>
    <w:rsid w:val="0045031B"/>
    <w:rsid w:val="004749B4"/>
    <w:rsid w:val="00477928"/>
    <w:rsid w:val="00494130"/>
    <w:rsid w:val="004F3523"/>
    <w:rsid w:val="00516C44"/>
    <w:rsid w:val="005356E7"/>
    <w:rsid w:val="0055179B"/>
    <w:rsid w:val="005973B9"/>
    <w:rsid w:val="005B3A56"/>
    <w:rsid w:val="005B6D52"/>
    <w:rsid w:val="006060CE"/>
    <w:rsid w:val="0063497F"/>
    <w:rsid w:val="00696274"/>
    <w:rsid w:val="00790FF4"/>
    <w:rsid w:val="007A2A26"/>
    <w:rsid w:val="0083450B"/>
    <w:rsid w:val="00851792"/>
    <w:rsid w:val="00873DF0"/>
    <w:rsid w:val="008756E6"/>
    <w:rsid w:val="00880D16"/>
    <w:rsid w:val="008A08B6"/>
    <w:rsid w:val="009B2D44"/>
    <w:rsid w:val="009E102C"/>
    <w:rsid w:val="00A07E82"/>
    <w:rsid w:val="00A9710C"/>
    <w:rsid w:val="00AE3E37"/>
    <w:rsid w:val="00B21A57"/>
    <w:rsid w:val="00C33602"/>
    <w:rsid w:val="00CD6F55"/>
    <w:rsid w:val="00CF2779"/>
    <w:rsid w:val="00D6405F"/>
    <w:rsid w:val="00DE3104"/>
    <w:rsid w:val="00E26B10"/>
    <w:rsid w:val="00EB6963"/>
    <w:rsid w:val="00F72EEA"/>
    <w:rsid w:val="00F84CAE"/>
    <w:rsid w:val="00FC3540"/>
    <w:rsid w:val="00FC55FC"/>
    <w:rsid w:val="00FD50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docsum-authors">
    <w:name w:val="docsum-authors"/>
    <w:basedOn w:val="Fuentedeprrafopredeter"/>
    <w:rsid w:val="00696274"/>
  </w:style>
  <w:style w:type="character" w:customStyle="1" w:styleId="docsum-journal-citation">
    <w:name w:val="docsum-journal-citation"/>
    <w:basedOn w:val="Fuentedeprrafopredeter"/>
    <w:rsid w:val="006962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docsum-authors">
    <w:name w:val="docsum-authors"/>
    <w:basedOn w:val="Fuentedeprrafopredeter"/>
    <w:rsid w:val="00696274"/>
  </w:style>
  <w:style w:type="character" w:customStyle="1" w:styleId="docsum-journal-citation">
    <w:name w:val="docsum-journal-citation"/>
    <w:basedOn w:val="Fuentedeprrafopredeter"/>
    <w:rsid w:val="00696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87440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1</Pages>
  <Words>502</Words>
  <Characters>2765</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Nut. Luis Alfredo Trujano Ramos</cp:lastModifiedBy>
  <cp:revision>9</cp:revision>
  <dcterms:created xsi:type="dcterms:W3CDTF">2020-08-15T22:55:00Z</dcterms:created>
  <dcterms:modified xsi:type="dcterms:W3CDTF">2020-08-17T04:29:00Z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