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17EF7CC1" w:rsidR="008C3ACE" w:rsidRDefault="00B5063E" w:rsidP="005E69C2">
      <w:pPr>
        <w:pStyle w:val="Heading1"/>
        <w:ind w:left="0" w:right="1062"/>
        <w:jc w:val="center"/>
      </w:pPr>
      <w:r>
        <w:rPr>
          <w:color w:val="585858"/>
          <w:u w:val="thick" w:color="585858"/>
        </w:rPr>
        <w:t>Abstract</w:t>
      </w:r>
    </w:p>
    <w:p w14:paraId="195C5FAF" w14:textId="77777777" w:rsidR="008C3ACE" w:rsidRDefault="008C3ACE">
      <w:pPr>
        <w:pStyle w:val="BodyText"/>
        <w:rPr>
          <w:b/>
          <w:sz w:val="14"/>
        </w:rPr>
      </w:pPr>
    </w:p>
    <w:p w14:paraId="48865420" w14:textId="4BE92DB5" w:rsidR="00A36D27" w:rsidRDefault="00B5063E" w:rsidP="005E69C2">
      <w:pPr>
        <w:spacing w:before="92"/>
        <w:ind w:left="594" w:right="151"/>
        <w:rPr>
          <w:b/>
          <w:color w:val="585858"/>
        </w:rPr>
      </w:pPr>
      <w:r>
        <w:rPr>
          <w:b/>
          <w:color w:val="585858"/>
        </w:rPr>
        <w:t xml:space="preserve">Title: </w:t>
      </w:r>
      <w:r w:rsidR="001640FE">
        <w:rPr>
          <w:b/>
          <w:color w:val="585858"/>
        </w:rPr>
        <w:t>A young child of African origin with tinea capitis and multiple kerions</w:t>
      </w:r>
    </w:p>
    <w:p w14:paraId="059209EA" w14:textId="77777777" w:rsidR="005E69C2" w:rsidRPr="005E69C2" w:rsidRDefault="005E69C2" w:rsidP="005E69C2">
      <w:pPr>
        <w:spacing w:before="92"/>
        <w:ind w:left="594" w:right="151"/>
        <w:rPr>
          <w:b/>
          <w:color w:val="585858"/>
        </w:rPr>
      </w:pPr>
    </w:p>
    <w:p w14:paraId="3CE20AB2" w14:textId="022815B0" w:rsidR="008C3ACE" w:rsidRPr="001640FE" w:rsidRDefault="001640FE">
      <w:pPr>
        <w:pStyle w:val="Heading3"/>
        <w:spacing w:line="214" w:lineRule="exact"/>
        <w:ind w:left="594" w:firstLine="0"/>
        <w:rPr>
          <w:vertAlign w:val="superscript"/>
        </w:rPr>
      </w:pPr>
      <w:r>
        <w:rPr>
          <w:color w:val="585858"/>
        </w:rPr>
        <w:t>Avneet Singh Kalsi</w:t>
      </w:r>
      <w:r w:rsidR="00B5063E">
        <w:rPr>
          <w:color w:val="585858"/>
          <w:position w:val="9"/>
          <w:sz w:val="12"/>
        </w:rPr>
        <w:t>1</w:t>
      </w:r>
      <w:r w:rsidR="00B5063E">
        <w:rPr>
          <w:color w:val="585858"/>
        </w:rPr>
        <w:t xml:space="preserve">, </w:t>
      </w:r>
      <w:proofErr w:type="spellStart"/>
      <w:r>
        <w:rPr>
          <w:color w:val="585858"/>
        </w:rPr>
        <w:t>Rameshwari</w:t>
      </w:r>
      <w:proofErr w:type="spellEnd"/>
      <w:r>
        <w:rPr>
          <w:color w:val="585858"/>
        </w:rPr>
        <w:t xml:space="preserve"> Thakur</w:t>
      </w:r>
      <w:r>
        <w:rPr>
          <w:vertAlign w:val="superscript"/>
        </w:rPr>
        <w:t>2</w:t>
      </w:r>
    </w:p>
    <w:p w14:paraId="46C125E1" w14:textId="54AB0C32" w:rsidR="008C3ACE" w:rsidRDefault="00B5063E">
      <w:pPr>
        <w:pStyle w:val="BodyText"/>
        <w:spacing w:before="126" w:line="231" w:lineRule="exact"/>
        <w:ind w:left="594"/>
      </w:pPr>
      <w:r>
        <w:rPr>
          <w:color w:val="585858"/>
          <w:position w:val="9"/>
          <w:sz w:val="12"/>
        </w:rPr>
        <w:t>1</w:t>
      </w:r>
      <w:r>
        <w:rPr>
          <w:color w:val="585858"/>
        </w:rPr>
        <w:t xml:space="preserve">Department of </w:t>
      </w:r>
      <w:r w:rsidR="001640FE">
        <w:rPr>
          <w:color w:val="585858"/>
        </w:rPr>
        <w:t>Dermatology</w:t>
      </w:r>
      <w:r>
        <w:rPr>
          <w:color w:val="585858"/>
        </w:rPr>
        <w:t xml:space="preserve">, </w:t>
      </w:r>
      <w:proofErr w:type="spellStart"/>
      <w:r w:rsidR="001640FE">
        <w:rPr>
          <w:color w:val="585858"/>
        </w:rPr>
        <w:t>Muzaffarnagar</w:t>
      </w:r>
      <w:proofErr w:type="spellEnd"/>
      <w:r w:rsidR="001640FE">
        <w:rPr>
          <w:color w:val="585858"/>
        </w:rPr>
        <w:t xml:space="preserve"> Medical College</w:t>
      </w:r>
      <w:r>
        <w:rPr>
          <w:color w:val="585858"/>
        </w:rPr>
        <w:t xml:space="preserve">, </w:t>
      </w:r>
      <w:r w:rsidR="001640FE">
        <w:rPr>
          <w:color w:val="585858"/>
        </w:rPr>
        <w:t>India</w:t>
      </w:r>
    </w:p>
    <w:p w14:paraId="7AD7130F" w14:textId="1CAB5118" w:rsidR="008C3ACE" w:rsidRDefault="00B5063E">
      <w:pPr>
        <w:pStyle w:val="BodyText"/>
        <w:spacing w:line="231" w:lineRule="exact"/>
        <w:ind w:left="594"/>
      </w:pPr>
      <w:r>
        <w:rPr>
          <w:color w:val="585858"/>
          <w:position w:val="9"/>
          <w:sz w:val="12"/>
        </w:rPr>
        <w:t>2</w:t>
      </w:r>
      <w:r>
        <w:rPr>
          <w:color w:val="585858"/>
        </w:rPr>
        <w:t xml:space="preserve">Department of </w:t>
      </w:r>
      <w:r w:rsidR="001640FE">
        <w:rPr>
          <w:color w:val="585858"/>
        </w:rPr>
        <w:t>Microbiology</w:t>
      </w:r>
      <w:r>
        <w:rPr>
          <w:color w:val="585858"/>
        </w:rPr>
        <w:t xml:space="preserve">, </w:t>
      </w:r>
      <w:proofErr w:type="spellStart"/>
      <w:r w:rsidR="001640FE">
        <w:rPr>
          <w:color w:val="585858"/>
        </w:rPr>
        <w:t>Muzaffarnagar</w:t>
      </w:r>
      <w:proofErr w:type="spellEnd"/>
      <w:r w:rsidR="001640FE">
        <w:rPr>
          <w:color w:val="585858"/>
        </w:rPr>
        <w:t xml:space="preserve"> Medical College, India</w:t>
      </w:r>
    </w:p>
    <w:p w14:paraId="1A7BD72D" w14:textId="77777777" w:rsidR="008C3ACE" w:rsidRDefault="008C3ACE">
      <w:pPr>
        <w:sectPr w:rsidR="008C3ACE">
          <w:headerReference w:type="even" r:id="rId7"/>
          <w:headerReference w:type="default" r:id="rId8"/>
          <w:footerReference w:type="even" r:id="rId9"/>
          <w:footerReference w:type="default" r:id="rId10"/>
          <w:headerReference w:type="first" r:id="rId11"/>
          <w:footerReference w:type="first" r:id="rId12"/>
          <w:type w:val="continuous"/>
          <w:pgSz w:w="11910" w:h="16840"/>
          <w:pgMar w:top="600" w:right="180" w:bottom="280" w:left="140" w:header="720" w:footer="720" w:gutter="0"/>
          <w:cols w:space="720"/>
        </w:sectPr>
      </w:pPr>
    </w:p>
    <w:p w14:paraId="0F6027D9" w14:textId="29425960" w:rsidR="008C3ACE" w:rsidRPr="00F03FF6" w:rsidRDefault="00B5063E" w:rsidP="005E69C2">
      <w:pPr>
        <w:pStyle w:val="Heading3"/>
        <w:spacing w:before="114"/>
        <w:ind w:left="426" w:right="9" w:firstLine="0"/>
        <w:jc w:val="both"/>
        <w:rPr>
          <w:color w:val="585858"/>
        </w:rPr>
      </w:pPr>
      <w:r>
        <w:rPr>
          <w:color w:val="585858"/>
        </w:rPr>
        <w:t xml:space="preserve">Keywords: </w:t>
      </w:r>
      <w:r w:rsidR="00F03FF6">
        <w:rPr>
          <w:i/>
          <w:color w:val="585858"/>
        </w:rPr>
        <w:t xml:space="preserve">Trichophyton </w:t>
      </w:r>
      <w:proofErr w:type="spellStart"/>
      <w:r w:rsidR="00F03FF6">
        <w:rPr>
          <w:i/>
          <w:color w:val="585858"/>
        </w:rPr>
        <w:t>violaceum</w:t>
      </w:r>
      <w:proofErr w:type="spellEnd"/>
      <w:r w:rsidR="00F03FF6">
        <w:rPr>
          <w:i/>
          <w:color w:val="585858"/>
        </w:rPr>
        <w:t xml:space="preserve">, </w:t>
      </w:r>
      <w:r w:rsidR="00F03FF6">
        <w:rPr>
          <w:color w:val="585858"/>
        </w:rPr>
        <w:t xml:space="preserve">dermatophyte, </w:t>
      </w:r>
      <w:proofErr w:type="spellStart"/>
      <w:r w:rsidR="00314C7B">
        <w:rPr>
          <w:color w:val="585858"/>
        </w:rPr>
        <w:t>arthrospores</w:t>
      </w:r>
      <w:proofErr w:type="spellEnd"/>
      <w:r w:rsidR="00314C7B">
        <w:rPr>
          <w:color w:val="585858"/>
        </w:rPr>
        <w:t xml:space="preserve">, </w:t>
      </w:r>
      <w:proofErr w:type="spellStart"/>
      <w:r w:rsidR="00F03FF6">
        <w:rPr>
          <w:color w:val="585858"/>
        </w:rPr>
        <w:t>endothrix</w:t>
      </w:r>
      <w:proofErr w:type="spellEnd"/>
      <w:r w:rsidR="00F03FF6">
        <w:rPr>
          <w:color w:val="585858"/>
        </w:rPr>
        <w:t xml:space="preserve">, </w:t>
      </w:r>
      <w:r w:rsidR="00363238">
        <w:rPr>
          <w:color w:val="585858"/>
        </w:rPr>
        <w:t>KOH mount</w:t>
      </w:r>
    </w:p>
    <w:p w14:paraId="671B3C0D" w14:textId="77777777" w:rsidR="005E69C2" w:rsidRPr="005E69C2" w:rsidRDefault="005E69C2" w:rsidP="005E69C2">
      <w:pPr>
        <w:pStyle w:val="Heading3"/>
        <w:spacing w:before="114"/>
        <w:ind w:left="426" w:right="9" w:firstLine="0"/>
        <w:jc w:val="both"/>
      </w:pPr>
    </w:p>
    <w:p w14:paraId="77A6691A" w14:textId="77777777" w:rsidR="001640FE" w:rsidRPr="001640FE" w:rsidRDefault="00B5063E" w:rsidP="001640FE">
      <w:pPr>
        <w:pStyle w:val="ListParagraph"/>
        <w:numPr>
          <w:ilvl w:val="0"/>
          <w:numId w:val="1"/>
        </w:numPr>
        <w:tabs>
          <w:tab w:val="left" w:pos="1866"/>
          <w:tab w:val="left" w:pos="1867"/>
        </w:tabs>
        <w:ind w:hanging="446"/>
        <w:jc w:val="left"/>
        <w:rPr>
          <w:b/>
          <w:sz w:val="19"/>
        </w:rPr>
      </w:pPr>
      <w:r>
        <w:rPr>
          <w:b/>
          <w:color w:val="585858"/>
          <w:sz w:val="19"/>
        </w:rPr>
        <w:t>Abstract</w:t>
      </w:r>
    </w:p>
    <w:p w14:paraId="57A43071" w14:textId="5330D05E" w:rsidR="008C3ACE" w:rsidRPr="001640FE" w:rsidRDefault="001640FE" w:rsidP="00E47A20">
      <w:pPr>
        <w:tabs>
          <w:tab w:val="left" w:pos="1866"/>
          <w:tab w:val="left" w:pos="1867"/>
        </w:tabs>
        <w:jc w:val="both"/>
        <w:rPr>
          <w:b/>
          <w:sz w:val="16"/>
          <w:szCs w:val="16"/>
        </w:rPr>
      </w:pPr>
      <w:r w:rsidRPr="001640FE">
        <w:rPr>
          <w:rFonts w:ascii="Helvetica" w:hAnsi="Helvetica" w:cs="Helvetica"/>
          <w:color w:val="141413"/>
          <w:sz w:val="16"/>
          <w:szCs w:val="16"/>
        </w:rPr>
        <w:t xml:space="preserve">Tinea capitis (TC) is a common dermatophyte infection of the scalp that can also involve the eyebrows and eyelashes. Tinea capitis especially due to </w:t>
      </w:r>
      <w:r w:rsidRPr="001640FE">
        <w:rPr>
          <w:rFonts w:ascii="Helvetica" w:hAnsi="Helvetica" w:cs="Helvetica"/>
          <w:i/>
          <w:color w:val="141413"/>
          <w:sz w:val="16"/>
          <w:szCs w:val="16"/>
        </w:rPr>
        <w:t xml:space="preserve">Trichophyton </w:t>
      </w:r>
      <w:proofErr w:type="spellStart"/>
      <w:r w:rsidRPr="001640FE">
        <w:rPr>
          <w:rFonts w:ascii="Helvetica" w:hAnsi="Helvetica" w:cs="Helvetica"/>
          <w:i/>
          <w:color w:val="141413"/>
          <w:sz w:val="16"/>
          <w:szCs w:val="16"/>
        </w:rPr>
        <w:t>violaceum</w:t>
      </w:r>
      <w:proofErr w:type="spellEnd"/>
      <w:r w:rsidRPr="001640FE">
        <w:rPr>
          <w:rFonts w:ascii="Helvetica" w:hAnsi="Helvetica" w:cs="Helvetica"/>
          <w:color w:val="141413"/>
          <w:sz w:val="16"/>
          <w:szCs w:val="16"/>
        </w:rPr>
        <w:t xml:space="preserve"> (TV) is common in children of African descent in sub-Saharan Africa. TC is the most common dermatophyte infection in children, with the highest incidence in children aged 3–7 years old. </w:t>
      </w:r>
      <w:r w:rsidRPr="001640FE">
        <w:rPr>
          <w:rFonts w:ascii="Helvetica" w:hAnsi="Helvetica" w:cs="Helvetica"/>
          <w:color w:val="141413"/>
          <w:sz w:val="16"/>
          <w:szCs w:val="16"/>
          <w:vertAlign w:val="superscript"/>
        </w:rPr>
        <w:t>1</w:t>
      </w:r>
      <w:r w:rsidRPr="001640FE">
        <w:rPr>
          <w:rFonts w:ascii="Helvetica" w:hAnsi="Helvetica" w:cs="Helvetica"/>
          <w:color w:val="141413"/>
          <w:sz w:val="16"/>
          <w:szCs w:val="16"/>
        </w:rPr>
        <w:t xml:space="preserve"> This age predilection may partly result from the fungi static properties of fatty acids in post pubertal sebum.</w:t>
      </w:r>
      <w:r w:rsidRPr="001640FE">
        <w:rPr>
          <w:rFonts w:ascii="Helvetica" w:hAnsi="Helvetica" w:cs="Helvetica"/>
          <w:color w:val="141413"/>
          <w:sz w:val="16"/>
          <w:szCs w:val="16"/>
          <w:vertAlign w:val="superscript"/>
        </w:rPr>
        <w:t xml:space="preserve">2 </w:t>
      </w:r>
      <w:r w:rsidRPr="001640FE">
        <w:rPr>
          <w:rFonts w:ascii="Helvetica" w:hAnsi="Helvetica" w:cs="Helvetica"/>
          <w:color w:val="141413"/>
          <w:sz w:val="16"/>
          <w:szCs w:val="16"/>
        </w:rPr>
        <w:t xml:space="preserve">We present a 12-year old child from southern Africa, who was borne HIV positive. Antiretroviral Therapy (ART) was started at the age of one month. He presented to the dermatology clinic with history of itching, scaling, patches of baldness and multiple boggy swellings over the scalp. He was investigated for tinea capitis by taking scalp scrapings using sterile toothbrush and the scalp was rubbed with a gauze piece to collect infected hairs. All these samples were collected after instructing the child to come after head wash with an ordinary shampoo. Potassium hydroxide (KOH) mounts were prepared for the scalp scales and scalp hairs. KOH mount showed </w:t>
      </w:r>
      <w:proofErr w:type="spellStart"/>
      <w:r w:rsidRPr="001640FE">
        <w:rPr>
          <w:rFonts w:ascii="Helvetica" w:hAnsi="Helvetica" w:cs="Helvetica"/>
          <w:color w:val="141413"/>
          <w:sz w:val="16"/>
          <w:szCs w:val="16"/>
        </w:rPr>
        <w:t>endothrix</w:t>
      </w:r>
      <w:proofErr w:type="spellEnd"/>
      <w:r w:rsidRPr="001640FE">
        <w:rPr>
          <w:rFonts w:ascii="Helvetica" w:hAnsi="Helvetica" w:cs="Helvetica"/>
          <w:color w:val="141413"/>
          <w:sz w:val="16"/>
          <w:szCs w:val="16"/>
        </w:rPr>
        <w:t xml:space="preserve"> invasion of the hair shaft with long chains of </w:t>
      </w:r>
      <w:proofErr w:type="spellStart"/>
      <w:r w:rsidRPr="001640FE">
        <w:rPr>
          <w:rFonts w:ascii="Helvetica" w:hAnsi="Helvetica" w:cs="Helvetica"/>
          <w:color w:val="141413"/>
          <w:sz w:val="16"/>
          <w:szCs w:val="16"/>
        </w:rPr>
        <w:t>arthrospores</w:t>
      </w:r>
      <w:proofErr w:type="spellEnd"/>
      <w:r w:rsidRPr="001640FE">
        <w:rPr>
          <w:rFonts w:ascii="Helvetica" w:hAnsi="Helvetica" w:cs="Helvetica"/>
          <w:color w:val="141413"/>
          <w:sz w:val="16"/>
          <w:szCs w:val="16"/>
        </w:rPr>
        <w:t xml:space="preserve">. The culture was set up on </w:t>
      </w:r>
      <w:proofErr w:type="spellStart"/>
      <w:r w:rsidRPr="001640FE">
        <w:rPr>
          <w:rFonts w:ascii="Helvetica" w:hAnsi="Helvetica" w:cs="Helvetica"/>
          <w:color w:val="141413"/>
          <w:sz w:val="16"/>
          <w:szCs w:val="16"/>
        </w:rPr>
        <w:t>Derm</w:t>
      </w:r>
      <w:proofErr w:type="spellEnd"/>
      <w:r w:rsidRPr="001640FE">
        <w:rPr>
          <w:rFonts w:ascii="Helvetica" w:hAnsi="Helvetica" w:cs="Helvetica"/>
          <w:color w:val="141413"/>
          <w:sz w:val="16"/>
          <w:szCs w:val="16"/>
        </w:rPr>
        <w:t xml:space="preserve"> agar, which grew multiple waxy violet colonies after two weeks of incubation at 37</w:t>
      </w:r>
      <w:r w:rsidRPr="001640FE">
        <w:rPr>
          <w:rFonts w:ascii="Helvetica" w:hAnsi="Helvetica" w:cs="Helvetica"/>
          <w:color w:val="141413"/>
          <w:sz w:val="16"/>
          <w:szCs w:val="16"/>
          <w:vertAlign w:val="superscript"/>
        </w:rPr>
        <w:t>0</w:t>
      </w:r>
      <w:r w:rsidRPr="001640FE">
        <w:rPr>
          <w:rFonts w:ascii="Helvetica" w:hAnsi="Helvetica" w:cs="Helvetica"/>
          <w:color w:val="141413"/>
          <w:sz w:val="16"/>
          <w:szCs w:val="16"/>
        </w:rPr>
        <w:t xml:space="preserve">C. Lactophenol cotton blue mounts were prepared from the culture plate. Isolates were identified based on macroscopic and microscopic features (Figure). Patient was prescribed higher doses of oral </w:t>
      </w:r>
      <w:r w:rsidR="00A600FB">
        <w:rPr>
          <w:rFonts w:ascii="Helvetica" w:hAnsi="Helvetica" w:cs="Helvetica"/>
          <w:color w:val="141413"/>
          <w:sz w:val="16"/>
          <w:szCs w:val="16"/>
        </w:rPr>
        <w:t>g</w:t>
      </w:r>
      <w:r w:rsidRPr="001640FE">
        <w:rPr>
          <w:rFonts w:ascii="Helvetica" w:hAnsi="Helvetica" w:cs="Helvetica"/>
          <w:color w:val="141413"/>
          <w:sz w:val="16"/>
          <w:szCs w:val="16"/>
        </w:rPr>
        <w:t>riseofulvin, which adequately penetrate the shaft of the hair to eliminate the infection.</w:t>
      </w:r>
      <w:r w:rsidRPr="001640FE">
        <w:rPr>
          <w:rFonts w:ascii="Helvetica" w:hAnsi="Helvetica" w:cs="Helvetica"/>
          <w:color w:val="141413"/>
          <w:sz w:val="16"/>
          <w:szCs w:val="16"/>
          <w:vertAlign w:val="superscript"/>
        </w:rPr>
        <w:t>3,4</w:t>
      </w:r>
      <w:r w:rsidRPr="001640FE">
        <w:rPr>
          <w:rFonts w:ascii="Helvetica" w:hAnsi="Helvetica" w:cs="Helvetica"/>
          <w:color w:val="141413"/>
          <w:sz w:val="16"/>
          <w:szCs w:val="16"/>
        </w:rPr>
        <w:t xml:space="preserve"> Adjunct therapy was also given by advising the patient to use Selenium Sulfide shampoo 2.5% twice weekly. After two weeks of treatment with </w:t>
      </w:r>
      <w:r w:rsidR="00EE5BAC">
        <w:rPr>
          <w:rFonts w:ascii="Helvetica" w:hAnsi="Helvetica" w:cs="Helvetica"/>
          <w:color w:val="141413"/>
          <w:sz w:val="16"/>
          <w:szCs w:val="16"/>
        </w:rPr>
        <w:t>g</w:t>
      </w:r>
      <w:bookmarkStart w:id="0" w:name="_GoBack"/>
      <w:bookmarkEnd w:id="0"/>
      <w:r w:rsidRPr="001640FE">
        <w:rPr>
          <w:rFonts w:ascii="Helvetica" w:hAnsi="Helvetica" w:cs="Helvetica"/>
          <w:color w:val="141413"/>
          <w:sz w:val="16"/>
          <w:szCs w:val="16"/>
        </w:rPr>
        <w:t xml:space="preserve">riseofulvin, patient developed </w:t>
      </w:r>
      <w:proofErr w:type="spellStart"/>
      <w:r w:rsidRPr="001640FE">
        <w:rPr>
          <w:rFonts w:ascii="Helvetica" w:hAnsi="Helvetica" w:cs="Helvetica"/>
          <w:color w:val="141413"/>
          <w:sz w:val="16"/>
          <w:szCs w:val="16"/>
        </w:rPr>
        <w:t>vesiculo-papular</w:t>
      </w:r>
      <w:proofErr w:type="spellEnd"/>
      <w:r w:rsidRPr="001640FE">
        <w:rPr>
          <w:rFonts w:ascii="Helvetica" w:hAnsi="Helvetica" w:cs="Helvetica"/>
          <w:color w:val="141413"/>
          <w:sz w:val="16"/>
          <w:szCs w:val="16"/>
        </w:rPr>
        <w:t xml:space="preserve"> rashes on forehead and right pinna. After 8 weeks of treatment, few colonies grew in the culture. The treatment was extended for four weeks, after which the mycological cure was achieved.</w:t>
      </w:r>
    </w:p>
    <w:p w14:paraId="50E33F7C" w14:textId="77777777" w:rsidR="008C3ACE" w:rsidRDefault="008C3ACE">
      <w:pPr>
        <w:pStyle w:val="BodyText"/>
        <w:spacing w:before="2"/>
      </w:pPr>
    </w:p>
    <w:p w14:paraId="47D2D8B8" w14:textId="41C7CBEC" w:rsidR="00207786" w:rsidRDefault="00B5063E" w:rsidP="00207786">
      <w:pPr>
        <w:pStyle w:val="Heading3"/>
        <w:numPr>
          <w:ilvl w:val="0"/>
          <w:numId w:val="1"/>
        </w:numPr>
        <w:tabs>
          <w:tab w:val="left" w:pos="1914"/>
          <w:tab w:val="left" w:pos="1915"/>
        </w:tabs>
        <w:ind w:left="1914" w:hanging="494"/>
        <w:jc w:val="left"/>
      </w:pPr>
      <w:r>
        <w:rPr>
          <w:color w:val="585858"/>
        </w:rPr>
        <w:t>Image:</w:t>
      </w:r>
    </w:p>
    <w:p w14:paraId="678CF244" w14:textId="651F2A9D" w:rsidR="008C3ACE" w:rsidRDefault="00B5063E">
      <w:pPr>
        <w:pStyle w:val="BodyText"/>
        <w:ind w:left="1238"/>
        <w:rPr>
          <w:sz w:val="20"/>
        </w:rPr>
      </w:pPr>
      <w:r>
        <w:rPr>
          <w:noProof/>
          <w:sz w:val="20"/>
          <w:lang w:val="en-IN" w:eastAsia="en-IN"/>
        </w:rPr>
        <w:drawing>
          <wp:inline distT="0" distB="0" distL="0" distR="0" wp14:anchorId="21009A32" wp14:editId="056FC6F3">
            <wp:extent cx="2317750" cy="166551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68118" cy="1701708"/>
                    </a:xfrm>
                    <a:prstGeom prst="rect">
                      <a:avLst/>
                    </a:prstGeom>
                  </pic:spPr>
                </pic:pic>
              </a:graphicData>
            </a:graphic>
          </wp:inline>
        </w:drawing>
      </w:r>
    </w:p>
    <w:p w14:paraId="406B8D1E" w14:textId="77777777" w:rsidR="00207786" w:rsidRDefault="00207786" w:rsidP="00207786">
      <w:pPr>
        <w:pStyle w:val="BodyText"/>
        <w:rPr>
          <w:sz w:val="20"/>
        </w:rPr>
      </w:pPr>
    </w:p>
    <w:p w14:paraId="53D8613D" w14:textId="28E6FC58" w:rsidR="00207786" w:rsidRPr="00207786" w:rsidRDefault="00207786" w:rsidP="00207786">
      <w:pPr>
        <w:pStyle w:val="BodyText"/>
        <w:jc w:val="both"/>
        <w:rPr>
          <w:sz w:val="15"/>
          <w:szCs w:val="15"/>
        </w:rPr>
      </w:pPr>
      <w:r w:rsidRPr="00207786">
        <w:rPr>
          <w:b/>
          <w:sz w:val="15"/>
          <w:szCs w:val="15"/>
        </w:rPr>
        <w:t>Figure: (a)</w:t>
      </w:r>
      <w:r w:rsidRPr="00207786">
        <w:rPr>
          <w:sz w:val="15"/>
          <w:szCs w:val="15"/>
        </w:rPr>
        <w:t xml:space="preserve"> A young child with tinea capitis and multiple kerions </w:t>
      </w:r>
      <w:r w:rsidRPr="00207786">
        <w:rPr>
          <w:b/>
          <w:sz w:val="15"/>
          <w:szCs w:val="15"/>
        </w:rPr>
        <w:t>(b)</w:t>
      </w:r>
      <w:r w:rsidRPr="00207786">
        <w:rPr>
          <w:sz w:val="15"/>
          <w:szCs w:val="15"/>
        </w:rPr>
        <w:t xml:space="preserve"> KOH mount showing long chains of </w:t>
      </w:r>
      <w:proofErr w:type="spellStart"/>
      <w:r w:rsidRPr="00207786">
        <w:rPr>
          <w:sz w:val="15"/>
          <w:szCs w:val="15"/>
        </w:rPr>
        <w:t>arthrospores</w:t>
      </w:r>
      <w:proofErr w:type="spellEnd"/>
      <w:r w:rsidRPr="00207786">
        <w:rPr>
          <w:sz w:val="15"/>
          <w:szCs w:val="15"/>
        </w:rPr>
        <w:t xml:space="preserve"> </w:t>
      </w:r>
      <w:r w:rsidRPr="00207786">
        <w:rPr>
          <w:b/>
          <w:sz w:val="15"/>
          <w:szCs w:val="15"/>
        </w:rPr>
        <w:t>(c)</w:t>
      </w:r>
      <w:r w:rsidRPr="00207786">
        <w:rPr>
          <w:sz w:val="15"/>
          <w:szCs w:val="15"/>
        </w:rPr>
        <w:t xml:space="preserve"> Culture on </w:t>
      </w:r>
      <w:proofErr w:type="spellStart"/>
      <w:r w:rsidRPr="00207786">
        <w:rPr>
          <w:sz w:val="15"/>
          <w:szCs w:val="15"/>
        </w:rPr>
        <w:t>derm</w:t>
      </w:r>
      <w:proofErr w:type="spellEnd"/>
      <w:r w:rsidRPr="00207786">
        <w:rPr>
          <w:sz w:val="15"/>
          <w:szCs w:val="15"/>
        </w:rPr>
        <w:t xml:space="preserve"> agar showing multiple waxy violet colonies </w:t>
      </w:r>
      <w:r w:rsidRPr="00207786">
        <w:rPr>
          <w:b/>
          <w:sz w:val="15"/>
          <w:szCs w:val="15"/>
        </w:rPr>
        <w:t>(d)</w:t>
      </w:r>
      <w:r w:rsidRPr="00207786">
        <w:rPr>
          <w:sz w:val="15"/>
          <w:szCs w:val="15"/>
        </w:rPr>
        <w:t xml:space="preserve"> Lactophenol Cotton Blue (LPCB) mount.</w:t>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BodyText"/>
        <w:spacing w:before="9"/>
        <w:rPr>
          <w:b/>
          <w:sz w:val="18"/>
        </w:rPr>
      </w:pPr>
    </w:p>
    <w:p w14:paraId="38A73A99" w14:textId="4A905032" w:rsidR="00C6561A" w:rsidRDefault="00C6561A" w:rsidP="00C6561A">
      <w:pPr>
        <w:pStyle w:val="BodyText"/>
        <w:numPr>
          <w:ilvl w:val="0"/>
          <w:numId w:val="3"/>
        </w:numPr>
        <w:tabs>
          <w:tab w:val="left" w:pos="1037"/>
        </w:tabs>
        <w:ind w:right="696"/>
        <w:rPr>
          <w:color w:val="585858"/>
        </w:rPr>
      </w:pPr>
      <w:proofErr w:type="spellStart"/>
      <w:r>
        <w:rPr>
          <w:color w:val="585858"/>
        </w:rPr>
        <w:t>Elewski</w:t>
      </w:r>
      <w:proofErr w:type="spellEnd"/>
      <w:r>
        <w:rPr>
          <w:color w:val="585858"/>
        </w:rPr>
        <w:t xml:space="preserve"> BE. Tinea capitis: a current perspective. </w:t>
      </w:r>
      <w:r>
        <w:rPr>
          <w:i/>
          <w:color w:val="585858"/>
        </w:rPr>
        <w:t xml:space="preserve">J Am </w:t>
      </w:r>
      <w:proofErr w:type="spellStart"/>
      <w:r>
        <w:rPr>
          <w:i/>
          <w:color w:val="585858"/>
        </w:rPr>
        <w:t>Acad</w:t>
      </w:r>
      <w:proofErr w:type="spellEnd"/>
      <w:r>
        <w:rPr>
          <w:i/>
          <w:color w:val="585858"/>
        </w:rPr>
        <w:t xml:space="preserve"> Dermatol. </w:t>
      </w:r>
      <w:r>
        <w:rPr>
          <w:color w:val="585858"/>
        </w:rPr>
        <w:t>2000;42(1 Pt 1):1-20</w:t>
      </w:r>
      <w:r w:rsidR="00452C54">
        <w:rPr>
          <w:color w:val="585858"/>
        </w:rPr>
        <w:t>.</w:t>
      </w:r>
    </w:p>
    <w:p w14:paraId="1D616456" w14:textId="77777777" w:rsidR="005A3ACB" w:rsidRDefault="005A3ACB" w:rsidP="005A3ACB">
      <w:pPr>
        <w:pStyle w:val="BodyText"/>
        <w:tabs>
          <w:tab w:val="left" w:pos="1037"/>
        </w:tabs>
        <w:ind w:left="1037" w:right="696"/>
        <w:rPr>
          <w:color w:val="585858"/>
        </w:rPr>
      </w:pPr>
    </w:p>
    <w:p w14:paraId="258CB1B0" w14:textId="1B48413E" w:rsidR="005A3ACB" w:rsidRPr="005A3ACB" w:rsidRDefault="00C6561A" w:rsidP="005A3ACB">
      <w:pPr>
        <w:pStyle w:val="BodyText"/>
        <w:numPr>
          <w:ilvl w:val="0"/>
          <w:numId w:val="3"/>
        </w:numPr>
        <w:tabs>
          <w:tab w:val="left" w:pos="1037"/>
        </w:tabs>
        <w:ind w:right="696"/>
        <w:rPr>
          <w:color w:val="585858"/>
        </w:rPr>
      </w:pPr>
      <w:r>
        <w:rPr>
          <w:color w:val="585858"/>
        </w:rPr>
        <w:t xml:space="preserve">Shy R. Tinea corporis and tinea capitis. </w:t>
      </w:r>
      <w:proofErr w:type="spellStart"/>
      <w:r w:rsidR="00452C54">
        <w:rPr>
          <w:i/>
          <w:color w:val="585858"/>
        </w:rPr>
        <w:t>Pediatr</w:t>
      </w:r>
      <w:proofErr w:type="spellEnd"/>
      <w:r w:rsidR="00452C54">
        <w:rPr>
          <w:i/>
          <w:color w:val="585858"/>
        </w:rPr>
        <w:t xml:space="preserve"> Rev. </w:t>
      </w:r>
      <w:r w:rsidRPr="00452C54">
        <w:rPr>
          <w:color w:val="585858"/>
        </w:rPr>
        <w:t>2007</w:t>
      </w:r>
      <w:r>
        <w:rPr>
          <w:color w:val="585858"/>
        </w:rPr>
        <w:t>;28(5):164-74.</w:t>
      </w:r>
    </w:p>
    <w:p w14:paraId="535CAE04" w14:textId="77777777" w:rsidR="005A3ACB" w:rsidRDefault="005A3ACB" w:rsidP="005A3ACB">
      <w:pPr>
        <w:pStyle w:val="BodyText"/>
        <w:tabs>
          <w:tab w:val="left" w:pos="1037"/>
        </w:tabs>
        <w:ind w:left="1037" w:right="696"/>
        <w:rPr>
          <w:color w:val="585858"/>
        </w:rPr>
      </w:pPr>
    </w:p>
    <w:p w14:paraId="3BB3297F" w14:textId="21896570" w:rsidR="00452C54" w:rsidRPr="005A3ACB" w:rsidRDefault="00452C54" w:rsidP="00452C54">
      <w:pPr>
        <w:pStyle w:val="BodyText"/>
        <w:numPr>
          <w:ilvl w:val="0"/>
          <w:numId w:val="3"/>
        </w:numPr>
        <w:spacing w:before="11"/>
        <w:ind w:right="696"/>
        <w:rPr>
          <w:sz w:val="18"/>
        </w:rPr>
      </w:pPr>
      <w:r w:rsidRPr="00452C54">
        <w:rPr>
          <w:color w:val="585858"/>
        </w:rPr>
        <w:t xml:space="preserve">Ali S, Graham TA, </w:t>
      </w:r>
      <w:proofErr w:type="spellStart"/>
      <w:r w:rsidRPr="00452C54">
        <w:rPr>
          <w:color w:val="585858"/>
        </w:rPr>
        <w:t>Forgie</w:t>
      </w:r>
      <w:proofErr w:type="spellEnd"/>
      <w:r w:rsidRPr="00452C54">
        <w:rPr>
          <w:color w:val="585858"/>
        </w:rPr>
        <w:t xml:space="preserve"> SE. The assessment and management of tinea capitis in children. </w:t>
      </w:r>
      <w:proofErr w:type="spellStart"/>
      <w:r w:rsidRPr="00452C54">
        <w:rPr>
          <w:i/>
          <w:color w:val="585858"/>
        </w:rPr>
        <w:t>Pediatr</w:t>
      </w:r>
      <w:proofErr w:type="spellEnd"/>
      <w:r w:rsidRPr="00452C54">
        <w:rPr>
          <w:i/>
          <w:color w:val="585858"/>
        </w:rPr>
        <w:t xml:space="preserve"> </w:t>
      </w:r>
      <w:proofErr w:type="spellStart"/>
      <w:r w:rsidRPr="00452C54">
        <w:rPr>
          <w:i/>
          <w:color w:val="585858"/>
        </w:rPr>
        <w:t>Emerg</w:t>
      </w:r>
      <w:proofErr w:type="spellEnd"/>
      <w:r w:rsidRPr="00452C54">
        <w:rPr>
          <w:i/>
          <w:color w:val="585858"/>
        </w:rPr>
        <w:t xml:space="preserve"> Care. </w:t>
      </w:r>
      <w:r w:rsidRPr="00452C54">
        <w:rPr>
          <w:color w:val="585858"/>
        </w:rPr>
        <w:t>2007;23(9):662-5</w:t>
      </w:r>
      <w:r>
        <w:rPr>
          <w:color w:val="585858"/>
        </w:rPr>
        <w:t>.</w:t>
      </w:r>
    </w:p>
    <w:p w14:paraId="2F052B84" w14:textId="77777777" w:rsidR="005A3ACB" w:rsidRPr="00452C54" w:rsidRDefault="005A3ACB" w:rsidP="005A3ACB">
      <w:pPr>
        <w:pStyle w:val="BodyText"/>
        <w:spacing w:before="11"/>
        <w:ind w:left="1037" w:right="696"/>
        <w:rPr>
          <w:sz w:val="18"/>
        </w:rPr>
      </w:pPr>
    </w:p>
    <w:p w14:paraId="6A1DB905" w14:textId="5A9C2BA1" w:rsidR="00452C54" w:rsidRDefault="00452C54" w:rsidP="00452C54">
      <w:pPr>
        <w:pStyle w:val="BodyText"/>
        <w:numPr>
          <w:ilvl w:val="0"/>
          <w:numId w:val="3"/>
        </w:numPr>
        <w:spacing w:before="11"/>
        <w:ind w:right="696"/>
        <w:rPr>
          <w:sz w:val="18"/>
        </w:rPr>
      </w:pPr>
      <w:r w:rsidRPr="00452C54">
        <w:rPr>
          <w:color w:val="585858"/>
        </w:rPr>
        <w:t xml:space="preserve">Chan YC, Friedlander SF. New treatments for tinea capitis. </w:t>
      </w:r>
      <w:proofErr w:type="spellStart"/>
      <w:r w:rsidRPr="00452C54">
        <w:rPr>
          <w:i/>
          <w:color w:val="585858"/>
        </w:rPr>
        <w:t>Curr</w:t>
      </w:r>
      <w:proofErr w:type="spellEnd"/>
      <w:r w:rsidRPr="00452C54">
        <w:rPr>
          <w:i/>
          <w:color w:val="585858"/>
        </w:rPr>
        <w:t xml:space="preserve"> </w:t>
      </w:r>
      <w:proofErr w:type="spellStart"/>
      <w:r w:rsidRPr="00452C54">
        <w:rPr>
          <w:i/>
          <w:color w:val="585858"/>
        </w:rPr>
        <w:t>Opin</w:t>
      </w:r>
      <w:proofErr w:type="spellEnd"/>
      <w:r w:rsidRPr="00452C54">
        <w:rPr>
          <w:i/>
          <w:color w:val="585858"/>
        </w:rPr>
        <w:t xml:space="preserve"> Infect Dis. </w:t>
      </w:r>
      <w:r w:rsidRPr="00452C54">
        <w:rPr>
          <w:color w:val="585858"/>
        </w:rPr>
        <w:t>2004;17(2):97-103.</w:t>
      </w:r>
    </w:p>
    <w:p w14:paraId="3442A9D0" w14:textId="7C7960BB" w:rsidR="00452C54" w:rsidRDefault="00452C54" w:rsidP="00452C54">
      <w:pPr>
        <w:pStyle w:val="BodyText"/>
        <w:spacing w:before="11"/>
        <w:ind w:left="1037" w:right="696"/>
        <w:rPr>
          <w:sz w:val="18"/>
        </w:rPr>
      </w:pPr>
    </w:p>
    <w:p w14:paraId="5780F3C6" w14:textId="77777777" w:rsidR="00452C54" w:rsidRPr="00452C54" w:rsidRDefault="00452C54" w:rsidP="00452C54">
      <w:pPr>
        <w:pStyle w:val="BodyText"/>
        <w:spacing w:before="11"/>
        <w:ind w:left="1037" w:right="696"/>
        <w:rPr>
          <w:sz w:val="18"/>
        </w:rPr>
      </w:pPr>
    </w:p>
    <w:p w14:paraId="7DFF9F98" w14:textId="77777777" w:rsidR="008C3ACE" w:rsidRDefault="00B5063E">
      <w:pPr>
        <w:pStyle w:val="Heading3"/>
        <w:numPr>
          <w:ilvl w:val="0"/>
          <w:numId w:val="1"/>
        </w:numPr>
        <w:tabs>
          <w:tab w:val="left" w:pos="1758"/>
        </w:tabs>
        <w:ind w:left="1757"/>
        <w:jc w:val="left"/>
      </w:pPr>
      <w:r>
        <w:rPr>
          <w:color w:val="585858"/>
        </w:rPr>
        <w:t>Biography:</w:t>
      </w:r>
    </w:p>
    <w:p w14:paraId="529A93DC" w14:textId="5B8CE586" w:rsidR="008C3ACE" w:rsidRPr="005E59DA" w:rsidRDefault="00980BD0">
      <w:pPr>
        <w:pStyle w:val="BodyText"/>
        <w:spacing w:before="119"/>
        <w:ind w:left="316" w:right="381"/>
        <w:jc w:val="both"/>
      </w:pPr>
      <w:r>
        <w:rPr>
          <w:color w:val="585858"/>
        </w:rPr>
        <w:t>Avneet Singh Kalsi</w:t>
      </w:r>
      <w:r w:rsidR="005E59DA">
        <w:rPr>
          <w:color w:val="585858"/>
        </w:rPr>
        <w:t xml:space="preserve"> graduated from Chaudhary </w:t>
      </w:r>
      <w:proofErr w:type="spellStart"/>
      <w:r w:rsidR="005E59DA">
        <w:rPr>
          <w:color w:val="585858"/>
        </w:rPr>
        <w:t>Charan</w:t>
      </w:r>
      <w:proofErr w:type="spellEnd"/>
      <w:r w:rsidR="005E59DA">
        <w:rPr>
          <w:color w:val="585858"/>
        </w:rPr>
        <w:t xml:space="preserve"> Singh University, Meerut. Presently, he is working as a research scholar. His research fields mainly focus on </w:t>
      </w:r>
      <w:proofErr w:type="spellStart"/>
      <w:r w:rsidR="005E59DA">
        <w:rPr>
          <w:color w:val="585858"/>
        </w:rPr>
        <w:t>dermatophytic</w:t>
      </w:r>
      <w:proofErr w:type="spellEnd"/>
      <w:r w:rsidR="005E59DA">
        <w:rPr>
          <w:color w:val="585858"/>
        </w:rPr>
        <w:t xml:space="preserve"> infections, its epidemiology and diagnostic challenges associated with them. He has published several research papers in peer-reviewed international journals such as tinea </w:t>
      </w:r>
      <w:proofErr w:type="spellStart"/>
      <w:r w:rsidR="005E59DA">
        <w:rPr>
          <w:color w:val="585858"/>
        </w:rPr>
        <w:t>genitalis</w:t>
      </w:r>
      <w:proofErr w:type="spellEnd"/>
      <w:r w:rsidR="005E59DA">
        <w:rPr>
          <w:color w:val="585858"/>
        </w:rPr>
        <w:t xml:space="preserve"> in males and females, clinical manifestations and diagnostic challenges of tinea </w:t>
      </w:r>
      <w:proofErr w:type="spellStart"/>
      <w:r w:rsidR="005E59DA">
        <w:rPr>
          <w:color w:val="585858"/>
        </w:rPr>
        <w:t>faciei</w:t>
      </w:r>
      <w:proofErr w:type="spellEnd"/>
      <w:r w:rsidR="005E59DA">
        <w:rPr>
          <w:color w:val="585858"/>
        </w:rPr>
        <w:t xml:space="preserve">, extensive tinea corporis and tinea </w:t>
      </w:r>
      <w:proofErr w:type="spellStart"/>
      <w:r w:rsidR="005E59DA">
        <w:rPr>
          <w:color w:val="585858"/>
        </w:rPr>
        <w:t>cruris</w:t>
      </w:r>
      <w:proofErr w:type="spellEnd"/>
      <w:r w:rsidR="005E59DA">
        <w:rPr>
          <w:color w:val="585858"/>
        </w:rPr>
        <w:t xml:space="preserve"> </w:t>
      </w:r>
      <w:r w:rsidR="005E59DA" w:rsidRPr="005E59DA">
        <w:rPr>
          <w:i/>
          <w:color w:val="585858"/>
        </w:rPr>
        <w:t>et</w:t>
      </w:r>
      <w:r w:rsidR="005E59DA">
        <w:rPr>
          <w:color w:val="585858"/>
        </w:rPr>
        <w:t xml:space="preserve"> corporis due to </w:t>
      </w:r>
      <w:r w:rsidR="005E59DA">
        <w:rPr>
          <w:i/>
          <w:color w:val="585858"/>
        </w:rPr>
        <w:t xml:space="preserve">Trichophyton </w:t>
      </w:r>
      <w:proofErr w:type="spellStart"/>
      <w:r w:rsidR="005E59DA">
        <w:rPr>
          <w:i/>
          <w:color w:val="585858"/>
        </w:rPr>
        <w:t>interdigitale</w:t>
      </w:r>
      <w:proofErr w:type="spellEnd"/>
      <w:r w:rsidR="005E59DA">
        <w:rPr>
          <w:color w:val="585858"/>
        </w:rPr>
        <w:t>.</w:t>
      </w:r>
    </w:p>
    <w:p w14:paraId="0F2752B0" w14:textId="77777777" w:rsidR="008C3ACE" w:rsidRDefault="008C3ACE">
      <w:pPr>
        <w:pStyle w:val="BodyText"/>
        <w:spacing w:before="1"/>
      </w:pPr>
    </w:p>
    <w:p w14:paraId="64303326" w14:textId="23A88D6E" w:rsidR="008C3ACE" w:rsidRPr="00582261" w:rsidRDefault="00B5063E" w:rsidP="0086005D">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14466E6F" w14:textId="77777777" w:rsidR="00582261" w:rsidRPr="00C9098D" w:rsidRDefault="00582261" w:rsidP="00582261">
      <w:pPr>
        <w:pStyle w:val="Heading3"/>
        <w:tabs>
          <w:tab w:val="left" w:pos="1757"/>
          <w:tab w:val="left" w:pos="1758"/>
        </w:tabs>
        <w:spacing w:before="1"/>
        <w:ind w:firstLine="0"/>
      </w:pPr>
    </w:p>
    <w:p w14:paraId="656CCE47" w14:textId="7D3C5DC7" w:rsidR="00C9098D" w:rsidRPr="0086005D" w:rsidRDefault="00327750" w:rsidP="00C9098D">
      <w:pPr>
        <w:pStyle w:val="Heading3"/>
        <w:tabs>
          <w:tab w:val="left" w:pos="1757"/>
          <w:tab w:val="left" w:pos="1758"/>
        </w:tabs>
        <w:spacing w:before="1"/>
        <w:ind w:left="0" w:firstLine="0"/>
      </w:pPr>
      <w:r>
        <w:t xml:space="preserve">        </w:t>
      </w:r>
      <w:r w:rsidR="00582261">
        <w:rPr>
          <w:noProof/>
        </w:rPr>
        <w:drawing>
          <wp:inline distT="0" distB="0" distL="0" distR="0" wp14:anchorId="66437EFA" wp14:editId="1BED5464">
            <wp:extent cx="862148" cy="113099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neet phot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1201" cy="1155984"/>
                    </a:xfrm>
                    <a:prstGeom prst="rect">
                      <a:avLst/>
                    </a:prstGeom>
                  </pic:spPr>
                </pic:pic>
              </a:graphicData>
            </a:graphic>
          </wp:inline>
        </w:drawing>
      </w:r>
    </w:p>
    <w:p w14:paraId="52B1D7E8" w14:textId="77777777" w:rsidR="00C9098D" w:rsidRDefault="00C9098D" w:rsidP="0086005D">
      <w:pPr>
        <w:pStyle w:val="Heading3"/>
        <w:tabs>
          <w:tab w:val="left" w:pos="1757"/>
          <w:tab w:val="left" w:pos="1758"/>
        </w:tabs>
        <w:spacing w:before="1"/>
        <w:ind w:left="0" w:firstLine="0"/>
      </w:pPr>
    </w:p>
    <w:p w14:paraId="5CF35CFE" w14:textId="0FE6A324" w:rsidR="0086005D" w:rsidRDefault="00327750" w:rsidP="0086005D">
      <w:pPr>
        <w:pStyle w:val="Heading3"/>
        <w:tabs>
          <w:tab w:val="left" w:pos="1757"/>
          <w:tab w:val="left" w:pos="1758"/>
        </w:tabs>
        <w:spacing w:before="1"/>
        <w:ind w:left="0" w:firstLine="0"/>
        <w:rPr>
          <w:b w:val="0"/>
        </w:rPr>
      </w:pPr>
      <w:r>
        <w:t xml:space="preserve">        </w:t>
      </w:r>
      <w:r w:rsidR="0086005D">
        <w:t xml:space="preserve">Full name: </w:t>
      </w:r>
      <w:r w:rsidR="0086005D">
        <w:rPr>
          <w:b w:val="0"/>
        </w:rPr>
        <w:t>Avneet Singh Kalsi</w:t>
      </w:r>
    </w:p>
    <w:p w14:paraId="5A0F723F" w14:textId="1E0D5BB2" w:rsidR="0086005D" w:rsidRDefault="00327750" w:rsidP="00C9098D">
      <w:pPr>
        <w:pStyle w:val="Heading3"/>
        <w:tabs>
          <w:tab w:val="left" w:pos="1757"/>
          <w:tab w:val="left" w:pos="1758"/>
        </w:tabs>
        <w:spacing w:before="1"/>
        <w:ind w:left="0" w:firstLine="0"/>
        <w:rPr>
          <w:b w:val="0"/>
        </w:rPr>
      </w:pPr>
      <w:r>
        <w:t xml:space="preserve">        </w:t>
      </w:r>
      <w:r w:rsidR="0086005D">
        <w:t xml:space="preserve">Contact number: </w:t>
      </w:r>
      <w:r w:rsidR="0086005D">
        <w:rPr>
          <w:b w:val="0"/>
        </w:rPr>
        <w:t>0091-7087403020</w:t>
      </w:r>
    </w:p>
    <w:p w14:paraId="06272074" w14:textId="01837750" w:rsidR="00327750" w:rsidRDefault="00327750" w:rsidP="00C9098D">
      <w:pPr>
        <w:pStyle w:val="Heading3"/>
        <w:tabs>
          <w:tab w:val="left" w:pos="1757"/>
          <w:tab w:val="left" w:pos="1758"/>
        </w:tabs>
        <w:spacing w:before="1"/>
        <w:ind w:left="0" w:firstLine="0"/>
      </w:pPr>
      <w:r>
        <w:t xml:space="preserve">        </w:t>
      </w:r>
      <w:proofErr w:type="gramStart"/>
      <w:r w:rsidR="00C9098D" w:rsidRPr="00C9098D">
        <w:t>ResearchGate  ID</w:t>
      </w:r>
      <w:proofErr w:type="gramEnd"/>
      <w:r w:rsidR="00C9098D" w:rsidRPr="00C9098D">
        <w:t xml:space="preserve">: </w:t>
      </w:r>
      <w:r w:rsidR="00C9098D">
        <w:t xml:space="preserve"> </w:t>
      </w:r>
    </w:p>
    <w:p w14:paraId="05C4B7D8" w14:textId="2B84DBA8" w:rsidR="00C9098D" w:rsidRDefault="00327750" w:rsidP="00C9098D">
      <w:pPr>
        <w:pStyle w:val="Heading3"/>
        <w:tabs>
          <w:tab w:val="left" w:pos="1757"/>
          <w:tab w:val="left" w:pos="1758"/>
        </w:tabs>
        <w:spacing w:before="1"/>
        <w:ind w:left="0" w:firstLine="0"/>
        <w:rPr>
          <w:b w:val="0"/>
        </w:rPr>
      </w:pPr>
      <w:r>
        <w:t xml:space="preserve">        </w:t>
      </w:r>
      <w:r w:rsidR="00C9098D" w:rsidRPr="00C9098D">
        <w:rPr>
          <w:b w:val="0"/>
        </w:rPr>
        <w:t>https://www.researchgate.net/profile/Avneet_Singh_Kalsi</w:t>
      </w:r>
    </w:p>
    <w:p w14:paraId="4CEA7F3C" w14:textId="22EB7A3A" w:rsidR="00C9098D" w:rsidRDefault="00327750" w:rsidP="00C9098D">
      <w:pPr>
        <w:pStyle w:val="Heading3"/>
        <w:tabs>
          <w:tab w:val="left" w:pos="1757"/>
          <w:tab w:val="left" w:pos="1758"/>
        </w:tabs>
        <w:spacing w:before="1"/>
        <w:ind w:left="0" w:firstLine="0"/>
      </w:pPr>
      <w:r>
        <w:t xml:space="preserve">        </w:t>
      </w:r>
      <w:r w:rsidR="00C9098D">
        <w:t>Session name/ number:</w:t>
      </w:r>
    </w:p>
    <w:p w14:paraId="0D2E27DB" w14:textId="3EBCB8E8" w:rsidR="00C9098D" w:rsidRDefault="00327750" w:rsidP="00C9098D">
      <w:pPr>
        <w:pStyle w:val="Heading3"/>
        <w:tabs>
          <w:tab w:val="left" w:pos="1757"/>
          <w:tab w:val="left" w:pos="1758"/>
        </w:tabs>
        <w:spacing w:before="1"/>
        <w:ind w:left="0" w:firstLine="0"/>
        <w:rPr>
          <w:b w:val="0"/>
        </w:rPr>
      </w:pPr>
      <w:r>
        <w:t xml:space="preserve">        </w:t>
      </w:r>
      <w:r w:rsidR="00C9098D">
        <w:t xml:space="preserve">Category: </w:t>
      </w:r>
      <w:r w:rsidR="00C9098D">
        <w:rPr>
          <w:b w:val="0"/>
        </w:rPr>
        <w:t>Oral presentation</w:t>
      </w:r>
    </w:p>
    <w:p w14:paraId="436D0902" w14:textId="4E0706D0" w:rsidR="00C9098D" w:rsidRPr="00C9098D" w:rsidRDefault="00327750" w:rsidP="00C9098D">
      <w:pPr>
        <w:pStyle w:val="Heading3"/>
        <w:tabs>
          <w:tab w:val="left" w:pos="1757"/>
          <w:tab w:val="left" w:pos="1758"/>
        </w:tabs>
        <w:spacing w:before="1"/>
        <w:ind w:left="0" w:firstLine="0"/>
        <w:rPr>
          <w:b w:val="0"/>
        </w:rPr>
        <w:sectPr w:rsidR="00C9098D" w:rsidRPr="00C9098D">
          <w:type w:val="continuous"/>
          <w:pgSz w:w="11910" w:h="16840"/>
          <w:pgMar w:top="600" w:right="180" w:bottom="280" w:left="140" w:header="720" w:footer="720" w:gutter="0"/>
          <w:cols w:num="2" w:space="720" w:equalWidth="0">
            <w:col w:w="5639" w:space="40"/>
            <w:col w:w="5911"/>
          </w:cols>
        </w:sectPr>
      </w:pPr>
      <w:r>
        <w:t xml:space="preserve">        </w:t>
      </w:r>
      <w:r w:rsidR="00C9098D">
        <w:t xml:space="preserve">Passport number: </w:t>
      </w:r>
      <w:r w:rsidR="00C9098D">
        <w:rPr>
          <w:b w:val="0"/>
        </w:rPr>
        <w:t>Z369944</w:t>
      </w:r>
      <w:r w:rsidR="0064468B">
        <w:rPr>
          <w:b w:val="0"/>
        </w:rPr>
        <w:t>1</w:t>
      </w:r>
    </w:p>
    <w:p w14:paraId="339FE104" w14:textId="1BCF9D0C" w:rsidR="00D13B33" w:rsidRDefault="00D13B33" w:rsidP="00D907EE">
      <w:pPr>
        <w:spacing w:before="49"/>
        <w:ind w:right="1371"/>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FD5B0" w14:textId="77777777" w:rsidR="00373141" w:rsidRDefault="00373141" w:rsidP="00905843">
      <w:r>
        <w:separator/>
      </w:r>
    </w:p>
  </w:endnote>
  <w:endnote w:type="continuationSeparator" w:id="0">
    <w:p w14:paraId="5252D742" w14:textId="77777777" w:rsidR="00373141" w:rsidRDefault="00373141"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AF33E" w14:textId="77777777" w:rsidR="00B64E8E" w:rsidRDefault="00B64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4C0D39EA" w:rsidR="00905843" w:rsidRPr="00D278BB" w:rsidRDefault="00A3748B" w:rsidP="00D278BB">
    <w:pPr>
      <w:pStyle w:val="Footer"/>
    </w:pPr>
    <w:r>
      <w:rPr>
        <w:noProof/>
        <w:lang w:val="en-IN" w:eastAsia="en-IN"/>
      </w:rPr>
      <w:drawing>
        <wp:inline distT="0" distB="0" distL="0" distR="0" wp14:anchorId="32739715" wp14:editId="6958DE0B">
          <wp:extent cx="7359650" cy="9556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1170D" w14:textId="77777777" w:rsidR="00B64E8E" w:rsidRDefault="00B64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A85AD" w14:textId="77777777" w:rsidR="00373141" w:rsidRDefault="00373141" w:rsidP="00905843">
      <w:r>
        <w:separator/>
      </w:r>
    </w:p>
  </w:footnote>
  <w:footnote w:type="continuationSeparator" w:id="0">
    <w:p w14:paraId="3C884A48" w14:textId="77777777" w:rsidR="00373141" w:rsidRDefault="00373141"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00D93" w14:textId="77777777" w:rsidR="00B64E8E" w:rsidRDefault="00B64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226F04DB" w:rsidR="00905843" w:rsidRPr="00D278BB" w:rsidRDefault="00A3748B" w:rsidP="00D278BB">
    <w:pPr>
      <w:pStyle w:val="Header"/>
    </w:pPr>
    <w:r>
      <w:rPr>
        <w:noProof/>
        <w:lang w:val="en-IN" w:eastAsia="en-IN"/>
      </w:rPr>
      <w:drawing>
        <wp:inline distT="0" distB="0" distL="0" distR="0" wp14:anchorId="7C0B7EDB" wp14:editId="2B98DD50">
          <wp:extent cx="7359650" cy="955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376E7" w14:textId="77777777" w:rsidR="00B64E8E" w:rsidRDefault="00B64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15:restartNumberingAfterBreak="0">
    <w:nsid w:val="7EC06B82"/>
    <w:multiLevelType w:val="hybridMultilevel"/>
    <w:tmpl w:val="902C8746"/>
    <w:lvl w:ilvl="0" w:tplc="CCCA03FE">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10577A"/>
    <w:rsid w:val="00160E1A"/>
    <w:rsid w:val="001640FE"/>
    <w:rsid w:val="00166E9C"/>
    <w:rsid w:val="001F08EA"/>
    <w:rsid w:val="00207786"/>
    <w:rsid w:val="002468CB"/>
    <w:rsid w:val="002711C2"/>
    <w:rsid w:val="00293CC9"/>
    <w:rsid w:val="00314C7B"/>
    <w:rsid w:val="00327750"/>
    <w:rsid w:val="00342580"/>
    <w:rsid w:val="00363238"/>
    <w:rsid w:val="00373141"/>
    <w:rsid w:val="00421528"/>
    <w:rsid w:val="00447E46"/>
    <w:rsid w:val="00452C54"/>
    <w:rsid w:val="0046388E"/>
    <w:rsid w:val="0049798D"/>
    <w:rsid w:val="004D74FE"/>
    <w:rsid w:val="005640BF"/>
    <w:rsid w:val="00571F75"/>
    <w:rsid w:val="0058095B"/>
    <w:rsid w:val="00582261"/>
    <w:rsid w:val="005A2284"/>
    <w:rsid w:val="005A3ACB"/>
    <w:rsid w:val="005D5585"/>
    <w:rsid w:val="005E59DA"/>
    <w:rsid w:val="005E69C2"/>
    <w:rsid w:val="006433E1"/>
    <w:rsid w:val="0064468B"/>
    <w:rsid w:val="00677986"/>
    <w:rsid w:val="0086005D"/>
    <w:rsid w:val="0087363E"/>
    <w:rsid w:val="008B1C3B"/>
    <w:rsid w:val="008C25F5"/>
    <w:rsid w:val="008C3ACE"/>
    <w:rsid w:val="00905843"/>
    <w:rsid w:val="00935715"/>
    <w:rsid w:val="00967FB0"/>
    <w:rsid w:val="009705D6"/>
    <w:rsid w:val="00980BD0"/>
    <w:rsid w:val="009C17DE"/>
    <w:rsid w:val="009F3FAE"/>
    <w:rsid w:val="00A11783"/>
    <w:rsid w:val="00A30FD1"/>
    <w:rsid w:val="00A36D27"/>
    <w:rsid w:val="00A3748B"/>
    <w:rsid w:val="00A600FB"/>
    <w:rsid w:val="00AB257B"/>
    <w:rsid w:val="00AD71F0"/>
    <w:rsid w:val="00B5063E"/>
    <w:rsid w:val="00B508F1"/>
    <w:rsid w:val="00B64E8E"/>
    <w:rsid w:val="00BB5692"/>
    <w:rsid w:val="00BF55A2"/>
    <w:rsid w:val="00C00F71"/>
    <w:rsid w:val="00C164E0"/>
    <w:rsid w:val="00C201FE"/>
    <w:rsid w:val="00C5482B"/>
    <w:rsid w:val="00C6561A"/>
    <w:rsid w:val="00C9098D"/>
    <w:rsid w:val="00CB5B6B"/>
    <w:rsid w:val="00D13B33"/>
    <w:rsid w:val="00D278BB"/>
    <w:rsid w:val="00D45022"/>
    <w:rsid w:val="00D907EE"/>
    <w:rsid w:val="00E353D5"/>
    <w:rsid w:val="00E47A20"/>
    <w:rsid w:val="00E54B9E"/>
    <w:rsid w:val="00E92D8A"/>
    <w:rsid w:val="00EC4830"/>
    <w:rsid w:val="00EE5BAC"/>
    <w:rsid w:val="00F03FF6"/>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AF545E3D-5CB7-C94F-A2A3-9AC75FED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Avneet Singh</cp:lastModifiedBy>
  <cp:revision>31</cp:revision>
  <dcterms:created xsi:type="dcterms:W3CDTF">2018-08-31T10:17:00Z</dcterms:created>
  <dcterms:modified xsi:type="dcterms:W3CDTF">2019-08-17T10:47:00Z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