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BCE3B" w14:textId="77777777" w:rsidR="00FC6D0C" w:rsidRDefault="00612E0A" w:rsidP="00FC6D0C">
      <w:pPr>
        <w:jc w:val="center"/>
        <w:rPr>
          <w:rFonts w:cs="Arial"/>
          <w:b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cs="Arial"/>
          <w:b/>
          <w:sz w:val="24"/>
          <w:szCs w:val="24"/>
        </w:rPr>
        <w:t xml:space="preserve">Dinoflagellate </w:t>
      </w:r>
      <w:r w:rsidR="00F54751">
        <w:rPr>
          <w:rFonts w:cs="Arial"/>
          <w:b/>
          <w:sz w:val="24"/>
          <w:szCs w:val="24"/>
        </w:rPr>
        <w:t>cyst surveys</w:t>
      </w:r>
      <w:r>
        <w:rPr>
          <w:rFonts w:cs="Arial"/>
          <w:b/>
          <w:sz w:val="24"/>
          <w:szCs w:val="24"/>
        </w:rPr>
        <w:t xml:space="preserve"> used in management of harmful algal blooms</w:t>
      </w:r>
      <w:r w:rsidR="00FC6D0C">
        <w:rPr>
          <w:rFonts w:cs="Arial"/>
          <w:b/>
          <w:sz w:val="24"/>
          <w:szCs w:val="24"/>
        </w:rPr>
        <w:t xml:space="preserve"> in territorial waters of Abu Dhabi</w:t>
      </w:r>
      <w:r>
        <w:rPr>
          <w:rFonts w:cs="Arial"/>
          <w:b/>
          <w:sz w:val="24"/>
          <w:szCs w:val="24"/>
        </w:rPr>
        <w:t>,</w:t>
      </w:r>
      <w:r w:rsidR="00FC6D0C">
        <w:rPr>
          <w:rFonts w:cs="Arial"/>
          <w:b/>
          <w:sz w:val="24"/>
          <w:szCs w:val="24"/>
        </w:rPr>
        <w:t xml:space="preserve"> United Arab Emirates.</w:t>
      </w:r>
    </w:p>
    <w:p w14:paraId="5033718B" w14:textId="77777777" w:rsidR="00FC6D0C" w:rsidRDefault="00FC6D0C" w:rsidP="00FC6D0C">
      <w:pPr>
        <w:pStyle w:val="NormalWeb"/>
        <w:kinsoku w:val="0"/>
        <w:overflowPunct w:val="0"/>
        <w:spacing w:before="0" w:beforeAutospacing="0" w:after="0" w:afterAutospacing="0" w:line="276" w:lineRule="auto"/>
        <w:jc w:val="center"/>
        <w:textAlignment w:val="baseline"/>
        <w:rPr>
          <w:rFonts w:asciiTheme="minorHAnsi" w:eastAsia="Calibri" w:hAnsiTheme="minorHAnsi" w:cs="Arial"/>
          <w:b/>
          <w:bCs/>
          <w:color w:val="0000CC"/>
          <w:kern w:val="24"/>
        </w:rPr>
      </w:pPr>
    </w:p>
    <w:p w14:paraId="6097BF9B" w14:textId="77777777" w:rsidR="00FC6D0C" w:rsidRDefault="00FC6D0C" w:rsidP="00FC6D0C">
      <w:pPr>
        <w:pStyle w:val="NormalWeb"/>
        <w:kinsoku w:val="0"/>
        <w:overflowPunct w:val="0"/>
        <w:spacing w:before="0" w:beforeAutospacing="0" w:after="0" w:afterAutospacing="0" w:line="276" w:lineRule="auto"/>
        <w:jc w:val="center"/>
        <w:textAlignment w:val="baseline"/>
        <w:rPr>
          <w:rFonts w:asciiTheme="minorHAnsi" w:hAnsiTheme="minorHAnsi"/>
        </w:rPr>
      </w:pPr>
      <w:r>
        <w:rPr>
          <w:rFonts w:asciiTheme="minorHAnsi" w:eastAsia="Calibri" w:hAnsiTheme="minorHAnsi" w:cs="Arial"/>
          <w:bCs/>
          <w:kern w:val="24"/>
        </w:rPr>
        <w:t>Anbiah Rajan, Barrie Dale</w:t>
      </w:r>
      <w:r>
        <w:rPr>
          <w:rFonts w:asciiTheme="minorHAnsi" w:eastAsia="Calibri" w:hAnsiTheme="minorHAnsi" w:cs="Arial"/>
          <w:bCs/>
          <w:kern w:val="24"/>
          <w:vertAlign w:val="superscript"/>
        </w:rPr>
        <w:t>*</w:t>
      </w:r>
      <w:r>
        <w:rPr>
          <w:rFonts w:asciiTheme="minorHAnsi" w:eastAsia="Calibri" w:hAnsiTheme="minorHAnsi" w:cs="Arial"/>
          <w:bCs/>
          <w:kern w:val="24"/>
        </w:rPr>
        <w:t>, Rajasekhar Thankamony, Azza Al Raisi, Ponpandi Perumal and Shaikha Al Hosani</w:t>
      </w:r>
    </w:p>
    <w:p w14:paraId="389E7C8B" w14:textId="77777777" w:rsidR="00FC6D0C" w:rsidRDefault="00FC6D0C" w:rsidP="00FC6D0C">
      <w:pPr>
        <w:pStyle w:val="NormalWeb"/>
        <w:kinsoku w:val="0"/>
        <w:overflowPunct w:val="0"/>
        <w:spacing w:before="0" w:beforeAutospacing="0" w:after="0" w:afterAutospacing="0"/>
        <w:ind w:left="1022" w:hanging="1022"/>
        <w:jc w:val="center"/>
        <w:textAlignment w:val="baseline"/>
        <w:rPr>
          <w:rFonts w:asciiTheme="minorHAnsi" w:hAnsiTheme="minorHAnsi"/>
        </w:rPr>
      </w:pPr>
      <w:r>
        <w:rPr>
          <w:rFonts w:asciiTheme="minorHAnsi" w:eastAsiaTheme="minorEastAsia" w:hAnsiTheme="minorHAnsi" w:cstheme="minorBidi"/>
          <w:bCs/>
          <w:kern w:val="24"/>
        </w:rPr>
        <w:t xml:space="preserve">Environment Quality Sector, Environment Agency Abu Dhabi P.O. Box 45553, </w:t>
      </w:r>
      <w:r>
        <w:rPr>
          <w:rFonts w:asciiTheme="minorHAnsi" w:eastAsiaTheme="minorEastAsia" w:hAnsiTheme="minorHAnsi" w:cstheme="minorBidi"/>
          <w:bCs/>
          <w:color w:val="000000" w:themeColor="text1"/>
          <w:kern w:val="24"/>
        </w:rPr>
        <w:t xml:space="preserve">Abu Dhabi, UAE. (Email: </w:t>
      </w:r>
      <w:hyperlink r:id="rId4" w:history="1">
        <w:r>
          <w:rPr>
            <w:rStyle w:val="Hyperlink"/>
            <w:rFonts w:asciiTheme="minorHAnsi" w:eastAsiaTheme="minorEastAsia" w:hAnsiTheme="minorHAnsi" w:cstheme="minorBidi"/>
            <w:bCs/>
            <w:color w:val="0033CC"/>
            <w:kern w:val="24"/>
          </w:rPr>
          <w:t>arajan@ead.ae</w:t>
        </w:r>
      </w:hyperlink>
      <w:r>
        <w:rPr>
          <w:rFonts w:asciiTheme="minorHAnsi" w:eastAsiaTheme="minorEastAsia" w:hAnsiTheme="minorHAnsi" w:cstheme="minorBidi"/>
          <w:bCs/>
          <w:color w:val="0033CC"/>
          <w:kern w:val="24"/>
        </w:rPr>
        <w:t>)</w:t>
      </w:r>
    </w:p>
    <w:p w14:paraId="331CB52B" w14:textId="77777777" w:rsidR="00FC6D0C" w:rsidRDefault="00FC6D0C" w:rsidP="00FC6D0C">
      <w:pPr>
        <w:pStyle w:val="NormalWeb"/>
        <w:kinsoku w:val="0"/>
        <w:overflowPunct w:val="0"/>
        <w:ind w:left="1022" w:hanging="1022"/>
        <w:jc w:val="center"/>
        <w:textAlignment w:val="baseline"/>
        <w:rPr>
          <w:rFonts w:asciiTheme="minorHAnsi" w:eastAsia="Calibri" w:hAnsiTheme="minorHAnsi" w:cs="Arial"/>
        </w:rPr>
      </w:pPr>
      <w:r>
        <w:rPr>
          <w:rFonts w:asciiTheme="minorHAnsi" w:eastAsiaTheme="minorEastAsia" w:hAnsiTheme="minorHAnsi" w:cstheme="minorBidi"/>
          <w:bCs/>
          <w:color w:val="000000" w:themeColor="text1"/>
          <w:kern w:val="24"/>
        </w:rPr>
        <w:t xml:space="preserve">* Department of Geosciences, University of Oslo, P.O. Box 1047 </w:t>
      </w:r>
      <w:proofErr w:type="spellStart"/>
      <w:r>
        <w:rPr>
          <w:rFonts w:asciiTheme="minorHAnsi" w:eastAsiaTheme="minorEastAsia" w:hAnsiTheme="minorHAnsi" w:cstheme="minorBidi"/>
          <w:bCs/>
          <w:color w:val="000000" w:themeColor="text1"/>
          <w:kern w:val="24"/>
        </w:rPr>
        <w:t>Blindern</w:t>
      </w:r>
      <w:proofErr w:type="spellEnd"/>
      <w:r>
        <w:rPr>
          <w:rFonts w:asciiTheme="minorHAnsi" w:eastAsiaTheme="minorEastAsia" w:hAnsiTheme="minorHAnsi" w:cstheme="minorBidi"/>
          <w:bCs/>
          <w:color w:val="000000" w:themeColor="text1"/>
          <w:kern w:val="24"/>
        </w:rPr>
        <w:t>, NO-0316 Oslo, Norway</w:t>
      </w:r>
    </w:p>
    <w:p w14:paraId="6F5EEFD6" w14:textId="77777777" w:rsidR="00FC6D0C" w:rsidRDefault="00FC6D0C" w:rsidP="00FC6D0C">
      <w:pPr>
        <w:rPr>
          <w:color w:val="000000"/>
          <w:sz w:val="24"/>
          <w:szCs w:val="24"/>
          <w:shd w:val="clear" w:color="auto" w:fill="FFFFFF"/>
        </w:rPr>
      </w:pPr>
    </w:p>
    <w:p w14:paraId="2823CDF1" w14:textId="77777777" w:rsidR="00FC6D0C" w:rsidRDefault="00FC6D0C" w:rsidP="00FC6D0C">
      <w:pPr>
        <w:jc w:val="center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Abstract</w:t>
      </w:r>
    </w:p>
    <w:p w14:paraId="00A0714B" w14:textId="77777777" w:rsidR="00FC6D0C" w:rsidRDefault="00FC6D0C" w:rsidP="00FC6D0C">
      <w:pPr>
        <w:spacing w:after="0" w:line="360" w:lineRule="auto"/>
        <w:jc w:val="both"/>
        <w:rPr>
          <w:rFonts w:cs="Arial"/>
        </w:rPr>
      </w:pPr>
      <w:r>
        <w:rPr>
          <w:rFonts w:eastAsia="Calibri" w:cs="Arial"/>
        </w:rPr>
        <w:t xml:space="preserve">Harmful algal blooms (HAB) have increased in the Arabian Gulf Coast with increased coastal </w:t>
      </w:r>
      <w:r>
        <w:rPr>
          <w:rFonts w:cs="Arial"/>
        </w:rPr>
        <w:t>activities</w:t>
      </w:r>
      <w:r>
        <w:rPr>
          <w:rFonts w:cs="Arial"/>
          <w:spacing w:val="6"/>
        </w:rPr>
        <w:t xml:space="preserve"> </w:t>
      </w:r>
      <w:r>
        <w:rPr>
          <w:rFonts w:cs="Arial"/>
        </w:rPr>
        <w:t>including</w:t>
      </w:r>
      <w:r>
        <w:rPr>
          <w:rFonts w:cs="Arial"/>
          <w:spacing w:val="5"/>
        </w:rPr>
        <w:t xml:space="preserve"> </w:t>
      </w:r>
      <w:r>
        <w:rPr>
          <w:rFonts w:cs="Arial"/>
        </w:rPr>
        <w:t>offshore</w:t>
      </w:r>
      <w:r>
        <w:rPr>
          <w:rFonts w:cs="Arial"/>
          <w:spacing w:val="5"/>
        </w:rPr>
        <w:t xml:space="preserve"> </w:t>
      </w:r>
      <w:r>
        <w:rPr>
          <w:rFonts w:cs="Arial"/>
        </w:rPr>
        <w:t>oil</w:t>
      </w:r>
      <w:r>
        <w:rPr>
          <w:rFonts w:cs="Arial"/>
          <w:spacing w:val="7"/>
        </w:rPr>
        <w:t xml:space="preserve"> </w:t>
      </w:r>
      <w:r>
        <w:rPr>
          <w:rFonts w:cs="Arial"/>
          <w:spacing w:val="-1"/>
        </w:rPr>
        <w:t>exploration,</w:t>
      </w:r>
      <w:r>
        <w:rPr>
          <w:rFonts w:cs="Arial"/>
          <w:spacing w:val="6"/>
        </w:rPr>
        <w:t xml:space="preserve"> </w:t>
      </w:r>
      <w:r>
        <w:rPr>
          <w:rFonts w:cs="Arial"/>
          <w:spacing w:val="-1"/>
        </w:rPr>
        <w:t>coastal</w:t>
      </w:r>
      <w:r>
        <w:rPr>
          <w:rFonts w:cs="Arial"/>
          <w:spacing w:val="7"/>
        </w:rPr>
        <w:t xml:space="preserve"> </w:t>
      </w:r>
      <w:r>
        <w:rPr>
          <w:rFonts w:cs="Arial"/>
          <w:spacing w:val="-1"/>
        </w:rPr>
        <w:t>dredging,</w:t>
      </w:r>
      <w:r>
        <w:rPr>
          <w:rFonts w:cs="Arial"/>
          <w:spacing w:val="6"/>
        </w:rPr>
        <w:t xml:space="preserve"> </w:t>
      </w:r>
      <w:r>
        <w:rPr>
          <w:rFonts w:cs="Arial"/>
        </w:rPr>
        <w:t>land</w:t>
      </w:r>
      <w:r>
        <w:rPr>
          <w:rFonts w:cs="Arial"/>
          <w:spacing w:val="63"/>
        </w:rPr>
        <w:t xml:space="preserve"> </w:t>
      </w:r>
      <w:r>
        <w:rPr>
          <w:rFonts w:cs="Arial"/>
          <w:spacing w:val="-1"/>
        </w:rPr>
        <w:t>reclamation,</w:t>
      </w:r>
      <w:r>
        <w:rPr>
          <w:rFonts w:cs="Arial"/>
          <w:spacing w:val="30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30"/>
        </w:rPr>
        <w:t xml:space="preserve"> </w:t>
      </w:r>
      <w:r>
        <w:rPr>
          <w:rFonts w:cs="Arial"/>
        </w:rPr>
        <w:t xml:space="preserve">urbanization. </w:t>
      </w:r>
      <w:r>
        <w:rPr>
          <w:rFonts w:eastAsia="Times New Roman" w:cs="Arial"/>
          <w:bCs/>
          <w:spacing w:val="-1"/>
        </w:rPr>
        <w:t>Dinoflagellates</w:t>
      </w:r>
      <w:r>
        <w:rPr>
          <w:rFonts w:eastAsia="Times New Roman" w:cs="Arial"/>
          <w:bCs/>
          <w:spacing w:val="36"/>
        </w:rPr>
        <w:t xml:space="preserve"> </w:t>
      </w:r>
      <w:r>
        <w:rPr>
          <w:rFonts w:eastAsia="Times New Roman" w:cs="Arial"/>
          <w:bCs/>
          <w:spacing w:val="-1"/>
        </w:rPr>
        <w:t>are</w:t>
      </w:r>
      <w:r>
        <w:rPr>
          <w:rFonts w:eastAsia="Times New Roman" w:cs="Arial"/>
          <w:bCs/>
          <w:spacing w:val="34"/>
        </w:rPr>
        <w:t xml:space="preserve"> </w:t>
      </w:r>
      <w:r>
        <w:rPr>
          <w:rFonts w:eastAsia="Times New Roman" w:cs="Arial"/>
          <w:bCs/>
        </w:rPr>
        <w:t>one</w:t>
      </w:r>
      <w:r>
        <w:rPr>
          <w:rFonts w:eastAsia="Times New Roman" w:cs="Arial"/>
          <w:bCs/>
          <w:spacing w:val="34"/>
        </w:rPr>
        <w:t xml:space="preserve"> </w:t>
      </w:r>
      <w:r>
        <w:rPr>
          <w:rFonts w:eastAsia="Times New Roman" w:cs="Arial"/>
          <w:bCs/>
        </w:rPr>
        <w:t>of</w:t>
      </w:r>
      <w:r>
        <w:rPr>
          <w:rFonts w:eastAsia="Times New Roman" w:cs="Arial"/>
          <w:bCs/>
          <w:spacing w:val="37"/>
        </w:rPr>
        <w:t xml:space="preserve"> </w:t>
      </w:r>
      <w:r>
        <w:rPr>
          <w:rFonts w:eastAsia="Times New Roman" w:cs="Arial"/>
          <w:bCs/>
        </w:rPr>
        <w:t>the</w:t>
      </w:r>
      <w:r>
        <w:rPr>
          <w:rFonts w:eastAsia="Times New Roman" w:cs="Arial"/>
          <w:bCs/>
          <w:spacing w:val="35"/>
        </w:rPr>
        <w:t xml:space="preserve"> </w:t>
      </w:r>
      <w:r>
        <w:rPr>
          <w:rFonts w:eastAsia="Times New Roman" w:cs="Arial"/>
          <w:bCs/>
          <w:spacing w:val="-1"/>
        </w:rPr>
        <w:t>most</w:t>
      </w:r>
      <w:r>
        <w:rPr>
          <w:rFonts w:eastAsia="Times New Roman" w:cs="Arial"/>
          <w:bCs/>
          <w:spacing w:val="35"/>
        </w:rPr>
        <w:t xml:space="preserve"> </w:t>
      </w:r>
      <w:r>
        <w:rPr>
          <w:rFonts w:eastAsia="Times New Roman" w:cs="Arial"/>
          <w:bCs/>
          <w:spacing w:val="-1"/>
        </w:rPr>
        <w:t>important</w:t>
      </w:r>
      <w:r>
        <w:rPr>
          <w:rFonts w:eastAsia="Times New Roman" w:cs="Arial"/>
          <w:bCs/>
          <w:spacing w:val="37"/>
        </w:rPr>
        <w:t xml:space="preserve"> </w:t>
      </w:r>
      <w:r>
        <w:rPr>
          <w:rFonts w:eastAsia="Times New Roman" w:cs="Arial"/>
          <w:bCs/>
          <w:spacing w:val="-1"/>
        </w:rPr>
        <w:t>groups</w:t>
      </w:r>
      <w:r>
        <w:rPr>
          <w:rFonts w:eastAsia="Times New Roman" w:cs="Arial"/>
          <w:bCs/>
          <w:spacing w:val="36"/>
        </w:rPr>
        <w:t xml:space="preserve"> </w:t>
      </w:r>
      <w:r>
        <w:rPr>
          <w:rFonts w:eastAsia="Times New Roman" w:cs="Arial"/>
          <w:bCs/>
          <w:spacing w:val="-2"/>
        </w:rPr>
        <w:t>of</w:t>
      </w:r>
      <w:r>
        <w:rPr>
          <w:rFonts w:eastAsia="Times New Roman" w:cs="Arial"/>
          <w:bCs/>
          <w:spacing w:val="37"/>
        </w:rPr>
        <w:t xml:space="preserve"> </w:t>
      </w:r>
      <w:r>
        <w:rPr>
          <w:rFonts w:eastAsia="Times New Roman" w:cs="Arial"/>
          <w:bCs/>
          <w:spacing w:val="-1"/>
        </w:rPr>
        <w:t>phytoplankton,</w:t>
      </w:r>
      <w:r>
        <w:rPr>
          <w:rFonts w:eastAsia="Times New Roman" w:cs="Arial"/>
          <w:bCs/>
          <w:spacing w:val="36"/>
        </w:rPr>
        <w:t xml:space="preserve"> </w:t>
      </w:r>
      <w:r>
        <w:rPr>
          <w:rFonts w:eastAsia="Times New Roman" w:cs="Arial"/>
          <w:bCs/>
          <w:spacing w:val="-1"/>
        </w:rPr>
        <w:t>producing harmful algal blooms threatening</w:t>
      </w:r>
      <w:r>
        <w:rPr>
          <w:rFonts w:eastAsia="Times New Roman" w:cs="Arial"/>
          <w:bCs/>
          <w:spacing w:val="2"/>
        </w:rPr>
        <w:t xml:space="preserve"> </w:t>
      </w:r>
      <w:r>
        <w:rPr>
          <w:rFonts w:eastAsia="Times New Roman" w:cs="Arial"/>
          <w:bCs/>
          <w:spacing w:val="-1"/>
        </w:rPr>
        <w:t>human</w:t>
      </w:r>
      <w:r>
        <w:rPr>
          <w:rFonts w:eastAsia="Times New Roman" w:cs="Arial"/>
          <w:bCs/>
          <w:spacing w:val="5"/>
        </w:rPr>
        <w:t xml:space="preserve"> </w:t>
      </w:r>
      <w:r>
        <w:rPr>
          <w:rFonts w:eastAsia="Times New Roman" w:cs="Arial"/>
          <w:bCs/>
          <w:spacing w:val="-1"/>
        </w:rPr>
        <w:t>health,</w:t>
      </w:r>
      <w:r>
        <w:rPr>
          <w:rFonts w:eastAsia="Times New Roman" w:cs="Arial"/>
          <w:bCs/>
          <w:spacing w:val="9"/>
        </w:rPr>
        <w:t xml:space="preserve"> </w:t>
      </w:r>
      <w:r>
        <w:rPr>
          <w:rFonts w:eastAsia="Times New Roman" w:cs="Arial"/>
          <w:bCs/>
          <w:spacing w:val="-1"/>
        </w:rPr>
        <w:t>commerce</w:t>
      </w:r>
      <w:r>
        <w:rPr>
          <w:rFonts w:eastAsia="Times New Roman" w:cs="Arial"/>
          <w:bCs/>
          <w:spacing w:val="71"/>
        </w:rPr>
        <w:t xml:space="preserve"> </w:t>
      </w:r>
      <w:r>
        <w:rPr>
          <w:rFonts w:eastAsia="Times New Roman" w:cs="Arial"/>
          <w:bCs/>
        </w:rPr>
        <w:t>and</w:t>
      </w:r>
      <w:r>
        <w:rPr>
          <w:rFonts w:eastAsia="Times New Roman" w:cs="Arial"/>
          <w:bCs/>
          <w:spacing w:val="5"/>
        </w:rPr>
        <w:t xml:space="preserve"> </w:t>
      </w:r>
      <w:r>
        <w:rPr>
          <w:rFonts w:eastAsia="Times New Roman" w:cs="Arial"/>
          <w:bCs/>
        </w:rPr>
        <w:t>well-being.</w:t>
      </w:r>
      <w:r>
        <w:rPr>
          <w:rFonts w:eastAsia="Times New Roman" w:cs="Arial"/>
          <w:bCs/>
          <w:spacing w:val="-1"/>
        </w:rPr>
        <w:t xml:space="preserve"> Some</w:t>
      </w:r>
      <w:r>
        <w:rPr>
          <w:rFonts w:eastAsia="Times New Roman" w:cs="Arial"/>
          <w:bCs/>
          <w:spacing w:val="6"/>
        </w:rPr>
        <w:t xml:space="preserve"> </w:t>
      </w:r>
      <w:r>
        <w:rPr>
          <w:rFonts w:eastAsia="Times New Roman" w:cs="Arial"/>
          <w:bCs/>
        </w:rPr>
        <w:t>species</w:t>
      </w:r>
      <w:r>
        <w:rPr>
          <w:rFonts w:eastAsia="Times New Roman" w:cs="Arial"/>
          <w:bCs/>
          <w:spacing w:val="6"/>
        </w:rPr>
        <w:t xml:space="preserve"> of dinoflagellates </w:t>
      </w:r>
      <w:r>
        <w:rPr>
          <w:rFonts w:eastAsia="Times New Roman" w:cs="Arial"/>
          <w:bCs/>
          <w:spacing w:val="-1"/>
        </w:rPr>
        <w:t>produce</w:t>
      </w:r>
      <w:r>
        <w:rPr>
          <w:rFonts w:eastAsia="Times New Roman" w:cs="Arial"/>
          <w:bCs/>
          <w:spacing w:val="6"/>
        </w:rPr>
        <w:t xml:space="preserve"> </w:t>
      </w:r>
      <w:r>
        <w:rPr>
          <w:rFonts w:eastAsia="Times New Roman" w:cs="Arial"/>
          <w:bCs/>
          <w:spacing w:val="-1"/>
        </w:rPr>
        <w:t>resting</w:t>
      </w:r>
      <w:r>
        <w:rPr>
          <w:rFonts w:eastAsia="Times New Roman" w:cs="Arial"/>
          <w:bCs/>
          <w:spacing w:val="6"/>
        </w:rPr>
        <w:t xml:space="preserve"> </w:t>
      </w:r>
      <w:r>
        <w:rPr>
          <w:rFonts w:eastAsia="Times New Roman" w:cs="Arial"/>
          <w:bCs/>
          <w:spacing w:val="-1"/>
        </w:rPr>
        <w:t>cysts</w:t>
      </w:r>
      <w:r>
        <w:rPr>
          <w:rFonts w:eastAsia="Times New Roman" w:cs="Arial"/>
          <w:bCs/>
          <w:spacing w:val="6"/>
        </w:rPr>
        <w:t xml:space="preserve"> </w:t>
      </w:r>
      <w:r>
        <w:rPr>
          <w:rFonts w:eastAsia="Times New Roman" w:cs="Arial"/>
          <w:bCs/>
          <w:spacing w:val="-1"/>
        </w:rPr>
        <w:t>(“seeds”)</w:t>
      </w:r>
      <w:r>
        <w:rPr>
          <w:rFonts w:eastAsia="Times New Roman" w:cs="Arial"/>
          <w:bCs/>
          <w:spacing w:val="6"/>
        </w:rPr>
        <w:t xml:space="preserve"> </w:t>
      </w:r>
      <w:r>
        <w:rPr>
          <w:rFonts w:eastAsia="Times New Roman" w:cs="Arial"/>
          <w:bCs/>
        </w:rPr>
        <w:t>that</w:t>
      </w:r>
      <w:r>
        <w:rPr>
          <w:rFonts w:eastAsia="Times New Roman" w:cs="Arial"/>
          <w:bCs/>
          <w:spacing w:val="6"/>
        </w:rPr>
        <w:t xml:space="preserve"> </w:t>
      </w:r>
      <w:r>
        <w:rPr>
          <w:rFonts w:eastAsia="Times New Roman" w:cs="Arial"/>
          <w:bCs/>
          <w:spacing w:val="-1"/>
        </w:rPr>
        <w:t>accumulate</w:t>
      </w:r>
      <w:r>
        <w:rPr>
          <w:rFonts w:eastAsia="Times New Roman" w:cs="Arial"/>
          <w:bCs/>
          <w:spacing w:val="5"/>
        </w:rPr>
        <w:t xml:space="preserve"> </w:t>
      </w:r>
      <w:r>
        <w:rPr>
          <w:rFonts w:eastAsia="Times New Roman" w:cs="Arial"/>
          <w:bCs/>
        </w:rPr>
        <w:t>in</w:t>
      </w:r>
      <w:r>
        <w:rPr>
          <w:rFonts w:eastAsia="Times New Roman" w:cs="Arial"/>
          <w:bCs/>
          <w:spacing w:val="8"/>
        </w:rPr>
        <w:t xml:space="preserve"> </w:t>
      </w:r>
      <w:r>
        <w:rPr>
          <w:rFonts w:eastAsia="Times New Roman" w:cs="Arial"/>
          <w:bCs/>
          <w:spacing w:val="-1"/>
        </w:rPr>
        <w:t>bottom</w:t>
      </w:r>
      <w:r>
        <w:rPr>
          <w:rFonts w:eastAsia="Times New Roman" w:cs="Arial"/>
          <w:bCs/>
          <w:spacing w:val="61"/>
        </w:rPr>
        <w:t xml:space="preserve"> </w:t>
      </w:r>
      <w:r>
        <w:rPr>
          <w:rFonts w:eastAsia="Times New Roman" w:cs="Arial"/>
          <w:bCs/>
          <w:spacing w:val="-1"/>
        </w:rPr>
        <w:t>sediments</w:t>
      </w:r>
      <w:r>
        <w:rPr>
          <w:rFonts w:eastAsia="Times New Roman" w:cs="Arial"/>
          <w:bCs/>
          <w:spacing w:val="18"/>
        </w:rPr>
        <w:t xml:space="preserve"> </w:t>
      </w:r>
      <w:r>
        <w:rPr>
          <w:rFonts w:eastAsia="Times New Roman" w:cs="Arial"/>
          <w:bCs/>
          <w:spacing w:val="-1"/>
        </w:rPr>
        <w:t>where</w:t>
      </w:r>
      <w:r>
        <w:rPr>
          <w:rFonts w:eastAsia="Times New Roman" w:cs="Arial"/>
          <w:bCs/>
          <w:spacing w:val="18"/>
        </w:rPr>
        <w:t xml:space="preserve"> </w:t>
      </w:r>
      <w:r>
        <w:rPr>
          <w:rFonts w:eastAsia="Times New Roman" w:cs="Arial"/>
          <w:bCs/>
          <w:spacing w:val="-1"/>
        </w:rPr>
        <w:t>they</w:t>
      </w:r>
      <w:r>
        <w:rPr>
          <w:rFonts w:eastAsia="Times New Roman" w:cs="Arial"/>
          <w:bCs/>
          <w:spacing w:val="18"/>
        </w:rPr>
        <w:t xml:space="preserve"> </w:t>
      </w:r>
      <w:r>
        <w:rPr>
          <w:rFonts w:eastAsia="Times New Roman" w:cs="Arial"/>
          <w:bCs/>
          <w:spacing w:val="-2"/>
        </w:rPr>
        <w:t>may</w:t>
      </w:r>
      <w:r>
        <w:rPr>
          <w:rFonts w:eastAsia="Times New Roman" w:cs="Arial"/>
          <w:bCs/>
          <w:spacing w:val="18"/>
        </w:rPr>
        <w:t xml:space="preserve"> </w:t>
      </w:r>
      <w:r>
        <w:rPr>
          <w:rFonts w:eastAsia="Times New Roman" w:cs="Arial"/>
          <w:bCs/>
        </w:rPr>
        <w:t>survive</w:t>
      </w:r>
      <w:r>
        <w:rPr>
          <w:rFonts w:eastAsia="Times New Roman" w:cs="Arial"/>
          <w:bCs/>
          <w:spacing w:val="18"/>
        </w:rPr>
        <w:t xml:space="preserve"> </w:t>
      </w:r>
      <w:r>
        <w:rPr>
          <w:rFonts w:eastAsia="Times New Roman" w:cs="Arial"/>
          <w:bCs/>
        </w:rPr>
        <w:t>many years until</w:t>
      </w:r>
      <w:r>
        <w:rPr>
          <w:rFonts w:eastAsia="Times New Roman" w:cs="Arial"/>
          <w:bCs/>
          <w:spacing w:val="19"/>
        </w:rPr>
        <w:t xml:space="preserve"> suitable conditions arise </w:t>
      </w:r>
      <w:r w:rsidR="00612E0A">
        <w:rPr>
          <w:rFonts w:eastAsia="Times New Roman" w:cs="Arial"/>
          <w:bCs/>
          <w:spacing w:val="19"/>
        </w:rPr>
        <w:t xml:space="preserve">to </w:t>
      </w:r>
      <w:r>
        <w:rPr>
          <w:rFonts w:eastAsia="Times New Roman" w:cs="Arial"/>
          <w:bCs/>
          <w:spacing w:val="19"/>
        </w:rPr>
        <w:t>produce harmful algal blooms</w:t>
      </w:r>
      <w:r w:rsidR="00612E0A">
        <w:rPr>
          <w:rFonts w:eastAsia="Times New Roman" w:cs="Arial"/>
          <w:bCs/>
          <w:spacing w:val="19"/>
        </w:rPr>
        <w:t xml:space="preserve"> again</w:t>
      </w:r>
      <w:r>
        <w:rPr>
          <w:rFonts w:eastAsia="Times New Roman" w:cs="Arial"/>
          <w:bCs/>
          <w:spacing w:val="19"/>
        </w:rPr>
        <w:t xml:space="preserve">. Since </w:t>
      </w:r>
      <w:r>
        <w:rPr>
          <w:rFonts w:eastAsia="Times New Roman" w:cs="Arial"/>
          <w:bCs/>
        </w:rPr>
        <w:t>cyst</w:t>
      </w:r>
      <w:r>
        <w:rPr>
          <w:rFonts w:eastAsia="Times New Roman" w:cs="Arial"/>
          <w:bCs/>
          <w:spacing w:val="-4"/>
        </w:rPr>
        <w:t xml:space="preserve"> </w:t>
      </w:r>
      <w:r>
        <w:rPr>
          <w:rFonts w:eastAsia="Times New Roman" w:cs="Arial"/>
          <w:bCs/>
        </w:rPr>
        <w:t>analysis</w:t>
      </w:r>
      <w:r>
        <w:rPr>
          <w:rFonts w:eastAsia="Times New Roman" w:cs="Arial"/>
          <w:bCs/>
          <w:spacing w:val="-3"/>
        </w:rPr>
        <w:t xml:space="preserve"> </w:t>
      </w:r>
      <w:r>
        <w:rPr>
          <w:rFonts w:eastAsia="Times New Roman" w:cs="Arial"/>
          <w:bCs/>
        </w:rPr>
        <w:t>is</w:t>
      </w:r>
      <w:r>
        <w:rPr>
          <w:rFonts w:eastAsia="Times New Roman" w:cs="Arial"/>
          <w:bCs/>
          <w:spacing w:val="-9"/>
        </w:rPr>
        <w:t xml:space="preserve"> </w:t>
      </w:r>
      <w:r>
        <w:rPr>
          <w:rFonts w:eastAsia="Times New Roman" w:cs="Arial"/>
          <w:bCs/>
        </w:rPr>
        <w:t>now</w:t>
      </w:r>
      <w:r>
        <w:rPr>
          <w:rFonts w:eastAsia="Times New Roman" w:cs="Arial"/>
          <w:bCs/>
          <w:spacing w:val="-8"/>
        </w:rPr>
        <w:t xml:space="preserve"> </w:t>
      </w:r>
      <w:r>
        <w:rPr>
          <w:rFonts w:eastAsia="Times New Roman" w:cs="Arial"/>
          <w:bCs/>
        </w:rPr>
        <w:t>an</w:t>
      </w:r>
      <w:r>
        <w:rPr>
          <w:rFonts w:eastAsia="Times New Roman" w:cs="Arial"/>
          <w:bCs/>
          <w:spacing w:val="-9"/>
        </w:rPr>
        <w:t xml:space="preserve"> </w:t>
      </w:r>
      <w:r>
        <w:rPr>
          <w:rFonts w:eastAsia="Times New Roman" w:cs="Arial"/>
          <w:bCs/>
          <w:spacing w:val="-1"/>
        </w:rPr>
        <w:t>established</w:t>
      </w:r>
      <w:r>
        <w:rPr>
          <w:rFonts w:eastAsia="Times New Roman" w:cs="Arial"/>
          <w:bCs/>
          <w:spacing w:val="-9"/>
        </w:rPr>
        <w:t xml:space="preserve"> </w:t>
      </w:r>
      <w:r>
        <w:rPr>
          <w:rFonts w:eastAsia="Times New Roman" w:cs="Arial"/>
          <w:bCs/>
          <w:spacing w:val="-1"/>
        </w:rPr>
        <w:t>method</w:t>
      </w:r>
      <w:r>
        <w:rPr>
          <w:rFonts w:eastAsia="Times New Roman" w:cs="Arial"/>
          <w:bCs/>
          <w:spacing w:val="-9"/>
        </w:rPr>
        <w:t xml:space="preserve"> </w:t>
      </w:r>
      <w:r>
        <w:rPr>
          <w:rFonts w:eastAsia="Times New Roman" w:cs="Arial"/>
          <w:bCs/>
          <w:spacing w:val="-1"/>
        </w:rPr>
        <w:t>used</w:t>
      </w:r>
      <w:r>
        <w:rPr>
          <w:rFonts w:eastAsia="Times New Roman" w:cs="Arial"/>
          <w:bCs/>
          <w:spacing w:val="-9"/>
        </w:rPr>
        <w:t xml:space="preserve"> </w:t>
      </w:r>
      <w:r>
        <w:rPr>
          <w:rFonts w:eastAsia="Times New Roman" w:cs="Arial"/>
          <w:bCs/>
        </w:rPr>
        <w:t>in</w:t>
      </w:r>
      <w:r>
        <w:rPr>
          <w:rFonts w:eastAsia="Times New Roman" w:cs="Arial"/>
          <w:bCs/>
          <w:spacing w:val="-11"/>
        </w:rPr>
        <w:t xml:space="preserve"> </w:t>
      </w:r>
      <w:r>
        <w:rPr>
          <w:rFonts w:eastAsia="Times New Roman" w:cs="Arial"/>
          <w:bCs/>
        </w:rPr>
        <w:t>the</w:t>
      </w:r>
      <w:r>
        <w:rPr>
          <w:rFonts w:eastAsia="Times New Roman" w:cs="Arial"/>
          <w:bCs/>
          <w:spacing w:val="-8"/>
        </w:rPr>
        <w:t xml:space="preserve"> </w:t>
      </w:r>
      <w:r>
        <w:rPr>
          <w:rFonts w:eastAsia="Times New Roman" w:cs="Arial"/>
          <w:bCs/>
          <w:spacing w:val="-1"/>
        </w:rPr>
        <w:t>management</w:t>
      </w:r>
      <w:r>
        <w:rPr>
          <w:rFonts w:eastAsia="Times New Roman" w:cs="Arial"/>
          <w:bCs/>
          <w:spacing w:val="-11"/>
        </w:rPr>
        <w:t xml:space="preserve"> </w:t>
      </w:r>
      <w:r>
        <w:rPr>
          <w:rFonts w:eastAsia="Times New Roman" w:cs="Arial"/>
          <w:bCs/>
        </w:rPr>
        <w:t>of</w:t>
      </w:r>
      <w:r>
        <w:rPr>
          <w:rFonts w:eastAsia="Times New Roman" w:cs="Arial"/>
          <w:bCs/>
          <w:spacing w:val="-9"/>
        </w:rPr>
        <w:t xml:space="preserve"> </w:t>
      </w:r>
      <w:r>
        <w:rPr>
          <w:rFonts w:eastAsia="Times New Roman" w:cs="Arial"/>
          <w:bCs/>
        </w:rPr>
        <w:t>HABs</w:t>
      </w:r>
      <w:r>
        <w:rPr>
          <w:rFonts w:eastAsia="Times New Roman" w:cs="Arial"/>
          <w:bCs/>
          <w:spacing w:val="-10"/>
        </w:rPr>
        <w:t xml:space="preserve"> </w:t>
      </w:r>
      <w:r>
        <w:rPr>
          <w:rFonts w:eastAsia="Times New Roman" w:cs="Arial"/>
          <w:bCs/>
          <w:spacing w:val="-1"/>
        </w:rPr>
        <w:t>internationally,</w:t>
      </w:r>
      <w:r>
        <w:rPr>
          <w:rFonts w:eastAsia="Times New Roman" w:cs="Arial"/>
          <w:bCs/>
          <w:spacing w:val="75"/>
        </w:rPr>
        <w:t xml:space="preserve"> </w:t>
      </w:r>
      <w:r>
        <w:rPr>
          <w:rFonts w:eastAsia="Times New Roman" w:cs="Arial"/>
          <w:bCs/>
        </w:rPr>
        <w:t>the</w:t>
      </w:r>
      <w:r>
        <w:rPr>
          <w:rFonts w:eastAsia="Times New Roman" w:cs="Arial"/>
          <w:bCs/>
          <w:spacing w:val="-11"/>
        </w:rPr>
        <w:t xml:space="preserve"> </w:t>
      </w:r>
      <w:r>
        <w:rPr>
          <w:rFonts w:eastAsia="Times New Roman" w:cs="Arial"/>
          <w:bCs/>
          <w:spacing w:val="-1"/>
        </w:rPr>
        <w:t>Environment</w:t>
      </w:r>
      <w:r>
        <w:rPr>
          <w:rFonts w:eastAsia="Times New Roman" w:cs="Arial"/>
          <w:bCs/>
          <w:spacing w:val="-8"/>
        </w:rPr>
        <w:t xml:space="preserve"> </w:t>
      </w:r>
      <w:r>
        <w:rPr>
          <w:rFonts w:eastAsia="Times New Roman" w:cs="Arial"/>
          <w:bCs/>
          <w:spacing w:val="-1"/>
        </w:rPr>
        <w:t>Agency-Abu Dhabi</w:t>
      </w:r>
      <w:r>
        <w:rPr>
          <w:rFonts w:eastAsia="Times New Roman" w:cs="Arial"/>
          <w:bCs/>
          <w:spacing w:val="-8"/>
        </w:rPr>
        <w:t xml:space="preserve"> </w:t>
      </w:r>
      <w:r>
        <w:rPr>
          <w:rFonts w:eastAsia="Times New Roman" w:cs="Arial"/>
          <w:bCs/>
          <w:spacing w:val="-1"/>
        </w:rPr>
        <w:t>initiated</w:t>
      </w:r>
      <w:r>
        <w:rPr>
          <w:rFonts w:eastAsia="Times New Roman" w:cs="Arial"/>
          <w:bCs/>
          <w:spacing w:val="-7"/>
        </w:rPr>
        <w:t xml:space="preserve"> a </w:t>
      </w:r>
      <w:r w:rsidR="00CE3CE7">
        <w:rPr>
          <w:rFonts w:eastAsia="Times New Roman" w:cs="Arial"/>
          <w:bCs/>
          <w:spacing w:val="-7"/>
        </w:rPr>
        <w:t>cyst survey</w:t>
      </w:r>
      <w:r>
        <w:rPr>
          <w:rFonts w:eastAsia="Times New Roman" w:cs="Arial"/>
          <w:bCs/>
          <w:spacing w:val="-7"/>
        </w:rPr>
        <w:t xml:space="preserve"> </w:t>
      </w:r>
      <w:r>
        <w:rPr>
          <w:rFonts w:eastAsia="Times New Roman" w:cs="Arial"/>
          <w:bCs/>
        </w:rPr>
        <w:t>as</w:t>
      </w:r>
      <w:r>
        <w:rPr>
          <w:rFonts w:eastAsia="Times New Roman" w:cs="Arial"/>
          <w:bCs/>
          <w:spacing w:val="-7"/>
        </w:rPr>
        <w:t xml:space="preserve"> </w:t>
      </w:r>
      <w:r>
        <w:rPr>
          <w:rFonts w:eastAsia="Times New Roman" w:cs="Arial"/>
          <w:bCs/>
          <w:spacing w:val="-1"/>
        </w:rPr>
        <w:t>part</w:t>
      </w:r>
      <w:r>
        <w:rPr>
          <w:rFonts w:eastAsia="Times New Roman" w:cs="Arial"/>
          <w:bCs/>
          <w:spacing w:val="-8"/>
        </w:rPr>
        <w:t xml:space="preserve"> </w:t>
      </w:r>
      <w:r>
        <w:rPr>
          <w:rFonts w:eastAsia="Times New Roman" w:cs="Arial"/>
          <w:bCs/>
        </w:rPr>
        <w:t>of</w:t>
      </w:r>
      <w:r>
        <w:rPr>
          <w:rFonts w:eastAsia="Times New Roman" w:cs="Arial"/>
          <w:bCs/>
          <w:spacing w:val="-6"/>
        </w:rPr>
        <w:t xml:space="preserve"> </w:t>
      </w:r>
      <w:r w:rsidR="001B3F39">
        <w:rPr>
          <w:rFonts w:eastAsia="Times New Roman" w:cs="Arial"/>
          <w:bCs/>
          <w:spacing w:val="-6"/>
        </w:rPr>
        <w:t xml:space="preserve">the </w:t>
      </w:r>
      <w:r>
        <w:rPr>
          <w:rFonts w:eastAsia="Times New Roman" w:cs="Arial"/>
          <w:bCs/>
        </w:rPr>
        <w:t xml:space="preserve">HAB management program. Samples of bottom sediment were collected from 131 sites </w:t>
      </w:r>
      <w:r w:rsidR="001B3F39">
        <w:rPr>
          <w:rFonts w:eastAsia="Times New Roman" w:cs="Arial"/>
          <w:bCs/>
        </w:rPr>
        <w:t xml:space="preserve">representing </w:t>
      </w:r>
      <w:r>
        <w:rPr>
          <w:rFonts w:eastAsia="Times New Roman" w:cs="Arial"/>
          <w:bCs/>
        </w:rPr>
        <w:t>the whole territorial waters of Abu Dhabi Emirate. The study identified unusually diverse</w:t>
      </w:r>
      <w:r w:rsidR="001B3F39">
        <w:rPr>
          <w:rFonts w:eastAsia="Times New Roman" w:cs="Arial"/>
          <w:bCs/>
        </w:rPr>
        <w:t xml:space="preserve"> assemblages with</w:t>
      </w:r>
      <w:r>
        <w:rPr>
          <w:rFonts w:eastAsia="Times New Roman" w:cs="Arial"/>
          <w:bCs/>
        </w:rPr>
        <w:t xml:space="preserve"> 72 distinctive types of dinoflagellate cysts</w:t>
      </w:r>
      <w:r>
        <w:rPr>
          <w:rFonts w:eastAsia="Times New Roman" w:cs="Arial"/>
          <w:b/>
          <w:bCs/>
        </w:rPr>
        <w:t xml:space="preserve"> </w:t>
      </w:r>
      <w:r>
        <w:rPr>
          <w:rFonts w:eastAsia="Times New Roman" w:cs="Arial"/>
          <w:bCs/>
        </w:rPr>
        <w:t xml:space="preserve">including </w:t>
      </w:r>
      <w:r>
        <w:rPr>
          <w:rFonts w:eastAsia="Times New Roman" w:cs="Arial"/>
          <w:bCs/>
          <w:spacing w:val="-1"/>
        </w:rPr>
        <w:t>seven</w:t>
      </w:r>
      <w:r>
        <w:rPr>
          <w:rFonts w:eastAsia="Times New Roman" w:cs="Arial"/>
          <w:bCs/>
        </w:rPr>
        <w:t xml:space="preserve"> </w:t>
      </w:r>
      <w:r>
        <w:rPr>
          <w:rFonts w:eastAsia="Times New Roman" w:cs="Arial"/>
          <w:bCs/>
          <w:spacing w:val="-1"/>
        </w:rPr>
        <w:t>species</w:t>
      </w:r>
      <w:r>
        <w:rPr>
          <w:rFonts w:eastAsia="Times New Roman" w:cs="Arial"/>
          <w:bCs/>
        </w:rPr>
        <w:t xml:space="preserve"> or</w:t>
      </w:r>
      <w:r>
        <w:rPr>
          <w:rFonts w:eastAsia="Times New Roman" w:cs="Arial"/>
          <w:bCs/>
          <w:spacing w:val="71"/>
        </w:rPr>
        <w:t xml:space="preserve"> </w:t>
      </w:r>
      <w:r>
        <w:rPr>
          <w:rFonts w:eastAsia="Times New Roman" w:cs="Arial"/>
          <w:bCs/>
          <w:spacing w:val="-1"/>
        </w:rPr>
        <w:t>groups</w:t>
      </w:r>
      <w:r>
        <w:rPr>
          <w:rFonts w:eastAsia="Times New Roman" w:cs="Arial"/>
          <w:bCs/>
        </w:rPr>
        <w:t xml:space="preserve"> of</w:t>
      </w:r>
      <w:r>
        <w:rPr>
          <w:rFonts w:eastAsia="Times New Roman" w:cs="Arial"/>
          <w:bCs/>
          <w:spacing w:val="1"/>
        </w:rPr>
        <w:t xml:space="preserve"> </w:t>
      </w:r>
      <w:r>
        <w:rPr>
          <w:rFonts w:eastAsia="Times New Roman" w:cs="Arial"/>
          <w:bCs/>
          <w:spacing w:val="-1"/>
        </w:rPr>
        <w:t>species</w:t>
      </w:r>
      <w:r>
        <w:rPr>
          <w:rFonts w:eastAsia="Times New Roman" w:cs="Arial"/>
          <w:bCs/>
        </w:rPr>
        <w:t xml:space="preserve"> known to </w:t>
      </w:r>
      <w:r>
        <w:rPr>
          <w:rFonts w:eastAsia="Times New Roman" w:cs="Arial"/>
          <w:bCs/>
          <w:spacing w:val="-1"/>
        </w:rPr>
        <w:t xml:space="preserve">cause </w:t>
      </w:r>
      <w:r>
        <w:rPr>
          <w:rFonts w:eastAsia="Times New Roman" w:cs="Arial"/>
          <w:bCs/>
        </w:rPr>
        <w:t xml:space="preserve">HAB worldwide. </w:t>
      </w:r>
      <w:r>
        <w:rPr>
          <w:rFonts w:eastAsia="Times New Roman" w:cs="Arial"/>
          <w:spacing w:val="-1"/>
        </w:rPr>
        <w:t>Five</w:t>
      </w:r>
      <w:r>
        <w:rPr>
          <w:rFonts w:eastAsia="Times New Roman" w:cs="Arial"/>
          <w:spacing w:val="-13"/>
        </w:rPr>
        <w:t xml:space="preserve"> </w:t>
      </w:r>
      <w:r>
        <w:rPr>
          <w:rFonts w:eastAsia="Times New Roman" w:cs="Arial"/>
          <w:spacing w:val="1"/>
        </w:rPr>
        <w:t>of</w:t>
      </w:r>
      <w:r>
        <w:rPr>
          <w:rFonts w:eastAsia="Times New Roman" w:cs="Arial"/>
          <w:spacing w:val="-13"/>
        </w:rPr>
        <w:t xml:space="preserve"> </w:t>
      </w:r>
      <w:r>
        <w:rPr>
          <w:rFonts w:eastAsia="Times New Roman" w:cs="Arial"/>
        </w:rPr>
        <w:t>these</w:t>
      </w:r>
      <w:r w:rsidR="001B3F39">
        <w:rPr>
          <w:rFonts w:eastAsia="Times New Roman" w:cs="Arial"/>
        </w:rPr>
        <w:t>,</w:t>
      </w:r>
      <w:r>
        <w:rPr>
          <w:rFonts w:eastAsia="Times New Roman" w:cs="Arial"/>
          <w:spacing w:val="-14"/>
        </w:rPr>
        <w:t xml:space="preserve"> </w:t>
      </w:r>
      <w:r>
        <w:rPr>
          <w:rFonts w:eastAsia="Times New Roman" w:cs="Arial"/>
          <w:spacing w:val="-1"/>
        </w:rPr>
        <w:t>are</w:t>
      </w:r>
      <w:r>
        <w:rPr>
          <w:rFonts w:eastAsia="Times New Roman" w:cs="Arial"/>
          <w:spacing w:val="-14"/>
        </w:rPr>
        <w:t xml:space="preserve"> </w:t>
      </w:r>
      <w:r>
        <w:rPr>
          <w:rFonts w:eastAsia="Times New Roman" w:cs="Arial"/>
        </w:rPr>
        <w:t>known</w:t>
      </w:r>
      <w:r>
        <w:rPr>
          <w:rFonts w:eastAsia="Times New Roman" w:cs="Arial"/>
          <w:spacing w:val="-13"/>
        </w:rPr>
        <w:t xml:space="preserve"> </w:t>
      </w:r>
      <w:r>
        <w:rPr>
          <w:rFonts w:eastAsia="Times New Roman" w:cs="Arial"/>
        </w:rPr>
        <w:t>to</w:t>
      </w:r>
      <w:r>
        <w:rPr>
          <w:rFonts w:eastAsia="Times New Roman" w:cs="Arial"/>
          <w:spacing w:val="-12"/>
        </w:rPr>
        <w:t xml:space="preserve"> </w:t>
      </w:r>
      <w:r>
        <w:rPr>
          <w:rFonts w:eastAsia="Times New Roman" w:cs="Arial"/>
          <w:spacing w:val="-1"/>
        </w:rPr>
        <w:t>produce</w:t>
      </w:r>
      <w:r>
        <w:rPr>
          <w:rFonts w:eastAsia="Times New Roman" w:cs="Arial"/>
          <w:spacing w:val="-13"/>
        </w:rPr>
        <w:t xml:space="preserve"> </w:t>
      </w:r>
      <w:r>
        <w:rPr>
          <w:rFonts w:eastAsia="Times New Roman" w:cs="Arial"/>
        </w:rPr>
        <w:t xml:space="preserve">toxins. </w:t>
      </w:r>
      <w:r w:rsidR="001B3F39">
        <w:rPr>
          <w:rFonts w:eastAsia="Times New Roman" w:cs="Arial"/>
        </w:rPr>
        <w:t xml:space="preserve">Other nontoxic </w:t>
      </w:r>
      <w:r>
        <w:rPr>
          <w:rFonts w:eastAsia="Times New Roman" w:cs="Arial"/>
        </w:rPr>
        <w:t xml:space="preserve">species </w:t>
      </w:r>
      <w:r>
        <w:rPr>
          <w:rFonts w:eastAsia="Times New Roman" w:cs="Arial"/>
          <w:spacing w:val="43"/>
        </w:rPr>
        <w:t xml:space="preserve">are capable of </w:t>
      </w:r>
      <w:r>
        <w:rPr>
          <w:rFonts w:eastAsia="Times New Roman" w:cs="Arial"/>
        </w:rPr>
        <w:t>developing</w:t>
      </w:r>
      <w:r>
        <w:rPr>
          <w:rFonts w:eastAsia="Times New Roman" w:cs="Arial"/>
          <w:spacing w:val="23"/>
        </w:rPr>
        <w:t xml:space="preserve"> </w:t>
      </w:r>
      <w:r>
        <w:rPr>
          <w:rFonts w:eastAsia="Times New Roman" w:cs="Arial"/>
        </w:rPr>
        <w:t>massive</w:t>
      </w:r>
      <w:r>
        <w:rPr>
          <w:rFonts w:eastAsia="Times New Roman" w:cs="Arial"/>
          <w:spacing w:val="25"/>
        </w:rPr>
        <w:t xml:space="preserve"> </w:t>
      </w:r>
      <w:r>
        <w:rPr>
          <w:rFonts w:eastAsia="Times New Roman" w:cs="Arial"/>
        </w:rPr>
        <w:t>blooms</w:t>
      </w:r>
      <w:r>
        <w:rPr>
          <w:rFonts w:eastAsia="Times New Roman" w:cs="Arial"/>
          <w:spacing w:val="26"/>
        </w:rPr>
        <w:t xml:space="preserve"> </w:t>
      </w:r>
      <w:r>
        <w:rPr>
          <w:rFonts w:eastAsia="Times New Roman" w:cs="Arial"/>
        </w:rPr>
        <w:t>that</w:t>
      </w:r>
      <w:r>
        <w:rPr>
          <w:rFonts w:eastAsia="Times New Roman" w:cs="Arial"/>
          <w:spacing w:val="26"/>
        </w:rPr>
        <w:t xml:space="preserve"> </w:t>
      </w:r>
      <w:r>
        <w:rPr>
          <w:rFonts w:eastAsia="Times New Roman" w:cs="Arial"/>
        </w:rPr>
        <w:t>may</w:t>
      </w:r>
      <w:r>
        <w:rPr>
          <w:rFonts w:eastAsia="Times New Roman" w:cs="Arial"/>
          <w:spacing w:val="21"/>
        </w:rPr>
        <w:t xml:space="preserve"> </w:t>
      </w:r>
      <w:r>
        <w:rPr>
          <w:rFonts w:eastAsia="Times New Roman" w:cs="Arial"/>
          <w:spacing w:val="-1"/>
        </w:rPr>
        <w:t>reduce</w:t>
      </w:r>
      <w:r>
        <w:rPr>
          <w:rFonts w:eastAsia="Times New Roman" w:cs="Arial"/>
          <w:spacing w:val="27"/>
        </w:rPr>
        <w:t xml:space="preserve"> </w:t>
      </w:r>
      <w:r>
        <w:rPr>
          <w:rFonts w:eastAsia="Times New Roman" w:cs="Arial"/>
        </w:rPr>
        <w:t>dissolved</w:t>
      </w:r>
      <w:r>
        <w:rPr>
          <w:rFonts w:eastAsia="Times New Roman" w:cs="Arial"/>
          <w:spacing w:val="25"/>
        </w:rPr>
        <w:t xml:space="preserve"> </w:t>
      </w:r>
      <w:r>
        <w:rPr>
          <w:rFonts w:eastAsia="Times New Roman" w:cs="Arial"/>
          <w:spacing w:val="-1"/>
        </w:rPr>
        <w:t>oxygen</w:t>
      </w:r>
      <w:r>
        <w:rPr>
          <w:rFonts w:eastAsia="Times New Roman" w:cs="Arial"/>
          <w:spacing w:val="26"/>
        </w:rPr>
        <w:t xml:space="preserve"> </w:t>
      </w:r>
      <w:r>
        <w:rPr>
          <w:rFonts w:eastAsia="Times New Roman" w:cs="Arial"/>
        </w:rPr>
        <w:t>to</w:t>
      </w:r>
      <w:r>
        <w:rPr>
          <w:rFonts w:eastAsia="Times New Roman" w:cs="Arial"/>
          <w:spacing w:val="30"/>
        </w:rPr>
        <w:t xml:space="preserve"> </w:t>
      </w:r>
      <w:r>
        <w:rPr>
          <w:rFonts w:eastAsia="Times New Roman" w:cs="Arial"/>
          <w:spacing w:val="-1"/>
        </w:rPr>
        <w:t>threatening</w:t>
      </w:r>
      <w:r>
        <w:rPr>
          <w:rFonts w:eastAsia="Times New Roman" w:cs="Arial"/>
          <w:spacing w:val="38"/>
        </w:rPr>
        <w:t xml:space="preserve"> </w:t>
      </w:r>
      <w:r>
        <w:rPr>
          <w:rFonts w:eastAsia="Times New Roman" w:cs="Arial"/>
        </w:rPr>
        <w:t>levels</w:t>
      </w:r>
      <w:r>
        <w:rPr>
          <w:rFonts w:eastAsia="Times New Roman" w:cs="Arial"/>
          <w:spacing w:val="41"/>
        </w:rPr>
        <w:t xml:space="preserve"> </w:t>
      </w:r>
      <w:r>
        <w:rPr>
          <w:rFonts w:eastAsia="Times New Roman" w:cs="Arial"/>
        </w:rPr>
        <w:t>for</w:t>
      </w:r>
      <w:r>
        <w:rPr>
          <w:rFonts w:eastAsia="Times New Roman" w:cs="Arial"/>
          <w:spacing w:val="41"/>
        </w:rPr>
        <w:t xml:space="preserve"> </w:t>
      </w:r>
      <w:r>
        <w:rPr>
          <w:rFonts w:eastAsia="Times New Roman" w:cs="Arial"/>
        </w:rPr>
        <w:t>fish</w:t>
      </w:r>
      <w:r>
        <w:rPr>
          <w:rFonts w:eastAsia="Times New Roman" w:cs="Arial"/>
          <w:spacing w:val="40"/>
        </w:rPr>
        <w:t xml:space="preserve"> </w:t>
      </w:r>
      <w:r>
        <w:rPr>
          <w:rFonts w:eastAsia="Times New Roman" w:cs="Arial"/>
          <w:spacing w:val="-1"/>
        </w:rPr>
        <w:t>and</w:t>
      </w:r>
      <w:r>
        <w:rPr>
          <w:rFonts w:eastAsia="Times New Roman" w:cs="Arial"/>
          <w:spacing w:val="40"/>
        </w:rPr>
        <w:t xml:space="preserve"> </w:t>
      </w:r>
      <w:r>
        <w:rPr>
          <w:rFonts w:eastAsia="Times New Roman" w:cs="Arial"/>
        </w:rPr>
        <w:t>other</w:t>
      </w:r>
      <w:r>
        <w:rPr>
          <w:rFonts w:eastAsia="Times New Roman" w:cs="Arial"/>
          <w:spacing w:val="41"/>
        </w:rPr>
        <w:t xml:space="preserve"> </w:t>
      </w:r>
      <w:r>
        <w:rPr>
          <w:rFonts w:eastAsia="Times New Roman" w:cs="Arial"/>
          <w:spacing w:val="-1"/>
        </w:rPr>
        <w:t>marine</w:t>
      </w:r>
      <w:r>
        <w:rPr>
          <w:rFonts w:eastAsia="Times New Roman" w:cs="Arial"/>
          <w:spacing w:val="42"/>
        </w:rPr>
        <w:t xml:space="preserve"> </w:t>
      </w:r>
      <w:r>
        <w:rPr>
          <w:rFonts w:eastAsia="Times New Roman" w:cs="Arial"/>
        </w:rPr>
        <w:t>life</w:t>
      </w:r>
      <w:r>
        <w:rPr>
          <w:rFonts w:cs="Arial"/>
        </w:rPr>
        <w:t xml:space="preserve">. </w:t>
      </w:r>
      <w:r>
        <w:rPr>
          <w:rFonts w:cs="Arial"/>
          <w:spacing w:val="-1"/>
        </w:rPr>
        <w:t>Cysts</w:t>
      </w:r>
      <w:r>
        <w:rPr>
          <w:rFonts w:cs="Arial"/>
        </w:rPr>
        <w:t xml:space="preserve"> of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harmful</w:t>
      </w:r>
      <w:r>
        <w:rPr>
          <w:rFonts w:cs="Arial"/>
        </w:rPr>
        <w:t xml:space="preserve"> algal </w:t>
      </w:r>
      <w:r>
        <w:rPr>
          <w:rFonts w:cs="Arial"/>
          <w:spacing w:val="-1"/>
        </w:rPr>
        <w:t>species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were recorded</w:t>
      </w:r>
      <w:r>
        <w:rPr>
          <w:rFonts w:cs="Arial"/>
        </w:rPr>
        <w:t xml:space="preserve"> from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 xml:space="preserve">almost all </w:t>
      </w:r>
      <w:r>
        <w:rPr>
          <w:rFonts w:cs="Arial"/>
          <w:spacing w:val="-1"/>
        </w:rPr>
        <w:t>samples,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many</w:t>
      </w:r>
      <w:r>
        <w:rPr>
          <w:rFonts w:cs="Arial"/>
        </w:rPr>
        <w:t xml:space="preserve"> of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>which</w:t>
      </w:r>
      <w:r>
        <w:rPr>
          <w:rFonts w:cs="Arial"/>
          <w:spacing w:val="53"/>
        </w:rPr>
        <w:t xml:space="preserve"> </w:t>
      </w:r>
      <w:r>
        <w:rPr>
          <w:rFonts w:cs="Arial"/>
        </w:rPr>
        <w:t>included toxic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species,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showing</w:t>
      </w:r>
      <w:r>
        <w:rPr>
          <w:rFonts w:cs="Arial"/>
        </w:rPr>
        <w:t xml:space="preserve"> that </w:t>
      </w:r>
      <w:r>
        <w:rPr>
          <w:rFonts w:cs="Arial"/>
          <w:spacing w:val="-1"/>
        </w:rPr>
        <w:t>bottom sediments</w:t>
      </w:r>
      <w:r>
        <w:rPr>
          <w:rFonts w:cs="Arial"/>
        </w:rPr>
        <w:t xml:space="preserve"> within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>the whole</w:t>
      </w:r>
      <w:r>
        <w:rPr>
          <w:rFonts w:cs="Arial"/>
          <w:spacing w:val="-3"/>
        </w:rPr>
        <w:t xml:space="preserve"> </w:t>
      </w:r>
      <w:r>
        <w:rPr>
          <w:rFonts w:cs="Arial"/>
          <w:spacing w:val="-1"/>
        </w:rPr>
        <w:t>region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>should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be</w:t>
      </w:r>
      <w:r>
        <w:rPr>
          <w:rFonts w:cs="Arial"/>
          <w:spacing w:val="59"/>
        </w:rPr>
        <w:t xml:space="preserve"> </w:t>
      </w:r>
      <w:r>
        <w:rPr>
          <w:rFonts w:cs="Arial"/>
          <w:spacing w:val="-1"/>
        </w:rPr>
        <w:t>considered</w:t>
      </w:r>
      <w:r>
        <w:rPr>
          <w:rFonts w:cs="Arial"/>
        </w:rPr>
        <w:t xml:space="preserve"> as </w:t>
      </w:r>
      <w:r>
        <w:rPr>
          <w:rFonts w:cs="Arial"/>
          <w:spacing w:val="-1"/>
        </w:rPr>
        <w:t>probably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carrying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 xml:space="preserve">some </w:t>
      </w:r>
      <w:r>
        <w:rPr>
          <w:rFonts w:cs="Arial"/>
        </w:rPr>
        <w:t xml:space="preserve">potential </w:t>
      </w:r>
      <w:r>
        <w:rPr>
          <w:rFonts w:cs="Arial"/>
          <w:spacing w:val="-1"/>
        </w:rPr>
        <w:t>risk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>of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>HAB.</w:t>
      </w:r>
      <w:r>
        <w:rPr>
          <w:rFonts w:cs="Arial"/>
          <w:spacing w:val="-3"/>
        </w:rPr>
        <w:t xml:space="preserve"> </w:t>
      </w:r>
      <w:r>
        <w:rPr>
          <w:rFonts w:cs="Arial"/>
          <w:spacing w:val="-1"/>
        </w:rPr>
        <w:t>Sites</w:t>
      </w:r>
      <w:r>
        <w:rPr>
          <w:rFonts w:cs="Arial"/>
        </w:rPr>
        <w:t xml:space="preserve"> of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increased</w:t>
      </w:r>
      <w:r>
        <w:rPr>
          <w:rFonts w:cs="Arial"/>
          <w:spacing w:val="63"/>
        </w:rPr>
        <w:t xml:space="preserve"> </w:t>
      </w:r>
      <w:r>
        <w:rPr>
          <w:rFonts w:cs="Arial"/>
          <w:spacing w:val="-1"/>
        </w:rPr>
        <w:t xml:space="preserve">abundance </w:t>
      </w:r>
      <w:r>
        <w:rPr>
          <w:rFonts w:cs="Arial"/>
        </w:rPr>
        <w:t>of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harmful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 xml:space="preserve">algal </w:t>
      </w:r>
      <w:r>
        <w:rPr>
          <w:rFonts w:cs="Arial"/>
          <w:spacing w:val="-1"/>
        </w:rPr>
        <w:t>cysts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(seed</w:t>
      </w:r>
      <w:r>
        <w:rPr>
          <w:rFonts w:cs="Arial"/>
        </w:rPr>
        <w:t>beds</w:t>
      </w:r>
      <w:r>
        <w:rPr>
          <w:rFonts w:cs="Arial"/>
          <w:spacing w:val="-1"/>
        </w:rPr>
        <w:t>)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documented and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identified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areas</w:t>
      </w:r>
      <w:r>
        <w:rPr>
          <w:rFonts w:cs="Arial"/>
        </w:rPr>
        <w:t xml:space="preserve"> of</w:t>
      </w:r>
      <w:r>
        <w:rPr>
          <w:rFonts w:cs="Arial"/>
          <w:spacing w:val="83"/>
        </w:rPr>
        <w:t xml:space="preserve"> </w:t>
      </w:r>
      <w:r>
        <w:rPr>
          <w:rFonts w:cs="Arial"/>
        </w:rPr>
        <w:t xml:space="preserve">significantly </w:t>
      </w:r>
      <w:r>
        <w:rPr>
          <w:rFonts w:cs="Arial"/>
          <w:spacing w:val="-1"/>
        </w:rPr>
        <w:t>increased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risk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>of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 xml:space="preserve">HAB. </w:t>
      </w:r>
      <w:r w:rsidR="001B3F39">
        <w:rPr>
          <w:rFonts w:cs="Arial"/>
        </w:rPr>
        <w:t xml:space="preserve">The present </w:t>
      </w:r>
      <w:r>
        <w:rPr>
          <w:rFonts w:cs="Arial"/>
        </w:rPr>
        <w:t xml:space="preserve">study discusses the </w:t>
      </w:r>
      <w:r>
        <w:rPr>
          <w:rFonts w:cs="Arial"/>
          <w:spacing w:val="-1"/>
        </w:rPr>
        <w:t>assessment</w:t>
      </w:r>
      <w:r>
        <w:rPr>
          <w:rFonts w:cs="Arial"/>
        </w:rPr>
        <w:t xml:space="preserve"> of </w:t>
      </w:r>
      <w:r>
        <w:rPr>
          <w:rFonts w:cs="Arial"/>
          <w:spacing w:val="-1"/>
        </w:rPr>
        <w:t>risk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>for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>HAB</w:t>
      </w:r>
      <w:r>
        <w:rPr>
          <w:rFonts w:cs="Arial"/>
          <w:spacing w:val="-3"/>
        </w:rPr>
        <w:t xml:space="preserve"> </w:t>
      </w:r>
      <w:r>
        <w:rPr>
          <w:rFonts w:cs="Arial"/>
        </w:rPr>
        <w:t>from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>future</w:t>
      </w:r>
      <w:r>
        <w:rPr>
          <w:rFonts w:cs="Arial"/>
          <w:spacing w:val="-1"/>
        </w:rPr>
        <w:t xml:space="preserve"> sediment</w:t>
      </w:r>
      <w:r>
        <w:rPr>
          <w:rFonts w:cs="Arial"/>
        </w:rPr>
        <w:t xml:space="preserve"> disturbance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 xml:space="preserve">by </w:t>
      </w:r>
      <w:r w:rsidR="00F54751">
        <w:rPr>
          <w:rFonts w:cs="Arial"/>
        </w:rPr>
        <w:t xml:space="preserve">coastal </w:t>
      </w:r>
      <w:r>
        <w:rPr>
          <w:rFonts w:cs="Arial"/>
          <w:spacing w:val="-1"/>
        </w:rPr>
        <w:t>development</w:t>
      </w:r>
      <w:r>
        <w:rPr>
          <w:rFonts w:cs="Arial"/>
          <w:spacing w:val="61"/>
        </w:rPr>
        <w:t xml:space="preserve"> </w:t>
      </w:r>
      <w:r>
        <w:rPr>
          <w:rFonts w:cs="Arial"/>
          <w:spacing w:val="-1"/>
        </w:rPr>
        <w:t>projects</w:t>
      </w:r>
      <w:r>
        <w:rPr>
          <w:rFonts w:cs="Arial"/>
        </w:rPr>
        <w:t xml:space="preserve"> and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 xml:space="preserve">dredging. In addition, sensitive areas </w:t>
      </w:r>
      <w:r w:rsidR="001B3F39">
        <w:rPr>
          <w:rFonts w:cs="Arial"/>
          <w:spacing w:val="-1"/>
        </w:rPr>
        <w:t xml:space="preserve">were </w:t>
      </w:r>
      <w:r w:rsidR="00F54751">
        <w:rPr>
          <w:rFonts w:cs="Arial"/>
          <w:spacing w:val="-1"/>
        </w:rPr>
        <w:t>identified showing</w:t>
      </w:r>
      <w:r w:rsidR="00E42382">
        <w:rPr>
          <w:rFonts w:cs="Arial"/>
          <w:spacing w:val="-1"/>
        </w:rPr>
        <w:t xml:space="preserve"> the need for </w:t>
      </w:r>
      <w:r>
        <w:rPr>
          <w:rFonts w:cs="Arial"/>
          <w:spacing w:val="-1"/>
        </w:rPr>
        <w:t xml:space="preserve">continuous cyst monitoring in Abu Dhabi coastal waters. </w:t>
      </w:r>
    </w:p>
    <w:p w14:paraId="2626FC73" w14:textId="77777777" w:rsidR="003306D4" w:rsidRDefault="003306D4"/>
    <w:sectPr w:rsidR="003306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D0C"/>
    <w:rsid w:val="001B3F39"/>
    <w:rsid w:val="003306D4"/>
    <w:rsid w:val="005B2A76"/>
    <w:rsid w:val="00612E0A"/>
    <w:rsid w:val="00CE3CE7"/>
    <w:rsid w:val="00E42382"/>
    <w:rsid w:val="00F54751"/>
    <w:rsid w:val="00FC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D5B7D"/>
  <w15:docId w15:val="{35B450DA-C1C7-4DF1-B592-FC3779403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D0C"/>
    <w:pPr>
      <w:spacing w:after="160" w:line="254" w:lineRule="auto"/>
    </w:pPr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C6D0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C6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2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ajan@ead.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bdale_adm</dc:creator>
  <cp:lastModifiedBy>Rajan Anbiah</cp:lastModifiedBy>
  <cp:revision>2</cp:revision>
  <dcterms:created xsi:type="dcterms:W3CDTF">2019-06-13T12:28:00Z</dcterms:created>
  <dcterms:modified xsi:type="dcterms:W3CDTF">2019-06-13T12:28:00Z</dcterms:modified>
</cp:coreProperties>
</file>