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BD903" w14:textId="77777777" w:rsidR="00C248B3" w:rsidRPr="00C248B3" w:rsidRDefault="00C248B3" w:rsidP="00C248B3">
      <w:pPr>
        <w:pStyle w:val="Titolo1"/>
        <w:spacing w:before="170"/>
        <w:rPr>
          <w:color w:val="337AB7"/>
          <w:lang w:val="en-GB"/>
        </w:rPr>
      </w:pPr>
      <w:r w:rsidRPr="00C248B3">
        <w:rPr>
          <w:color w:val="337AB7"/>
          <w:lang w:val="en-GB"/>
        </w:rPr>
        <w:t xml:space="preserve">Portus </w:t>
      </w:r>
      <w:proofErr w:type="spellStart"/>
      <w:r w:rsidRPr="00C248B3">
        <w:rPr>
          <w:color w:val="337AB7"/>
          <w:lang w:val="en-GB"/>
        </w:rPr>
        <w:t>Vadorum</w:t>
      </w:r>
      <w:proofErr w:type="spellEnd"/>
      <w:r w:rsidRPr="00C248B3">
        <w:rPr>
          <w:color w:val="337AB7"/>
          <w:lang w:val="en-GB"/>
        </w:rPr>
        <w:t>. New data after recent dredging</w:t>
      </w:r>
    </w:p>
    <w:p w14:paraId="7A0E8084" w14:textId="77777777" w:rsidR="00C248B3" w:rsidRDefault="00C248B3" w:rsidP="005973B9">
      <w:pPr>
        <w:pStyle w:val="Corpotesto"/>
        <w:spacing w:before="73" w:line="198" w:lineRule="exact"/>
        <w:ind w:left="100" w:right="5987"/>
        <w:rPr>
          <w:rFonts w:ascii="Arial"/>
        </w:rPr>
      </w:pPr>
      <w:r>
        <w:rPr>
          <w:rFonts w:ascii="Arial"/>
        </w:rPr>
        <w:t xml:space="preserve">Frida Occelli, </w:t>
      </w:r>
      <w:proofErr w:type="spellStart"/>
      <w:r>
        <w:rPr>
          <w:rFonts w:ascii="Arial"/>
        </w:rPr>
        <w:t>Studium</w:t>
      </w:r>
      <w:proofErr w:type="spellEnd"/>
      <w:r>
        <w:rPr>
          <w:rFonts w:ascii="Arial"/>
        </w:rPr>
        <w:t xml:space="preserve"> </w:t>
      </w:r>
      <w:proofErr w:type="spellStart"/>
      <w:r>
        <w:rPr>
          <w:rFonts w:ascii="Arial"/>
        </w:rPr>
        <w:t>sas</w:t>
      </w:r>
      <w:proofErr w:type="spellEnd"/>
      <w:r>
        <w:rPr>
          <w:rFonts w:ascii="Arial"/>
        </w:rPr>
        <w:t>, Italy</w:t>
      </w:r>
    </w:p>
    <w:p w14:paraId="40752FF1" w14:textId="7219A9A5" w:rsidR="005973B9" w:rsidRDefault="00C248B3" w:rsidP="005973B9">
      <w:pPr>
        <w:pStyle w:val="Corpotesto"/>
        <w:spacing w:before="73" w:line="198" w:lineRule="exact"/>
        <w:ind w:left="100" w:right="5987"/>
        <w:rPr>
          <w:rFonts w:ascii="Arial"/>
        </w:rPr>
      </w:pPr>
      <w:r>
        <w:rPr>
          <w:rFonts w:ascii="Arial"/>
        </w:rPr>
        <w:t xml:space="preserve">Simon Luca Trigona, </w:t>
      </w:r>
      <w:proofErr w:type="spellStart"/>
      <w:r>
        <w:rPr>
          <w:rFonts w:ascii="Arial"/>
        </w:rPr>
        <w:t>Soprintendenza</w:t>
      </w:r>
      <w:proofErr w:type="spellEnd"/>
      <w:r>
        <w:rPr>
          <w:rFonts w:ascii="Arial"/>
        </w:rPr>
        <w:t xml:space="preserve"> </w:t>
      </w:r>
      <w:proofErr w:type="spellStart"/>
      <w:r>
        <w:rPr>
          <w:rFonts w:ascii="Arial"/>
        </w:rPr>
        <w:t>Archeologia</w:t>
      </w:r>
      <w:proofErr w:type="spellEnd"/>
      <w:r>
        <w:rPr>
          <w:rFonts w:ascii="Arial"/>
        </w:rPr>
        <w:t xml:space="preserve">, Belle Arti e </w:t>
      </w:r>
      <w:proofErr w:type="spellStart"/>
      <w:r>
        <w:rPr>
          <w:rFonts w:ascii="Arial"/>
        </w:rPr>
        <w:t>Paesaggio</w:t>
      </w:r>
      <w:proofErr w:type="spellEnd"/>
      <w:r>
        <w:rPr>
          <w:rFonts w:ascii="Arial"/>
        </w:rPr>
        <w:t xml:space="preserve"> </w:t>
      </w:r>
      <w:proofErr w:type="spellStart"/>
      <w:r>
        <w:rPr>
          <w:rFonts w:ascii="Arial"/>
        </w:rPr>
        <w:t>della</w:t>
      </w:r>
      <w:proofErr w:type="spellEnd"/>
      <w:r>
        <w:rPr>
          <w:rFonts w:ascii="Arial"/>
        </w:rPr>
        <w:t xml:space="preserve"> Liguria, Italy</w:t>
      </w:r>
    </w:p>
    <w:p w14:paraId="6ABCFB41" w14:textId="77777777" w:rsidR="00AE3E37" w:rsidRDefault="00AE3E37">
      <w:pPr>
        <w:pStyle w:val="Corpotesto"/>
        <w:rPr>
          <w:rFonts w:ascii="Arial"/>
          <w:sz w:val="20"/>
        </w:rPr>
      </w:pPr>
    </w:p>
    <w:p w14:paraId="6EFFCA1F" w14:textId="77777777" w:rsidR="00AE3E37" w:rsidRDefault="00AE3E37">
      <w:pPr>
        <w:pStyle w:val="Corpotesto"/>
        <w:spacing w:before="3"/>
        <w:rPr>
          <w:rFonts w:ascii="Arial"/>
          <w:sz w:val="21"/>
        </w:rPr>
      </w:pPr>
    </w:p>
    <w:p w14:paraId="65F9FB7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23146AB" w14:textId="77777777" w:rsidR="00AE3E37" w:rsidRDefault="00A9710C">
      <w:pPr>
        <w:pStyle w:val="Titolo3"/>
        <w:spacing w:before="147"/>
        <w:jc w:val="both"/>
      </w:pPr>
      <w:r>
        <w:rPr>
          <w:color w:val="BF5A14"/>
        </w:rPr>
        <w:t>Abstract</w:t>
      </w:r>
      <w:r w:rsidR="00404E5B">
        <w:rPr>
          <w:color w:val="BF5A14"/>
        </w:rPr>
        <w:t xml:space="preserve"> (300 word limit)</w:t>
      </w:r>
    </w:p>
    <w:p w14:paraId="4FA4F3CC" w14:textId="77777777" w:rsidR="003E2367" w:rsidRDefault="00C248B3" w:rsidP="00C248B3">
      <w:pPr>
        <w:pStyle w:val="Corpotesto"/>
        <w:spacing w:before="90" w:line="280" w:lineRule="auto"/>
        <w:ind w:left="100"/>
        <w:jc w:val="both"/>
        <w:rPr>
          <w:lang w:val="en-GB"/>
        </w:rPr>
      </w:pPr>
      <w:r w:rsidRPr="00C248B3">
        <w:rPr>
          <w:lang w:val="en-GB"/>
        </w:rPr>
        <w:t xml:space="preserve">The occupation of the natural </w:t>
      </w:r>
      <w:proofErr w:type="spellStart"/>
      <w:smartTag w:uri="urn:schemas-microsoft-com:office:smarttags" w:element="place">
        <w:smartTag w:uri="urn:schemas-microsoft-com:office:smarttags" w:element="PlaceType">
          <w:r w:rsidRPr="00C248B3">
            <w:rPr>
              <w:lang w:val="en-GB"/>
            </w:rPr>
            <w:t>harbor</w:t>
          </w:r>
        </w:smartTag>
        <w:proofErr w:type="spellEnd"/>
        <w:r w:rsidRPr="00C248B3">
          <w:rPr>
            <w:lang w:val="en-GB"/>
          </w:rPr>
          <w:t xml:space="preserve"> of </w:t>
        </w:r>
        <w:proofErr w:type="spellStart"/>
        <w:smartTag w:uri="urn:schemas-microsoft-com:office:smarttags" w:element="PlaceName">
          <w:r w:rsidRPr="00C248B3">
            <w:rPr>
              <w:lang w:val="en-GB"/>
            </w:rPr>
            <w:t>Vado</w:t>
          </w:r>
          <w:proofErr w:type="spellEnd"/>
          <w:r w:rsidRPr="00C248B3">
            <w:rPr>
              <w:lang w:val="en-GB"/>
            </w:rPr>
            <w:t xml:space="preserve"> </w:t>
          </w:r>
          <w:proofErr w:type="spellStart"/>
          <w:r w:rsidRPr="00C248B3">
            <w:rPr>
              <w:lang w:val="en-GB"/>
            </w:rPr>
            <w:t>Ligure</w:t>
          </w:r>
        </w:smartTag>
      </w:smartTag>
      <w:proofErr w:type="spellEnd"/>
      <w:r w:rsidRPr="00C248B3">
        <w:rPr>
          <w:lang w:val="en-GB"/>
        </w:rPr>
        <w:t xml:space="preserve"> since the Republican age was already known during the last century. </w:t>
      </w:r>
    </w:p>
    <w:p w14:paraId="7275F07C" w14:textId="77777777" w:rsidR="003E2367" w:rsidRPr="003E2367" w:rsidRDefault="003E2367" w:rsidP="003E2367">
      <w:pPr>
        <w:pStyle w:val="Corpotesto"/>
        <w:spacing w:before="90" w:line="280" w:lineRule="auto"/>
        <w:ind w:left="100"/>
        <w:jc w:val="both"/>
        <w:rPr>
          <w:lang w:val="en-GB"/>
        </w:rPr>
      </w:pPr>
      <w:r w:rsidRPr="003E2367">
        <w:rPr>
          <w:lang w:val="en-GB"/>
        </w:rPr>
        <w:t xml:space="preserve">The preventive archaeology work and assistance carried out between 2014 and 2018 in the natural harbour of </w:t>
      </w:r>
      <w:proofErr w:type="spellStart"/>
      <w:r w:rsidRPr="003E2367">
        <w:rPr>
          <w:lang w:val="en-GB"/>
        </w:rPr>
        <w:t>Vado</w:t>
      </w:r>
      <w:proofErr w:type="spellEnd"/>
      <w:r w:rsidRPr="003E2367">
        <w:rPr>
          <w:lang w:val="en-GB"/>
        </w:rPr>
        <w:t xml:space="preserve"> </w:t>
      </w:r>
      <w:proofErr w:type="spellStart"/>
      <w:r w:rsidRPr="003E2367">
        <w:rPr>
          <w:lang w:val="en-GB"/>
        </w:rPr>
        <w:t>Ligure</w:t>
      </w:r>
      <w:proofErr w:type="spellEnd"/>
      <w:r w:rsidRPr="003E2367">
        <w:rPr>
          <w:lang w:val="en-GB"/>
        </w:rPr>
        <w:t>, Liguria, Italy, for the realisation of a large multipurpose port platform has brought to the acquisition of an enormous mass of finds datable between the Roman and Modern age. The different investigative methodologies have allowed the acquisition of complex information which rendered necessary, in addition to the classification of finds, a functional data management system which could contextually meet the study, conservation and enhancement needs.</w:t>
      </w:r>
    </w:p>
    <w:p w14:paraId="0B3589C2" w14:textId="23327F8F" w:rsidR="003E2367" w:rsidRDefault="003E2367" w:rsidP="003E2367">
      <w:pPr>
        <w:pStyle w:val="Corpotesto"/>
        <w:spacing w:before="90" w:line="280" w:lineRule="auto"/>
        <w:ind w:left="100"/>
        <w:jc w:val="both"/>
        <w:rPr>
          <w:lang w:val="en-GB"/>
        </w:rPr>
      </w:pPr>
      <w:r w:rsidRPr="003E2367">
        <w:rPr>
          <w:lang w:val="en-GB"/>
        </w:rPr>
        <w:t xml:space="preserve">For the realization of the systematization activities of the </w:t>
      </w:r>
      <w:proofErr w:type="spellStart"/>
      <w:r w:rsidRPr="003E2367">
        <w:rPr>
          <w:lang w:val="en-GB"/>
        </w:rPr>
        <w:t>archeological</w:t>
      </w:r>
      <w:proofErr w:type="spellEnd"/>
      <w:r w:rsidRPr="003E2367">
        <w:rPr>
          <w:lang w:val="en-GB"/>
        </w:rPr>
        <w:t xml:space="preserve"> data acquired and the filing of materials a computer information system was planned which would link the information contained in the relational finds database with geo-stratigraphic GIS information; the result of the interaction of these two data management systems enables us to manage and organize information from several points of view for analytical needs (qualitative, distributive, geographic).</w:t>
      </w:r>
    </w:p>
    <w:p w14:paraId="7770F5AB" w14:textId="76766E5A" w:rsidR="00AE3E37" w:rsidRDefault="00AE3E37">
      <w:pPr>
        <w:pStyle w:val="Corpotesto"/>
        <w:spacing w:before="90" w:line="280" w:lineRule="auto"/>
        <w:ind w:left="100"/>
        <w:jc w:val="both"/>
      </w:pPr>
    </w:p>
    <w:p w14:paraId="438DA25F" w14:textId="77777777" w:rsidR="00AE3E37" w:rsidRDefault="00A9710C">
      <w:pPr>
        <w:pStyle w:val="Titolo3"/>
        <w:spacing w:before="74"/>
      </w:pPr>
      <w:r>
        <w:rPr>
          <w:b w:val="0"/>
        </w:rPr>
        <w:br w:type="column"/>
      </w:r>
      <w:r>
        <w:rPr>
          <w:color w:val="BF5A14"/>
        </w:rPr>
        <w:t>Image</w:t>
      </w:r>
    </w:p>
    <w:p w14:paraId="2B9AFD17" w14:textId="578753FD" w:rsidR="00AE3E37" w:rsidRDefault="00CB2E48">
      <w:pPr>
        <w:pStyle w:val="Corpotesto"/>
        <w:spacing w:before="2"/>
        <w:rPr>
          <w:rFonts w:ascii="Arial"/>
          <w:b/>
          <w:sz w:val="16"/>
        </w:rPr>
      </w:pPr>
      <w:r>
        <w:rPr>
          <w:noProof/>
        </w:rPr>
        <w:drawing>
          <wp:inline distT="0" distB="0" distL="0" distR="0" wp14:anchorId="38E5EA0B" wp14:editId="61D58620">
            <wp:extent cx="3165475" cy="1972310"/>
            <wp:effectExtent l="0" t="0" r="0" b="889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972310"/>
                    </a:xfrm>
                    <a:prstGeom prst="rect">
                      <a:avLst/>
                    </a:prstGeom>
                    <a:noFill/>
                    <a:ln>
                      <a:noFill/>
                    </a:ln>
                  </pic:spPr>
                </pic:pic>
              </a:graphicData>
            </a:graphic>
          </wp:inline>
        </w:drawing>
      </w:r>
    </w:p>
    <w:p w14:paraId="73EC286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EA213FB" w14:textId="0C479A09" w:rsidR="00D809A9" w:rsidRPr="00D809A9" w:rsidRDefault="00D809A9" w:rsidP="00EE0FE1">
      <w:pPr>
        <w:pStyle w:val="Paragrafoelenco"/>
        <w:numPr>
          <w:ilvl w:val="0"/>
          <w:numId w:val="3"/>
        </w:numPr>
        <w:tabs>
          <w:tab w:val="left" w:pos="384"/>
        </w:tabs>
        <w:spacing w:line="216" w:lineRule="exact"/>
        <w:ind w:right="138" w:hanging="283"/>
        <w:rPr>
          <w:sz w:val="18"/>
        </w:rPr>
      </w:pPr>
      <w:r w:rsidRPr="00D809A9">
        <w:rPr>
          <w:sz w:val="18"/>
          <w:lang w:val="it-IT"/>
        </w:rPr>
        <w:t>S</w:t>
      </w:r>
      <w:r w:rsidRPr="00D809A9">
        <w:rPr>
          <w:sz w:val="18"/>
          <w:lang w:val="it-IT"/>
        </w:rPr>
        <w:t xml:space="preserve">.L. TRIGONA, F. OCCELLI, </w:t>
      </w:r>
      <w:proofErr w:type="spellStart"/>
      <w:r w:rsidRPr="00D809A9">
        <w:rPr>
          <w:i/>
          <w:sz w:val="18"/>
          <w:lang w:val="it-IT"/>
        </w:rPr>
        <w:t>Portus</w:t>
      </w:r>
      <w:proofErr w:type="spellEnd"/>
      <w:r w:rsidRPr="00D809A9">
        <w:rPr>
          <w:i/>
          <w:sz w:val="18"/>
          <w:lang w:val="it-IT"/>
        </w:rPr>
        <w:t xml:space="preserve"> </w:t>
      </w:r>
      <w:proofErr w:type="spellStart"/>
      <w:r w:rsidRPr="00D809A9">
        <w:rPr>
          <w:i/>
          <w:sz w:val="18"/>
          <w:lang w:val="it-IT"/>
        </w:rPr>
        <w:t>Vadorum</w:t>
      </w:r>
      <w:proofErr w:type="spellEnd"/>
      <w:r w:rsidRPr="00D809A9">
        <w:rPr>
          <w:i/>
          <w:sz w:val="18"/>
          <w:lang w:val="it-IT"/>
        </w:rPr>
        <w:t>. Archeologia preventiva nella rada di Vado Ligure</w:t>
      </w:r>
      <w:r w:rsidRPr="00D809A9">
        <w:rPr>
          <w:sz w:val="18"/>
          <w:lang w:val="it-IT"/>
        </w:rPr>
        <w:t xml:space="preserve">, in </w:t>
      </w:r>
      <w:r w:rsidRPr="00D809A9">
        <w:rPr>
          <w:i/>
          <w:sz w:val="18"/>
          <w:lang w:val="it-IT"/>
        </w:rPr>
        <w:t>Archeologia Subacquea 2.0</w:t>
      </w:r>
      <w:r w:rsidRPr="00D809A9">
        <w:rPr>
          <w:sz w:val="18"/>
          <w:lang w:val="it-IT"/>
        </w:rPr>
        <w:t>, Atti del V Convegno nazionale di Archeologia Subacquea</w:t>
      </w:r>
      <w:r w:rsidRPr="00D809A9">
        <w:rPr>
          <w:i/>
          <w:sz w:val="18"/>
          <w:lang w:val="it-IT"/>
        </w:rPr>
        <w:t>,</w:t>
      </w:r>
      <w:r w:rsidRPr="00D809A9">
        <w:rPr>
          <w:sz w:val="18"/>
          <w:lang w:val="it-IT"/>
        </w:rPr>
        <w:t xml:space="preserve"> Udine, 8-10 settembre 2016</w:t>
      </w:r>
      <w:r>
        <w:rPr>
          <w:sz w:val="18"/>
          <w:lang w:val="it-IT"/>
        </w:rPr>
        <w:t>.</w:t>
      </w:r>
    </w:p>
    <w:p w14:paraId="69962A14" w14:textId="0BF6F00F" w:rsidR="00D809A9" w:rsidRDefault="00D809A9" w:rsidP="00D809A9">
      <w:pPr>
        <w:pStyle w:val="Paragrafoelenco"/>
        <w:numPr>
          <w:ilvl w:val="0"/>
          <w:numId w:val="3"/>
        </w:numPr>
        <w:rPr>
          <w:sz w:val="18"/>
        </w:rPr>
      </w:pPr>
      <w:r w:rsidRPr="00D809A9">
        <w:rPr>
          <w:sz w:val="18"/>
        </w:rPr>
        <w:t xml:space="preserve">S.L. TRIGONA, F. OCCELLI, </w:t>
      </w:r>
      <w:proofErr w:type="spellStart"/>
      <w:r w:rsidRPr="00D809A9">
        <w:rPr>
          <w:sz w:val="18"/>
        </w:rPr>
        <w:t>Vado</w:t>
      </w:r>
      <w:proofErr w:type="spellEnd"/>
      <w:r w:rsidRPr="00D809A9">
        <w:rPr>
          <w:sz w:val="18"/>
        </w:rPr>
        <w:t xml:space="preserve"> Bay. Dredging through the long life of an ancient harbor, in “Celebrating our share heritage”, Proceedings of the Sixth International Congress of Underwater Archaeology (</w:t>
      </w:r>
      <w:proofErr w:type="spellStart"/>
      <w:r w:rsidRPr="00D809A9">
        <w:rPr>
          <w:sz w:val="18"/>
        </w:rPr>
        <w:t>Ikuwa</w:t>
      </w:r>
      <w:proofErr w:type="spellEnd"/>
      <w:r w:rsidRPr="00D809A9">
        <w:rPr>
          <w:sz w:val="18"/>
        </w:rPr>
        <w:t xml:space="preserve"> VI), Fremantle 28 November – 02 December 2016, </w:t>
      </w:r>
      <w:proofErr w:type="spellStart"/>
      <w:r w:rsidRPr="00D809A9">
        <w:rPr>
          <w:sz w:val="18"/>
        </w:rPr>
        <w:t>c.s</w:t>
      </w:r>
      <w:proofErr w:type="spellEnd"/>
      <w:r w:rsidRPr="00D809A9">
        <w:rPr>
          <w:sz w:val="18"/>
        </w:rPr>
        <w:t>.</w:t>
      </w:r>
    </w:p>
    <w:p w14:paraId="18C25129" w14:textId="77777777" w:rsidR="00D809A9" w:rsidRDefault="00D809A9" w:rsidP="00D809A9">
      <w:pPr>
        <w:pStyle w:val="Corpotesto"/>
        <w:numPr>
          <w:ilvl w:val="0"/>
          <w:numId w:val="3"/>
        </w:numPr>
        <w:spacing w:line="218" w:lineRule="exact"/>
        <w:rPr>
          <w:rFonts w:ascii="Calibri"/>
        </w:rPr>
      </w:pPr>
      <w:r w:rsidRPr="00D809A9">
        <w:rPr>
          <w:rFonts w:ascii="Calibri" w:eastAsia="Calibri" w:hAnsi="Calibri" w:cs="Calibri"/>
          <w:szCs w:val="22"/>
          <w:lang w:val="it-IT"/>
        </w:rPr>
        <w:t xml:space="preserve">F. OCCELLI, </w:t>
      </w:r>
      <w:r w:rsidRPr="00D809A9">
        <w:rPr>
          <w:rFonts w:ascii="Calibri" w:eastAsia="Calibri" w:hAnsi="Calibri" w:cs="Calibri"/>
          <w:i/>
          <w:szCs w:val="22"/>
          <w:lang w:val="it-IT"/>
        </w:rPr>
        <w:t>Il potenziale archeologico del territorio e la pianificazione paesaggistica</w:t>
      </w:r>
      <w:r w:rsidRPr="00D809A9">
        <w:rPr>
          <w:rFonts w:ascii="Calibri" w:eastAsia="Calibri" w:hAnsi="Calibri" w:cs="Calibri"/>
          <w:szCs w:val="22"/>
          <w:lang w:val="it-IT"/>
        </w:rPr>
        <w:t xml:space="preserve">, in “Atti e Rassegna Tecnica”, LXXII, N.3. </w:t>
      </w:r>
      <w:r w:rsidRPr="00D809A9">
        <w:rPr>
          <w:rFonts w:ascii="Calibri" w:eastAsia="Calibri" w:hAnsi="Calibri" w:cs="Calibri"/>
          <w:i/>
          <w:szCs w:val="22"/>
          <w:lang w:val="it-IT"/>
        </w:rPr>
        <w:t>Il Piano paesaggistico del Piemonte</w:t>
      </w:r>
      <w:r w:rsidRPr="00D809A9">
        <w:rPr>
          <w:rFonts w:ascii="Calibri" w:eastAsia="Calibri" w:hAnsi="Calibri" w:cs="Calibri"/>
          <w:szCs w:val="22"/>
          <w:lang w:val="it-IT"/>
        </w:rPr>
        <w:t>, Torino, 2018, pp. 133-136</w:t>
      </w:r>
    </w:p>
    <w:p w14:paraId="1B642507" w14:textId="3FB7D3D5" w:rsidR="00D809A9" w:rsidRDefault="00D809A9" w:rsidP="00D809A9">
      <w:pPr>
        <w:pStyle w:val="Paragrafoelenco"/>
        <w:numPr>
          <w:ilvl w:val="0"/>
          <w:numId w:val="3"/>
        </w:numPr>
        <w:rPr>
          <w:sz w:val="18"/>
        </w:rPr>
      </w:pPr>
      <w:r w:rsidRPr="00D809A9">
        <w:rPr>
          <w:sz w:val="18"/>
          <w:lang w:val="it-IT"/>
        </w:rPr>
        <w:t xml:space="preserve">F. OCCELLI, </w:t>
      </w:r>
      <w:r w:rsidRPr="00D809A9">
        <w:rPr>
          <w:i/>
          <w:sz w:val="18"/>
          <w:lang w:val="it-IT"/>
        </w:rPr>
        <w:t xml:space="preserve">Augusta </w:t>
      </w:r>
      <w:proofErr w:type="spellStart"/>
      <w:r w:rsidRPr="00D809A9">
        <w:rPr>
          <w:i/>
          <w:sz w:val="18"/>
          <w:lang w:val="it-IT"/>
        </w:rPr>
        <w:t>Taurinorum</w:t>
      </w:r>
      <w:proofErr w:type="spellEnd"/>
      <w:r w:rsidRPr="00D809A9">
        <w:rPr>
          <w:i/>
          <w:sz w:val="18"/>
          <w:lang w:val="it-IT"/>
        </w:rPr>
        <w:t xml:space="preserve"> and the </w:t>
      </w:r>
      <w:proofErr w:type="spellStart"/>
      <w:r w:rsidRPr="00D809A9">
        <w:rPr>
          <w:i/>
          <w:sz w:val="18"/>
          <w:lang w:val="it-IT"/>
        </w:rPr>
        <w:t>relationship</w:t>
      </w:r>
      <w:proofErr w:type="spellEnd"/>
      <w:r w:rsidRPr="00D809A9">
        <w:rPr>
          <w:i/>
          <w:sz w:val="18"/>
          <w:lang w:val="it-IT"/>
        </w:rPr>
        <w:t xml:space="preserve"> with </w:t>
      </w:r>
      <w:proofErr w:type="spellStart"/>
      <w:r w:rsidRPr="00D809A9">
        <w:rPr>
          <w:i/>
          <w:sz w:val="18"/>
          <w:lang w:val="it-IT"/>
        </w:rPr>
        <w:t>its</w:t>
      </w:r>
      <w:proofErr w:type="spellEnd"/>
      <w:r w:rsidRPr="00D809A9">
        <w:rPr>
          <w:i/>
          <w:sz w:val="18"/>
          <w:lang w:val="it-IT"/>
        </w:rPr>
        <w:t xml:space="preserve"> </w:t>
      </w:r>
      <w:proofErr w:type="spellStart"/>
      <w:r w:rsidRPr="00D809A9">
        <w:rPr>
          <w:i/>
          <w:sz w:val="18"/>
          <w:lang w:val="it-IT"/>
        </w:rPr>
        <w:t>rivers</w:t>
      </w:r>
      <w:proofErr w:type="spellEnd"/>
      <w:r w:rsidRPr="00D809A9">
        <w:rPr>
          <w:i/>
          <w:sz w:val="18"/>
          <w:lang w:val="it-IT"/>
        </w:rPr>
        <w:t xml:space="preserve">. </w:t>
      </w:r>
      <w:proofErr w:type="spellStart"/>
      <w:r w:rsidRPr="00D809A9">
        <w:rPr>
          <w:i/>
          <w:sz w:val="18"/>
          <w:lang w:val="it-IT"/>
        </w:rPr>
        <w:t>Topographic</w:t>
      </w:r>
      <w:proofErr w:type="spellEnd"/>
      <w:r w:rsidRPr="00D809A9">
        <w:rPr>
          <w:i/>
          <w:sz w:val="18"/>
          <w:lang w:val="it-IT"/>
        </w:rPr>
        <w:t xml:space="preserve"> </w:t>
      </w:r>
      <w:proofErr w:type="spellStart"/>
      <w:r w:rsidRPr="00D809A9">
        <w:rPr>
          <w:i/>
          <w:sz w:val="18"/>
          <w:lang w:val="it-IT"/>
        </w:rPr>
        <w:t>reflection</w:t>
      </w:r>
      <w:proofErr w:type="spellEnd"/>
      <w:r w:rsidRPr="00D809A9">
        <w:rPr>
          <w:i/>
          <w:sz w:val="18"/>
          <w:lang w:val="it-IT"/>
        </w:rPr>
        <w:t xml:space="preserve">, </w:t>
      </w:r>
      <w:proofErr w:type="spellStart"/>
      <w:r w:rsidRPr="00D809A9">
        <w:rPr>
          <w:sz w:val="18"/>
          <w:lang w:val="it-IT"/>
        </w:rPr>
        <w:t>Actas</w:t>
      </w:r>
      <w:proofErr w:type="spellEnd"/>
      <w:r w:rsidRPr="00D809A9">
        <w:rPr>
          <w:sz w:val="18"/>
          <w:lang w:val="it-IT"/>
        </w:rPr>
        <w:t xml:space="preserve"> del V </w:t>
      </w:r>
      <w:proofErr w:type="spellStart"/>
      <w:r w:rsidRPr="00D809A9">
        <w:rPr>
          <w:sz w:val="18"/>
          <w:lang w:val="it-IT"/>
        </w:rPr>
        <w:t>Congreso</w:t>
      </w:r>
      <w:proofErr w:type="spellEnd"/>
      <w:r w:rsidRPr="00D809A9">
        <w:rPr>
          <w:sz w:val="18"/>
          <w:lang w:val="it-IT"/>
        </w:rPr>
        <w:t xml:space="preserve"> </w:t>
      </w:r>
      <w:proofErr w:type="spellStart"/>
      <w:r w:rsidRPr="00D809A9">
        <w:rPr>
          <w:sz w:val="18"/>
          <w:lang w:val="it-IT"/>
        </w:rPr>
        <w:t>Internacional</w:t>
      </w:r>
      <w:proofErr w:type="spellEnd"/>
      <w:r w:rsidRPr="00D809A9">
        <w:rPr>
          <w:sz w:val="18"/>
          <w:lang w:val="it-IT"/>
        </w:rPr>
        <w:t xml:space="preserve"> de </w:t>
      </w:r>
      <w:proofErr w:type="spellStart"/>
      <w:r w:rsidRPr="00D809A9">
        <w:rPr>
          <w:sz w:val="18"/>
          <w:lang w:val="it-IT"/>
        </w:rPr>
        <w:t>Arqueologìa</w:t>
      </w:r>
      <w:proofErr w:type="spellEnd"/>
      <w:r w:rsidRPr="00D809A9">
        <w:rPr>
          <w:sz w:val="18"/>
          <w:lang w:val="it-IT"/>
        </w:rPr>
        <w:t xml:space="preserve"> </w:t>
      </w:r>
      <w:proofErr w:type="spellStart"/>
      <w:r w:rsidRPr="00D809A9">
        <w:rPr>
          <w:sz w:val="18"/>
          <w:lang w:val="it-IT"/>
        </w:rPr>
        <w:t>Subacuàtica</w:t>
      </w:r>
      <w:proofErr w:type="spellEnd"/>
      <w:r w:rsidRPr="00D809A9">
        <w:rPr>
          <w:sz w:val="18"/>
          <w:lang w:val="it-IT"/>
        </w:rPr>
        <w:t xml:space="preserve"> (</w:t>
      </w:r>
      <w:proofErr w:type="spellStart"/>
      <w:r w:rsidRPr="00D809A9">
        <w:rPr>
          <w:sz w:val="18"/>
          <w:lang w:val="it-IT"/>
        </w:rPr>
        <w:t>Ikuwa</w:t>
      </w:r>
      <w:proofErr w:type="spellEnd"/>
      <w:r w:rsidRPr="00D809A9">
        <w:rPr>
          <w:sz w:val="18"/>
          <w:lang w:val="it-IT"/>
        </w:rPr>
        <w:t xml:space="preserve"> V), Cartagena (Spagna), 15 - 19 ottobre 2014, pp. 653-654</w:t>
      </w:r>
    </w:p>
    <w:p w14:paraId="33DB5716" w14:textId="13486171" w:rsidR="005973B9" w:rsidRDefault="005973B9" w:rsidP="005973B9">
      <w:pPr>
        <w:pStyle w:val="Corpotesto"/>
        <w:spacing w:before="85" w:line="216" w:lineRule="exact"/>
        <w:ind w:left="383" w:right="138" w:hanging="284"/>
        <w:jc w:val="both"/>
        <w:rPr>
          <w:rFonts w:ascii="Calibri" w:hAnsi="Calibri"/>
        </w:rPr>
      </w:pPr>
      <w:r>
        <w:rPr>
          <w:rFonts w:ascii="Calibri" w:hAnsi="Calibri"/>
        </w:rPr>
        <w:t xml:space="preserve">5. </w:t>
      </w:r>
      <w:r w:rsidR="00D809A9">
        <w:rPr>
          <w:rFonts w:ascii="Calibri" w:hAnsi="Calibri"/>
        </w:rPr>
        <w:t>S.L. TRIGONA</w:t>
      </w:r>
      <w:r w:rsidR="004E4E80">
        <w:rPr>
          <w:rFonts w:ascii="Calibri" w:hAnsi="Calibri"/>
        </w:rPr>
        <w:t xml:space="preserve">, </w:t>
      </w:r>
      <w:proofErr w:type="spellStart"/>
      <w:r w:rsidR="004E4E80" w:rsidRPr="004E4E80">
        <w:rPr>
          <w:rFonts w:ascii="Calibri" w:hAnsi="Calibri"/>
          <w:i/>
        </w:rPr>
        <w:t>L’archeologia</w:t>
      </w:r>
      <w:proofErr w:type="spellEnd"/>
      <w:r w:rsidR="004E4E80" w:rsidRPr="004E4E80">
        <w:rPr>
          <w:rFonts w:ascii="Calibri" w:hAnsi="Calibri"/>
          <w:i/>
        </w:rPr>
        <w:t xml:space="preserve"> </w:t>
      </w:r>
      <w:proofErr w:type="spellStart"/>
      <w:r w:rsidR="004E4E80" w:rsidRPr="004E4E80">
        <w:rPr>
          <w:rFonts w:ascii="Calibri" w:hAnsi="Calibri"/>
          <w:i/>
        </w:rPr>
        <w:t>subacquea</w:t>
      </w:r>
      <w:proofErr w:type="spellEnd"/>
      <w:r w:rsidR="004E4E80" w:rsidRPr="004E4E80">
        <w:rPr>
          <w:rFonts w:ascii="Calibri" w:hAnsi="Calibri"/>
          <w:i/>
        </w:rPr>
        <w:t xml:space="preserve"> in Liguria: </w:t>
      </w:r>
      <w:proofErr w:type="spellStart"/>
      <w:r w:rsidR="004E4E80" w:rsidRPr="004E4E80">
        <w:rPr>
          <w:rFonts w:ascii="Calibri" w:hAnsi="Calibri"/>
          <w:i/>
        </w:rPr>
        <w:t>recenti</w:t>
      </w:r>
      <w:proofErr w:type="spellEnd"/>
      <w:r w:rsidR="004E4E80" w:rsidRPr="004E4E80">
        <w:rPr>
          <w:rFonts w:ascii="Calibri" w:hAnsi="Calibri"/>
          <w:i/>
        </w:rPr>
        <w:t xml:space="preserve"> </w:t>
      </w:r>
      <w:proofErr w:type="spellStart"/>
      <w:r w:rsidR="004E4E80" w:rsidRPr="004E4E80">
        <w:rPr>
          <w:rFonts w:ascii="Calibri" w:hAnsi="Calibri"/>
          <w:i/>
        </w:rPr>
        <w:t>esperienze</w:t>
      </w:r>
      <w:proofErr w:type="spellEnd"/>
      <w:r w:rsidR="004E4E80" w:rsidRPr="004E4E80">
        <w:rPr>
          <w:rFonts w:ascii="Calibri" w:hAnsi="Calibri"/>
          <w:i/>
        </w:rPr>
        <w:t xml:space="preserve"> di </w:t>
      </w:r>
      <w:proofErr w:type="spellStart"/>
      <w:r w:rsidR="004E4E80" w:rsidRPr="004E4E80">
        <w:rPr>
          <w:rFonts w:ascii="Calibri" w:hAnsi="Calibri"/>
          <w:i/>
        </w:rPr>
        <w:t>ricerca</w:t>
      </w:r>
      <w:proofErr w:type="spellEnd"/>
      <w:r w:rsidR="004E4E80" w:rsidRPr="004E4E80">
        <w:rPr>
          <w:rFonts w:ascii="Calibri" w:hAnsi="Calibri"/>
          <w:i/>
        </w:rPr>
        <w:t xml:space="preserve"> e </w:t>
      </w:r>
      <w:proofErr w:type="spellStart"/>
      <w:r w:rsidR="004E4E80" w:rsidRPr="004E4E80">
        <w:rPr>
          <w:rFonts w:ascii="Calibri" w:hAnsi="Calibri"/>
          <w:i/>
        </w:rPr>
        <w:t>valorizzazione</w:t>
      </w:r>
      <w:proofErr w:type="spellEnd"/>
      <w:r w:rsidR="004E4E80">
        <w:rPr>
          <w:rFonts w:ascii="Calibri" w:hAnsi="Calibri"/>
        </w:rPr>
        <w:t xml:space="preserve">, in </w:t>
      </w:r>
      <w:proofErr w:type="spellStart"/>
      <w:r w:rsidR="004E4E80">
        <w:rPr>
          <w:rFonts w:ascii="Calibri" w:hAnsi="Calibri"/>
        </w:rPr>
        <w:t>Archeologia</w:t>
      </w:r>
      <w:proofErr w:type="spellEnd"/>
      <w:r w:rsidR="004E4E80">
        <w:rPr>
          <w:rFonts w:ascii="Calibri" w:hAnsi="Calibri"/>
        </w:rPr>
        <w:t xml:space="preserve"> </w:t>
      </w:r>
      <w:proofErr w:type="spellStart"/>
      <w:r w:rsidR="004E4E80">
        <w:rPr>
          <w:rFonts w:ascii="Calibri" w:hAnsi="Calibri"/>
        </w:rPr>
        <w:t>Subacquea</w:t>
      </w:r>
      <w:proofErr w:type="spellEnd"/>
      <w:r w:rsidR="004E4E80">
        <w:rPr>
          <w:rFonts w:ascii="Calibri" w:hAnsi="Calibri"/>
        </w:rPr>
        <w:t xml:space="preserve">. Storia, </w:t>
      </w:r>
      <w:proofErr w:type="spellStart"/>
      <w:r w:rsidR="004E4E80">
        <w:rPr>
          <w:rFonts w:ascii="Calibri" w:hAnsi="Calibri"/>
        </w:rPr>
        <w:t>organizzazione</w:t>
      </w:r>
      <w:proofErr w:type="spellEnd"/>
      <w:r w:rsidR="004E4E80">
        <w:rPr>
          <w:rFonts w:ascii="Calibri" w:hAnsi="Calibri"/>
        </w:rPr>
        <w:t xml:space="preserve">, </w:t>
      </w:r>
      <w:proofErr w:type="spellStart"/>
      <w:r w:rsidR="004E4E80">
        <w:rPr>
          <w:rFonts w:ascii="Calibri" w:hAnsi="Calibri"/>
        </w:rPr>
        <w:t>tecnica</w:t>
      </w:r>
      <w:proofErr w:type="spellEnd"/>
      <w:r w:rsidR="004E4E80">
        <w:rPr>
          <w:rFonts w:ascii="Calibri" w:hAnsi="Calibri"/>
        </w:rPr>
        <w:t xml:space="preserve"> e </w:t>
      </w:r>
      <w:proofErr w:type="spellStart"/>
      <w:r w:rsidR="004E4E80">
        <w:rPr>
          <w:rFonts w:ascii="Calibri" w:hAnsi="Calibri"/>
        </w:rPr>
        <w:t>ricerche</w:t>
      </w:r>
      <w:proofErr w:type="spellEnd"/>
      <w:r w:rsidR="004E4E80">
        <w:rPr>
          <w:rFonts w:ascii="Calibri" w:hAnsi="Calibri"/>
        </w:rPr>
        <w:t xml:space="preserve">, </w:t>
      </w:r>
      <w:proofErr w:type="spellStart"/>
      <w:r w:rsidR="004E4E80">
        <w:rPr>
          <w:rFonts w:ascii="Calibri" w:hAnsi="Calibri"/>
        </w:rPr>
        <w:t>Bordighera</w:t>
      </w:r>
      <w:proofErr w:type="spellEnd"/>
      <w:r w:rsidR="004E4E80">
        <w:rPr>
          <w:rFonts w:ascii="Calibri" w:hAnsi="Calibri"/>
        </w:rPr>
        <w:t xml:space="preserve"> 2017, pp. 271-280</w:t>
      </w:r>
    </w:p>
    <w:p w14:paraId="00A8B991" w14:textId="77777777" w:rsidR="00AE3E37" w:rsidRPr="008756E6" w:rsidRDefault="00AE3E37" w:rsidP="008756E6">
      <w:pPr>
        <w:tabs>
          <w:tab w:val="left" w:pos="384"/>
        </w:tabs>
        <w:ind w:right="117"/>
      </w:pPr>
    </w:p>
    <w:p w14:paraId="63E3A99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FEE15B8" w14:textId="77777777" w:rsidR="00AE3E37" w:rsidRDefault="00AE3E37">
      <w:pPr>
        <w:pStyle w:val="Corpotesto"/>
        <w:rPr>
          <w:rFonts w:ascii="Calibri"/>
          <w:sz w:val="20"/>
        </w:rPr>
      </w:pPr>
    </w:p>
    <w:p w14:paraId="5BC40F8E" w14:textId="77777777"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14:anchorId="3DC10F35" wp14:editId="327141B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2269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B95A104" w14:textId="3B8607FE" w:rsidR="00AE3E37" w:rsidRDefault="008756E6" w:rsidP="00404E5B">
      <w:pPr>
        <w:spacing w:before="92"/>
        <w:ind w:right="4234"/>
        <w:rPr>
          <w:rFonts w:ascii="Arial"/>
        </w:rPr>
      </w:pPr>
      <w:r>
        <w:rPr>
          <w:noProof/>
        </w:rPr>
        <w:t xml:space="preserve">    </w:t>
      </w:r>
      <w:r w:rsidR="003E2367" w:rsidRPr="003E2367">
        <w:drawing>
          <wp:inline distT="0" distB="0" distL="0" distR="0" wp14:anchorId="000D3FC1" wp14:editId="17537854">
            <wp:extent cx="647700" cy="6477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7700" cy="647700"/>
                    </a:xfrm>
                    <a:prstGeom prst="rect">
                      <a:avLst/>
                    </a:prstGeom>
                  </pic:spPr>
                </pic:pic>
              </a:graphicData>
            </a:graphic>
          </wp:inline>
        </w:drawing>
      </w:r>
      <w:r>
        <w:rPr>
          <w:noProof/>
        </w:rPr>
        <w:t xml:space="preserve"> </w:t>
      </w:r>
      <w:r w:rsidR="003E2367">
        <w:t xml:space="preserve">  </w:t>
      </w:r>
      <w:r w:rsidR="003E2367" w:rsidRPr="003E2367">
        <w:drawing>
          <wp:inline distT="0" distB="0" distL="0" distR="0" wp14:anchorId="1FED6A66" wp14:editId="167F88E2">
            <wp:extent cx="781050" cy="603250"/>
            <wp:effectExtent l="0" t="0" r="0" b="635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06854" cy="623180"/>
                    </a:xfrm>
                    <a:prstGeom prst="rect">
                      <a:avLst/>
                    </a:prstGeom>
                  </pic:spPr>
                </pic:pic>
              </a:graphicData>
            </a:graphic>
          </wp:inline>
        </w:drawing>
      </w:r>
      <w:r w:rsidR="003E2367">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64ED58C" w14:textId="0F9534ED" w:rsidR="00AE3E37" w:rsidRDefault="003E2367">
      <w:pPr>
        <w:spacing w:before="41" w:line="154" w:lineRule="exact"/>
        <w:ind w:left="213" w:right="231"/>
        <w:jc w:val="both"/>
        <w:rPr>
          <w:rFonts w:ascii="Arial"/>
          <w:sz w:val="14"/>
        </w:rPr>
      </w:pPr>
      <w:r>
        <w:rPr>
          <w:rFonts w:ascii="Arial"/>
          <w:sz w:val="14"/>
        </w:rPr>
        <w:t>Frida Occelli has been working as a field archaeologist since 1993</w:t>
      </w:r>
      <w:r w:rsidR="00A9710C">
        <w:rPr>
          <w:rFonts w:ascii="Arial"/>
          <w:sz w:val="14"/>
        </w:rPr>
        <w:t>.</w:t>
      </w:r>
      <w:r>
        <w:rPr>
          <w:rFonts w:ascii="Arial"/>
          <w:sz w:val="14"/>
        </w:rPr>
        <w:t xml:space="preserve"> She has directed hundreds of prestigious archaeological underwater and inland ex</w:t>
      </w:r>
      <w:r w:rsidR="00F6277A">
        <w:rPr>
          <w:rFonts w:ascii="Arial"/>
          <w:sz w:val="14"/>
        </w:rPr>
        <w:t>c</w:t>
      </w:r>
      <w:r>
        <w:rPr>
          <w:rFonts w:ascii="Arial"/>
          <w:sz w:val="14"/>
        </w:rPr>
        <w:t>avations</w:t>
      </w:r>
      <w:r w:rsidR="00F6277A">
        <w:rPr>
          <w:rFonts w:ascii="Arial"/>
          <w:sz w:val="14"/>
        </w:rPr>
        <w:t xml:space="preserve">. As archaeologist, she is involved in many infrastructural </w:t>
      </w:r>
      <w:proofErr w:type="gramStart"/>
      <w:r w:rsidR="00F6277A">
        <w:rPr>
          <w:rFonts w:ascii="Arial"/>
          <w:sz w:val="14"/>
        </w:rPr>
        <w:t>project</w:t>
      </w:r>
      <w:proofErr w:type="gramEnd"/>
      <w:r w:rsidR="00F6277A">
        <w:rPr>
          <w:rFonts w:ascii="Arial"/>
          <w:sz w:val="14"/>
        </w:rPr>
        <w:t>, such as the high speed train connecting Turin and Lyon or the underground lines 1 and 2 of Turin</w:t>
      </w:r>
    </w:p>
    <w:p w14:paraId="4F5BF8F4" w14:textId="77777777" w:rsidR="004E4E80" w:rsidRDefault="004E4E80">
      <w:pPr>
        <w:spacing w:before="41" w:line="154" w:lineRule="exact"/>
        <w:ind w:left="213" w:right="231"/>
        <w:jc w:val="both"/>
        <w:rPr>
          <w:rFonts w:ascii="Arial"/>
          <w:sz w:val="14"/>
        </w:rPr>
      </w:pPr>
    </w:p>
    <w:p w14:paraId="165972E1" w14:textId="5ACEECB6" w:rsidR="00F6277A" w:rsidRDefault="00F6277A">
      <w:pPr>
        <w:spacing w:before="41" w:line="154" w:lineRule="exact"/>
        <w:ind w:left="213" w:right="231"/>
        <w:jc w:val="both"/>
        <w:rPr>
          <w:rFonts w:ascii="Arial"/>
          <w:sz w:val="14"/>
        </w:rPr>
      </w:pPr>
      <w:r>
        <w:rPr>
          <w:rFonts w:ascii="Arial"/>
          <w:sz w:val="14"/>
        </w:rPr>
        <w:t xml:space="preserve">Simon Luca Trigona is a state official of the </w:t>
      </w:r>
      <w:proofErr w:type="spellStart"/>
      <w:r>
        <w:rPr>
          <w:rFonts w:ascii="Arial"/>
          <w:sz w:val="14"/>
        </w:rPr>
        <w:t>Soprintendenza</w:t>
      </w:r>
      <w:proofErr w:type="spellEnd"/>
      <w:r>
        <w:rPr>
          <w:rFonts w:ascii="Arial"/>
          <w:sz w:val="14"/>
        </w:rPr>
        <w:t xml:space="preserve"> </w:t>
      </w:r>
      <w:proofErr w:type="spellStart"/>
      <w:r>
        <w:rPr>
          <w:rFonts w:ascii="Arial"/>
          <w:sz w:val="14"/>
        </w:rPr>
        <w:t>Archeologica</w:t>
      </w:r>
      <w:proofErr w:type="spellEnd"/>
      <w:r>
        <w:rPr>
          <w:rFonts w:ascii="Arial"/>
          <w:sz w:val="14"/>
        </w:rPr>
        <w:t>, in charge of underwater archaeology in Liguria (North Italy)</w:t>
      </w:r>
    </w:p>
    <w:p w14:paraId="19630D17" w14:textId="506197E8" w:rsidR="00AE3E37" w:rsidRDefault="00A9710C">
      <w:pPr>
        <w:spacing w:before="62"/>
        <w:ind w:left="4217" w:right="4235"/>
        <w:jc w:val="center"/>
        <w:rPr>
          <w:rFonts w:ascii="Arial"/>
          <w:sz w:val="14"/>
        </w:rPr>
      </w:pPr>
      <w:r>
        <w:rPr>
          <w:rFonts w:ascii="Arial"/>
          <w:sz w:val="14"/>
        </w:rPr>
        <w:t xml:space="preserve">Email: </w:t>
      </w:r>
      <w:hyperlink r:id="rId12" w:history="1">
        <w:r w:rsidR="00CB2E48" w:rsidRPr="000E281D">
          <w:rPr>
            <w:rStyle w:val="Collegamentoipertestuale"/>
            <w:rFonts w:ascii="Arial"/>
            <w:sz w:val="14"/>
          </w:rPr>
          <w:t>studium.occelli@libero.it</w:t>
        </w:r>
      </w:hyperlink>
    </w:p>
    <w:p w14:paraId="07F9EBCC" w14:textId="77777777" w:rsidR="00AE3E37" w:rsidRDefault="00292ED9">
      <w:pPr>
        <w:pStyle w:val="Corpotes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6FD3BCD" wp14:editId="2BEC0A0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DC7D2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9D7ACAE" w14:textId="77777777" w:rsidR="00AE3E37" w:rsidRDefault="00AE3E37">
      <w:pPr>
        <w:pStyle w:val="Corpotesto"/>
        <w:rPr>
          <w:rFonts w:ascii="Arial"/>
          <w:sz w:val="20"/>
        </w:rPr>
      </w:pPr>
    </w:p>
    <w:p w14:paraId="63CC786E" w14:textId="77777777" w:rsidR="00AE3E37" w:rsidRPr="00B21A57" w:rsidRDefault="00A9710C">
      <w:pPr>
        <w:spacing w:before="39"/>
        <w:ind w:left="100"/>
        <w:rPr>
          <w:rFonts w:ascii="Minion Pro"/>
          <w:b/>
          <w:sz w:val="20"/>
        </w:rPr>
      </w:pPr>
      <w:bookmarkStart w:id="0" w:name="_GoBack"/>
      <w:bookmarkEnd w:id="0"/>
      <w:r w:rsidRPr="00B21A57">
        <w:rPr>
          <w:rFonts w:ascii="Minion Pro"/>
          <w:b/>
          <w:sz w:val="20"/>
        </w:rPr>
        <w:t>Notes/Comments:</w:t>
      </w:r>
    </w:p>
    <w:p w14:paraId="3634FA0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9682E11" w14:textId="77777777"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863D37" w14:textId="77777777" w:rsidR="00FC55FC" w:rsidRDefault="00FC55FC">
      <w:r>
        <w:separator/>
      </w:r>
    </w:p>
  </w:endnote>
  <w:endnote w:type="continuationSeparator" w:id="0">
    <w:p w14:paraId="43CE540C" w14:textId="77777777"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0CCB7"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299A2D1" wp14:editId="4B07FD8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6810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81BFF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9A2D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0B6810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81BFF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C95D01B" wp14:editId="6A5D47C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56BF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8C8B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5D01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8856BF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8C8B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7980220" wp14:editId="3D96552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D831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1A8B4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8022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E7D831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1A8B4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489CBC" w14:textId="77777777" w:rsidR="00FC55FC" w:rsidRDefault="00FC55FC">
      <w:r>
        <w:separator/>
      </w:r>
    </w:p>
  </w:footnote>
  <w:footnote w:type="continuationSeparator" w:id="0">
    <w:p w14:paraId="665419AE" w14:textId="77777777"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B1FE2"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2E29422" wp14:editId="5959C80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C7BC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E2942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B4C7BC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45B68B1" wp14:editId="21CC385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3D4F2"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2D06E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B68B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0A3D4F2"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2D06E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15682"/>
    <w:rsid w:val="002455EC"/>
    <w:rsid w:val="00292ED9"/>
    <w:rsid w:val="003E2367"/>
    <w:rsid w:val="00404E5B"/>
    <w:rsid w:val="00414F7B"/>
    <w:rsid w:val="004355DC"/>
    <w:rsid w:val="004749B4"/>
    <w:rsid w:val="00494130"/>
    <w:rsid w:val="004E4E80"/>
    <w:rsid w:val="004F3523"/>
    <w:rsid w:val="005973B9"/>
    <w:rsid w:val="005B3A56"/>
    <w:rsid w:val="006060CE"/>
    <w:rsid w:val="0063497F"/>
    <w:rsid w:val="00812F61"/>
    <w:rsid w:val="00873DF0"/>
    <w:rsid w:val="008756E6"/>
    <w:rsid w:val="008A08B6"/>
    <w:rsid w:val="009B2D44"/>
    <w:rsid w:val="00A07E82"/>
    <w:rsid w:val="00A9710C"/>
    <w:rsid w:val="00AE3E37"/>
    <w:rsid w:val="00B21A57"/>
    <w:rsid w:val="00C248B3"/>
    <w:rsid w:val="00C33602"/>
    <w:rsid w:val="00CB2E48"/>
    <w:rsid w:val="00CD6F55"/>
    <w:rsid w:val="00D809A9"/>
    <w:rsid w:val="00DE3104"/>
    <w:rsid w:val="00E26B10"/>
    <w:rsid w:val="00F6277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4:docId w14:val="17F614B0"/>
  <w15:docId w15:val="{DF788433-61DB-4272-A260-538C3054D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styleId="Menzionenonrisolta">
    <w:name w:val="Unresolved Mention"/>
    <w:basedOn w:val="Carpredefinitoparagrafo"/>
    <w:uiPriority w:val="99"/>
    <w:semiHidden/>
    <w:unhideWhenUsed/>
    <w:rsid w:val="00CB2E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tudium.occelli@liber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463</Words>
  <Characters>2642</Characters>
  <Application>Microsoft Office Word</Application>
  <DocSecurity>0</DocSecurity>
  <Lines>22</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Frida Occelli</cp:lastModifiedBy>
  <cp:revision>2</cp:revision>
  <dcterms:created xsi:type="dcterms:W3CDTF">2019-05-31T18:53:00Z</dcterms:created>
  <dcterms:modified xsi:type="dcterms:W3CDTF">2019-05-31T18:53:00Z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