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37C679" w14:textId="4FD322E6" w:rsidR="006B3217" w:rsidRPr="00194BF9" w:rsidRDefault="006B3217" w:rsidP="00F423F5">
      <w:pPr>
        <w:spacing w:after="0" w:line="360" w:lineRule="auto"/>
        <w:jc w:val="center"/>
        <w:rPr>
          <w:rFonts w:ascii="Times New Roman" w:eastAsia="Tw Cen MT" w:hAnsi="Times New Roman" w:cs="Times New Roman"/>
          <w:b/>
          <w:sz w:val="24"/>
          <w:szCs w:val="24"/>
          <w:lang w:val="en-US"/>
        </w:rPr>
      </w:pPr>
      <w:r w:rsidRPr="00194BF9">
        <w:rPr>
          <w:rFonts w:ascii="Times New Roman" w:eastAsia="Tw Cen MT" w:hAnsi="Times New Roman" w:cs="Times New Roman"/>
          <w:b/>
          <w:sz w:val="24"/>
          <w:szCs w:val="24"/>
          <w:lang w:val="en-US"/>
        </w:rPr>
        <w:t xml:space="preserve">Title: </w:t>
      </w:r>
      <w:r w:rsidR="00023A92" w:rsidRPr="00023A92">
        <w:rPr>
          <w:rFonts w:ascii="Times New Roman" w:eastAsia="Tw Cen MT" w:hAnsi="Times New Roman" w:cs="Times New Roman"/>
          <w:b/>
          <w:sz w:val="24"/>
          <w:szCs w:val="24"/>
          <w:lang w:val="en-US"/>
        </w:rPr>
        <w:t>Massive Pulmonary Embolism due to Inferior Vena Cava Thrombosis Related to Compression by Lumbar Artery Pseudoaneurysm. A Case Report and Review of Literature</w:t>
      </w:r>
    </w:p>
    <w:p w14:paraId="51C11320" w14:textId="52EB5755" w:rsidR="006B3217" w:rsidRPr="007541E5" w:rsidRDefault="00023A92" w:rsidP="00F423F5">
      <w:pPr>
        <w:spacing w:after="0" w:line="360" w:lineRule="auto"/>
        <w:jc w:val="center"/>
        <w:rPr>
          <w:rFonts w:ascii="Times New Roman" w:eastAsia="Tw Cen MT" w:hAnsi="Times New Roman" w:cs="Times New Roman"/>
          <w:i/>
          <w:lang w:val="en-US"/>
        </w:rPr>
      </w:pPr>
      <w:r w:rsidRPr="007541E5">
        <w:rPr>
          <w:rFonts w:ascii="Times New Roman" w:eastAsia="Tw Cen MT" w:hAnsi="Times New Roman" w:cs="Times New Roman"/>
          <w:lang w:val="en-US"/>
        </w:rPr>
        <w:t>David Bellido-Yarlequé</w:t>
      </w:r>
      <w:r w:rsidRPr="007541E5">
        <w:rPr>
          <w:rFonts w:ascii="Times New Roman" w:eastAsia="Tw Cen MT" w:hAnsi="Times New Roman" w:cs="Times New Roman"/>
          <w:vertAlign w:val="superscript"/>
          <w:lang w:val="en-US"/>
        </w:rPr>
        <w:t>1</w:t>
      </w:r>
      <w:r w:rsidRPr="007541E5">
        <w:rPr>
          <w:rFonts w:ascii="Times New Roman" w:eastAsia="Tw Cen MT" w:hAnsi="Times New Roman" w:cs="Times New Roman"/>
          <w:lang w:val="en-US"/>
        </w:rPr>
        <w:t>, Luz Rosadio</w:t>
      </w:r>
      <w:r w:rsidRPr="007541E5">
        <w:rPr>
          <w:rFonts w:ascii="Times New Roman" w:eastAsia="Tw Cen MT" w:hAnsi="Times New Roman" w:cs="Times New Roman"/>
          <w:vertAlign w:val="superscript"/>
          <w:lang w:val="en-US"/>
        </w:rPr>
        <w:t>1</w:t>
      </w:r>
      <w:r w:rsidRPr="007541E5">
        <w:rPr>
          <w:rFonts w:ascii="Times New Roman" w:eastAsia="Tw Cen MT" w:hAnsi="Times New Roman" w:cs="Times New Roman"/>
          <w:lang w:val="en-US"/>
        </w:rPr>
        <w:t>, Fernando Bautista</w:t>
      </w:r>
      <w:r w:rsidRPr="007541E5">
        <w:rPr>
          <w:rFonts w:ascii="Times New Roman" w:eastAsia="Tw Cen MT" w:hAnsi="Times New Roman" w:cs="Times New Roman"/>
          <w:vertAlign w:val="superscript"/>
          <w:lang w:val="en-US"/>
        </w:rPr>
        <w:t>1</w:t>
      </w:r>
      <w:r w:rsidRPr="007541E5">
        <w:rPr>
          <w:rFonts w:ascii="Times New Roman" w:eastAsia="Tw Cen MT" w:hAnsi="Times New Roman" w:cs="Times New Roman"/>
          <w:lang w:val="en-US"/>
        </w:rPr>
        <w:t xml:space="preserve"> Carlos Zúñiga</w:t>
      </w:r>
      <w:r w:rsidRPr="007541E5">
        <w:rPr>
          <w:rFonts w:ascii="Times New Roman" w:eastAsia="Tw Cen MT" w:hAnsi="Times New Roman" w:cs="Times New Roman"/>
          <w:vertAlign w:val="superscript"/>
          <w:lang w:val="en-US"/>
        </w:rPr>
        <w:t>1</w:t>
      </w:r>
      <w:r w:rsidRPr="007541E5">
        <w:rPr>
          <w:rFonts w:ascii="Times New Roman" w:eastAsia="Tw Cen MT" w:hAnsi="Times New Roman" w:cs="Times New Roman"/>
          <w:lang w:val="en-US"/>
        </w:rPr>
        <w:t xml:space="preserve"> Wernher Cuya</w:t>
      </w:r>
      <w:r w:rsidRPr="007541E5">
        <w:rPr>
          <w:rFonts w:ascii="Times New Roman" w:eastAsia="Tw Cen MT" w:hAnsi="Times New Roman" w:cs="Times New Roman"/>
          <w:vertAlign w:val="superscript"/>
          <w:lang w:val="en-US"/>
        </w:rPr>
        <w:t>1</w:t>
      </w:r>
    </w:p>
    <w:p w14:paraId="189BFAD5" w14:textId="77777777" w:rsidR="00023A92" w:rsidRPr="007541E5" w:rsidRDefault="00023A92" w:rsidP="00194BF9">
      <w:pPr>
        <w:spacing w:after="0" w:line="240" w:lineRule="auto"/>
        <w:rPr>
          <w:rFonts w:ascii="Times New Roman" w:eastAsia="Calibri" w:hAnsi="Times New Roman" w:cs="Times New Roman"/>
          <w:i/>
          <w:sz w:val="24"/>
          <w:szCs w:val="24"/>
          <w:vertAlign w:val="superscript"/>
          <w:lang w:val="en-US"/>
        </w:rPr>
      </w:pPr>
    </w:p>
    <w:p w14:paraId="2FB55B18" w14:textId="333F25DA" w:rsidR="00023A92" w:rsidRPr="00EE3D7B" w:rsidRDefault="006B3217" w:rsidP="00194BF9">
      <w:pPr>
        <w:spacing w:after="0" w:line="240" w:lineRule="auto"/>
        <w:rPr>
          <w:rFonts w:ascii="Times New Roman" w:eastAsia="Calibri" w:hAnsi="Times New Roman" w:cs="Times New Roman"/>
          <w:i/>
          <w:sz w:val="24"/>
          <w:szCs w:val="24"/>
          <w:lang w:val="en-US"/>
        </w:rPr>
      </w:pPr>
      <w:r w:rsidRPr="00EE3D7B">
        <w:rPr>
          <w:rFonts w:ascii="Times New Roman" w:eastAsia="Calibri" w:hAnsi="Times New Roman" w:cs="Times New Roman"/>
          <w:i/>
          <w:sz w:val="24"/>
          <w:szCs w:val="24"/>
          <w:vertAlign w:val="superscript"/>
          <w:lang w:val="en-US"/>
        </w:rPr>
        <w:t>1</w:t>
      </w:r>
      <w:r w:rsidR="00023A92" w:rsidRPr="00EE3D7B">
        <w:rPr>
          <w:rFonts w:ascii="Times New Roman" w:eastAsia="Calibri" w:hAnsi="Times New Roman" w:cs="Times New Roman"/>
          <w:i/>
          <w:sz w:val="24"/>
          <w:szCs w:val="24"/>
          <w:lang w:val="en-US"/>
        </w:rPr>
        <w:t>Vascular Surgery Unit, Guillermo Almenara Irigoyen National Hospital, Lima, Peru.</w:t>
      </w:r>
    </w:p>
    <w:p w14:paraId="5B35F4B9" w14:textId="77777777" w:rsidR="006B3217" w:rsidRPr="00EE3D7B" w:rsidRDefault="006B3217" w:rsidP="00194BF9">
      <w:pPr>
        <w:spacing w:after="0" w:line="240" w:lineRule="auto"/>
        <w:rPr>
          <w:rFonts w:ascii="Times New Roman" w:eastAsia="Calibri" w:hAnsi="Times New Roman" w:cs="Times New Roman"/>
          <w:sz w:val="24"/>
          <w:szCs w:val="24"/>
          <w:lang w:val="en-US"/>
        </w:rPr>
      </w:pPr>
    </w:p>
    <w:p w14:paraId="3FFA4E6D" w14:textId="77777777" w:rsidR="006B3217" w:rsidRPr="007036B3" w:rsidRDefault="006B3217" w:rsidP="00194BF9">
      <w:pPr>
        <w:spacing w:after="0" w:line="240" w:lineRule="auto"/>
        <w:rPr>
          <w:rFonts w:ascii="Times New Roman" w:eastAsia="Calibri" w:hAnsi="Times New Roman" w:cs="Times New Roman"/>
          <w:b/>
          <w:color w:val="C00000"/>
          <w:sz w:val="24"/>
          <w:szCs w:val="24"/>
          <w:lang w:val="en-US"/>
        </w:rPr>
      </w:pPr>
      <w:r w:rsidRPr="00EE3D7B">
        <w:rPr>
          <w:rFonts w:ascii="Times New Roman" w:eastAsia="Calibri" w:hAnsi="Times New Roman" w:cs="Times New Roman"/>
          <w:b/>
          <w:color w:val="C00000"/>
          <w:sz w:val="24"/>
          <w:szCs w:val="24"/>
          <w:lang w:val="en-US"/>
        </w:rPr>
        <w:t>Abstract</w:t>
      </w:r>
    </w:p>
    <w:p w14:paraId="009F70B0" w14:textId="77777777" w:rsidR="006B3217" w:rsidRPr="007036B3" w:rsidRDefault="006B3217" w:rsidP="00194BF9">
      <w:pPr>
        <w:spacing w:after="0" w:line="240" w:lineRule="auto"/>
        <w:rPr>
          <w:rFonts w:ascii="Times New Roman" w:eastAsia="Calibri" w:hAnsi="Times New Roman" w:cs="Times New Roman"/>
          <w:sz w:val="24"/>
          <w:szCs w:val="24"/>
          <w:lang w:val="en-US"/>
        </w:rPr>
        <w:sectPr w:rsidR="006B3217" w:rsidRPr="007036B3" w:rsidSect="006B3217">
          <w:pgSz w:w="11906" w:h="16838"/>
          <w:pgMar w:top="993" w:right="991" w:bottom="1440" w:left="993" w:header="708" w:footer="708" w:gutter="0"/>
          <w:cols w:space="708"/>
          <w:docGrid w:linePitch="360"/>
        </w:sectPr>
      </w:pPr>
    </w:p>
    <w:p w14:paraId="0CF1F203" w14:textId="5A299F36" w:rsidR="0046369B" w:rsidRDefault="00EE3D7B" w:rsidP="0051634A">
      <w:pPr>
        <w:spacing w:after="0" w:line="240" w:lineRule="auto"/>
        <w:jc w:val="both"/>
        <w:rPr>
          <w:rFonts w:ascii="Times New Roman" w:eastAsia="Calibri" w:hAnsi="Times New Roman" w:cs="Times New Roman"/>
          <w:sz w:val="24"/>
          <w:szCs w:val="24"/>
          <w:lang w:val="en-US"/>
        </w:rPr>
        <w:sectPr w:rsidR="0046369B" w:rsidSect="001753E4">
          <w:type w:val="continuous"/>
          <w:pgSz w:w="11906" w:h="16838"/>
          <w:pgMar w:top="1440" w:right="991" w:bottom="1440" w:left="993" w:header="708" w:footer="708" w:gutter="0"/>
          <w:cols w:num="2" w:space="284"/>
          <w:docGrid w:linePitch="360"/>
        </w:sectPr>
      </w:pPr>
      <w:r w:rsidRPr="00EE3D7B">
        <w:rPr>
          <w:rFonts w:ascii="Times New Roman" w:eastAsia="Calibri" w:hAnsi="Times New Roman" w:cs="Times New Roman"/>
          <w:sz w:val="24"/>
          <w:szCs w:val="24"/>
          <w:lang w:val="en-US"/>
        </w:rPr>
        <w:t xml:space="preserve">Lumbar artery pseudoaneurysm (LAPA) is a pathology infrequently described in the literature. The most frequent complications are the expansion and rupture of the pseudoaneurysm. </w:t>
      </w:r>
      <w:r w:rsidR="007541E5" w:rsidRPr="00DD2AE7">
        <w:rPr>
          <w:rFonts w:ascii="Times New Roman" w:hAnsi="Times New Roman" w:cs="Times New Roman"/>
          <w:sz w:val="24"/>
          <w:szCs w:val="24"/>
          <w:lang w:val="en-US"/>
        </w:rPr>
        <w:t>Pulmonary Embolism (PE) is the third most common cause of death in hospitalized patients.</w:t>
      </w:r>
      <w:r w:rsidR="007541E5">
        <w:rPr>
          <w:rFonts w:ascii="Times New Roman" w:hAnsi="Times New Roman" w:cs="Times New Roman"/>
          <w:sz w:val="24"/>
          <w:szCs w:val="24"/>
          <w:lang w:val="en-US"/>
        </w:rPr>
        <w:t xml:space="preserve"> </w:t>
      </w:r>
      <w:r w:rsidR="007541E5" w:rsidRPr="00DD2AE7">
        <w:rPr>
          <w:rFonts w:ascii="Times New Roman" w:hAnsi="Times New Roman" w:cs="Times New Roman"/>
          <w:sz w:val="24"/>
          <w:szCs w:val="24"/>
          <w:lang w:val="en-US"/>
        </w:rPr>
        <w:t>It has an incidence of 39 to 112 per 100,000 habitants</w:t>
      </w:r>
      <w:r w:rsidR="007541E5">
        <w:rPr>
          <w:rFonts w:ascii="Times New Roman" w:hAnsi="Times New Roman" w:cs="Times New Roman"/>
          <w:sz w:val="24"/>
          <w:szCs w:val="24"/>
          <w:lang w:val="en-US"/>
        </w:rPr>
        <w:t>.</w:t>
      </w:r>
      <w:r w:rsidR="007541E5" w:rsidRPr="00EE3D7B">
        <w:rPr>
          <w:rFonts w:ascii="Times New Roman" w:eastAsia="Calibri" w:hAnsi="Times New Roman" w:cs="Times New Roman"/>
          <w:sz w:val="24"/>
          <w:szCs w:val="24"/>
          <w:lang w:val="en-US"/>
        </w:rPr>
        <w:t xml:space="preserve"> </w:t>
      </w:r>
      <w:r w:rsidRPr="00EE3D7B">
        <w:rPr>
          <w:rFonts w:ascii="Times New Roman" w:eastAsia="Calibri" w:hAnsi="Times New Roman" w:cs="Times New Roman"/>
          <w:sz w:val="24"/>
          <w:szCs w:val="24"/>
          <w:lang w:val="en-US"/>
        </w:rPr>
        <w:t xml:space="preserve">Reports of association between PE with LAPA have not yet been described. We present a 53-year-old male patient </w:t>
      </w:r>
      <w:r w:rsidR="0072566A" w:rsidRPr="00DD2AE7">
        <w:rPr>
          <w:rFonts w:ascii="Times New Roman" w:hAnsi="Times New Roman" w:cs="Times New Roman"/>
          <w:sz w:val="24"/>
          <w:szCs w:val="24"/>
          <w:lang w:val="en-US"/>
        </w:rPr>
        <w:t xml:space="preserve">with the antecedent of hypertension, blunt abdominal </w:t>
      </w:r>
      <w:r w:rsidR="009354D1" w:rsidRPr="00DD2AE7">
        <w:rPr>
          <w:rFonts w:ascii="Times New Roman" w:hAnsi="Times New Roman" w:cs="Times New Roman"/>
          <w:sz w:val="24"/>
          <w:szCs w:val="24"/>
          <w:lang w:val="en-US"/>
        </w:rPr>
        <w:t>trauma,</w:t>
      </w:r>
      <w:r w:rsidR="009354D1">
        <w:rPr>
          <w:rFonts w:ascii="Times New Roman" w:hAnsi="Times New Roman" w:cs="Times New Roman"/>
          <w:sz w:val="24"/>
          <w:szCs w:val="24"/>
          <w:lang w:val="en-US"/>
        </w:rPr>
        <w:t xml:space="preserve"> and</w:t>
      </w:r>
      <w:r w:rsidR="0072566A" w:rsidRPr="00DD2AE7">
        <w:rPr>
          <w:rFonts w:ascii="Times New Roman" w:hAnsi="Times New Roman" w:cs="Times New Roman"/>
          <w:sz w:val="24"/>
          <w:szCs w:val="24"/>
          <w:lang w:val="en-US"/>
        </w:rPr>
        <w:t xml:space="preserve"> chronic lumbar pain for 3 years. Incidental CT - scan showed a retroperitoneal hematoma</w:t>
      </w:r>
      <w:r w:rsidR="0072566A">
        <w:rPr>
          <w:rFonts w:ascii="Times New Roman" w:hAnsi="Times New Roman" w:cs="Times New Roman"/>
          <w:sz w:val="24"/>
          <w:szCs w:val="24"/>
          <w:lang w:val="en-US"/>
        </w:rPr>
        <w:t xml:space="preserve"> </w:t>
      </w:r>
      <w:r w:rsidR="0072566A" w:rsidRPr="00DD2AE7">
        <w:rPr>
          <w:rFonts w:ascii="Times New Roman" w:hAnsi="Times New Roman" w:cs="Times New Roman"/>
          <w:sz w:val="24"/>
          <w:szCs w:val="24"/>
          <w:lang w:val="en-US"/>
        </w:rPr>
        <w:t>Subsequently, he underwent resection of the retroperitoneal mass and was discharged. 10 days after, he was admitted to our emergency department presenting acute right back pain with irradiation to ipsilateral limb and right abdominal inner quadrant. Abdominal enhanced CT – scan showed right lumbar artery pseudoaneurysm with a size of 5.5×5cm associated with inferior vena cava compressio</w:t>
      </w:r>
      <w:r w:rsidR="009354D1">
        <w:rPr>
          <w:rFonts w:ascii="Times New Roman" w:hAnsi="Times New Roman" w:cs="Times New Roman"/>
          <w:sz w:val="24"/>
          <w:szCs w:val="24"/>
          <w:lang w:val="en-US"/>
        </w:rPr>
        <w:t xml:space="preserve">n. </w:t>
      </w:r>
      <w:r w:rsidR="009354D1" w:rsidRPr="00DD2AE7">
        <w:rPr>
          <w:rFonts w:ascii="Times New Roman" w:hAnsi="Times New Roman" w:cs="Times New Roman"/>
          <w:sz w:val="24"/>
          <w:szCs w:val="24"/>
          <w:lang w:val="en-US"/>
        </w:rPr>
        <w:t>On the fourth day of hospitalization, the patient presented acute dyspnea, chest pain, and clouding of consciousness. Pulmonary CT angiography was done showing bilateral pulmonary thromboembolism</w:t>
      </w:r>
      <w:r w:rsidR="009354D1">
        <w:rPr>
          <w:rFonts w:ascii="Times New Roman" w:hAnsi="Times New Roman" w:cs="Times New Roman"/>
          <w:sz w:val="24"/>
          <w:szCs w:val="24"/>
          <w:lang w:val="en-US"/>
        </w:rPr>
        <w:t>.</w:t>
      </w:r>
      <w:r w:rsidRPr="00EE3D7B">
        <w:rPr>
          <w:rFonts w:ascii="Times New Roman" w:eastAsia="Calibri" w:hAnsi="Times New Roman" w:cs="Times New Roman"/>
          <w:sz w:val="24"/>
          <w:szCs w:val="24"/>
          <w:lang w:val="en-US"/>
        </w:rPr>
        <w:t xml:space="preserve"> </w:t>
      </w:r>
      <w:r w:rsidR="009354D1" w:rsidRPr="00DD2AE7">
        <w:rPr>
          <w:rFonts w:ascii="Times New Roman" w:hAnsi="Times New Roman" w:cs="Times New Roman"/>
          <w:sz w:val="24"/>
          <w:szCs w:val="24"/>
          <w:lang w:val="en-US"/>
        </w:rPr>
        <w:t>Arteriography was performed and corroborated a right lumbar artery pseudoaneurys</w:t>
      </w:r>
      <w:r w:rsidR="009354D1">
        <w:rPr>
          <w:rFonts w:ascii="Times New Roman" w:hAnsi="Times New Roman" w:cs="Times New Roman"/>
          <w:sz w:val="24"/>
          <w:szCs w:val="24"/>
          <w:lang w:val="en-US"/>
        </w:rPr>
        <w:t>m.</w:t>
      </w:r>
      <w:r w:rsidR="009354D1" w:rsidRPr="009354D1">
        <w:rPr>
          <w:rFonts w:ascii="Times New Roman" w:eastAsia="Calibri" w:hAnsi="Times New Roman" w:cs="Times New Roman"/>
          <w:sz w:val="24"/>
          <w:szCs w:val="24"/>
          <w:lang w:val="en-US"/>
        </w:rPr>
        <w:t xml:space="preserve"> </w:t>
      </w:r>
      <w:r w:rsidR="009354D1" w:rsidRPr="00EE3D7B">
        <w:rPr>
          <w:rFonts w:ascii="Times New Roman" w:eastAsia="Calibri" w:hAnsi="Times New Roman" w:cs="Times New Roman"/>
          <w:sz w:val="24"/>
          <w:szCs w:val="24"/>
          <w:lang w:val="en-US"/>
        </w:rPr>
        <w:t xml:space="preserve">He underwent mechanical thrombectomy and inferior cava vein filter placement associated with embolization of the LAPA. </w:t>
      </w:r>
      <w:r w:rsidR="009354D1" w:rsidRPr="00DD2AE7">
        <w:rPr>
          <w:rFonts w:ascii="Times New Roman" w:hAnsi="Times New Roman" w:cs="Times New Roman"/>
          <w:sz w:val="24"/>
          <w:szCs w:val="24"/>
          <w:lang w:val="en-US"/>
        </w:rPr>
        <w:t xml:space="preserve">Left partial and total right pulmonary artery mechanical thrombectomy and inferior </w:t>
      </w:r>
      <w:r w:rsidR="0051634A">
        <w:rPr>
          <w:rFonts w:ascii="Times New Roman" w:hAnsi="Times New Roman" w:cs="Times New Roman"/>
          <w:sz w:val="24"/>
          <w:szCs w:val="24"/>
          <w:lang w:val="en-US"/>
        </w:rPr>
        <w:t xml:space="preserve">vein cava </w:t>
      </w:r>
      <w:r w:rsidR="009354D1" w:rsidRPr="00DD2AE7">
        <w:rPr>
          <w:rFonts w:ascii="Times New Roman" w:hAnsi="Times New Roman" w:cs="Times New Roman"/>
          <w:sz w:val="24"/>
          <w:szCs w:val="24"/>
          <w:lang w:val="en-US"/>
        </w:rPr>
        <w:t>filter placement was performed. Selective embolization of the right lumbar artery was performed with two coils and cyanoacrylate. Final arteriography showed the successful exclusion of the pseudoaneurysm. After the embolization, our patient presented no more episodes of additional bleeding</w:t>
      </w:r>
      <w:r w:rsidR="009354D1">
        <w:rPr>
          <w:rFonts w:ascii="Times New Roman" w:hAnsi="Times New Roman" w:cs="Times New Roman"/>
          <w:sz w:val="24"/>
          <w:szCs w:val="24"/>
          <w:lang w:val="en-US"/>
        </w:rPr>
        <w:t xml:space="preserve">. </w:t>
      </w:r>
      <w:r w:rsidRPr="00EE3D7B">
        <w:rPr>
          <w:rFonts w:ascii="Times New Roman" w:eastAsia="Calibri" w:hAnsi="Times New Roman" w:cs="Times New Roman"/>
          <w:sz w:val="24"/>
          <w:szCs w:val="24"/>
          <w:lang w:val="en-US"/>
        </w:rPr>
        <w:t>Despite the severe clinical profile, the patient was discharged with a favorable postoperative course without complications</w:t>
      </w:r>
      <w:r w:rsidR="0051634A">
        <w:rPr>
          <w:rFonts w:ascii="Times New Roman" w:eastAsia="Calibri" w:hAnsi="Times New Roman" w:cs="Times New Roman"/>
          <w:sz w:val="24"/>
          <w:szCs w:val="24"/>
          <w:lang w:val="en-US"/>
        </w:rPr>
        <w:t xml:space="preserve">. </w:t>
      </w:r>
    </w:p>
    <w:p w14:paraId="38DE0BC5" w14:textId="77777777" w:rsidR="006B3217" w:rsidRPr="00194BF9" w:rsidRDefault="006B3217" w:rsidP="00194BF9">
      <w:pPr>
        <w:spacing w:after="0" w:line="240" w:lineRule="auto"/>
        <w:rPr>
          <w:rFonts w:ascii="Times New Roman" w:eastAsia="Calibri" w:hAnsi="Times New Roman" w:cs="Times New Roman"/>
          <w:sz w:val="24"/>
          <w:szCs w:val="24"/>
          <w:lang w:val="en-US"/>
        </w:rPr>
      </w:pPr>
    </w:p>
    <w:p w14:paraId="397664A0" w14:textId="77777777" w:rsidR="006B3217" w:rsidRPr="007541E5" w:rsidRDefault="006B3217" w:rsidP="00194BF9">
      <w:pPr>
        <w:spacing w:after="0" w:line="240" w:lineRule="auto"/>
        <w:rPr>
          <w:rFonts w:ascii="Times New Roman" w:eastAsia="Calibri" w:hAnsi="Times New Roman" w:cs="Times New Roman"/>
          <w:b/>
          <w:color w:val="C00000"/>
          <w:sz w:val="24"/>
          <w:szCs w:val="24"/>
          <w:lang w:val="en-US"/>
        </w:rPr>
      </w:pPr>
      <w:r w:rsidRPr="007541E5">
        <w:rPr>
          <w:rFonts w:ascii="Times New Roman" w:eastAsia="Calibri" w:hAnsi="Times New Roman" w:cs="Times New Roman"/>
          <w:b/>
          <w:color w:val="C00000"/>
          <w:sz w:val="24"/>
          <w:szCs w:val="24"/>
          <w:lang w:val="en-US"/>
        </w:rPr>
        <w:t>References</w:t>
      </w:r>
    </w:p>
    <w:p w14:paraId="4D10A472" w14:textId="7D71136B" w:rsidR="007541E5" w:rsidRPr="007541E5" w:rsidRDefault="007541E5" w:rsidP="00194BF9">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DD2AE7">
        <w:rPr>
          <w:rFonts w:ascii="Times New Roman" w:hAnsi="Times New Roman" w:cs="Times New Roman"/>
          <w:sz w:val="24"/>
          <w:szCs w:val="24"/>
        </w:rPr>
        <w:t xml:space="preserve">Counihan M, </w:t>
      </w:r>
      <w:proofErr w:type="spellStart"/>
      <w:r w:rsidRPr="00DD2AE7">
        <w:rPr>
          <w:rFonts w:ascii="Times New Roman" w:hAnsi="Times New Roman" w:cs="Times New Roman"/>
          <w:sz w:val="24"/>
          <w:szCs w:val="24"/>
        </w:rPr>
        <w:t>Pontell</w:t>
      </w:r>
      <w:proofErr w:type="spellEnd"/>
      <w:r w:rsidR="0051634A">
        <w:rPr>
          <w:rFonts w:ascii="Times New Roman" w:hAnsi="Times New Roman" w:cs="Times New Roman"/>
          <w:sz w:val="24"/>
          <w:szCs w:val="24"/>
        </w:rPr>
        <w:t xml:space="preserve"> </w:t>
      </w:r>
      <w:r w:rsidRPr="00DD2AE7">
        <w:rPr>
          <w:rFonts w:ascii="Times New Roman" w:hAnsi="Times New Roman" w:cs="Times New Roman"/>
          <w:sz w:val="24"/>
          <w:szCs w:val="24"/>
        </w:rPr>
        <w:t xml:space="preserve">M, Selvan B, </w:t>
      </w:r>
      <w:proofErr w:type="spellStart"/>
      <w:r w:rsidRPr="00DD2AE7">
        <w:rPr>
          <w:rFonts w:ascii="Times New Roman" w:hAnsi="Times New Roman" w:cs="Times New Roman"/>
          <w:sz w:val="24"/>
          <w:szCs w:val="24"/>
        </w:rPr>
        <w:t>Trebelev</w:t>
      </w:r>
      <w:proofErr w:type="spellEnd"/>
      <w:r w:rsidRPr="00DD2AE7">
        <w:rPr>
          <w:rFonts w:ascii="Times New Roman" w:hAnsi="Times New Roman" w:cs="Times New Roman"/>
          <w:sz w:val="24"/>
          <w:szCs w:val="24"/>
        </w:rPr>
        <w:t xml:space="preserve"> A and Nunez</w:t>
      </w:r>
      <w:r w:rsidR="0051634A">
        <w:rPr>
          <w:rFonts w:ascii="Times New Roman" w:hAnsi="Times New Roman" w:cs="Times New Roman"/>
          <w:sz w:val="24"/>
          <w:szCs w:val="24"/>
        </w:rPr>
        <w:t xml:space="preserve"> </w:t>
      </w:r>
      <w:r w:rsidRPr="00DD2AE7">
        <w:rPr>
          <w:rFonts w:ascii="Times New Roman" w:hAnsi="Times New Roman" w:cs="Times New Roman"/>
          <w:sz w:val="24"/>
          <w:szCs w:val="24"/>
        </w:rPr>
        <w:t xml:space="preserve">A. Delayed presentation of a lumbar artery pseudoaneurysm resulting from isolated penetrating trauma. </w:t>
      </w:r>
      <w:proofErr w:type="spellStart"/>
      <w:r w:rsidRPr="00DD2AE7">
        <w:rPr>
          <w:rFonts w:ascii="Times New Roman" w:hAnsi="Times New Roman" w:cs="Times New Roman"/>
          <w:sz w:val="24"/>
          <w:szCs w:val="24"/>
        </w:rPr>
        <w:t>JSurgCase</w:t>
      </w:r>
      <w:proofErr w:type="spellEnd"/>
      <w:r w:rsidRPr="00DD2AE7">
        <w:rPr>
          <w:rFonts w:ascii="Times New Roman" w:hAnsi="Times New Roman" w:cs="Times New Roman"/>
          <w:sz w:val="24"/>
          <w:szCs w:val="24"/>
        </w:rPr>
        <w:t xml:space="preserve"> Rep. 2015; 7:1-3</w:t>
      </w:r>
    </w:p>
    <w:p w14:paraId="073419B7" w14:textId="62C8D141" w:rsidR="007541E5" w:rsidRPr="007541E5" w:rsidRDefault="007541E5" w:rsidP="00194BF9">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DD2AE7">
        <w:rPr>
          <w:rFonts w:ascii="Times New Roman" w:hAnsi="Times New Roman" w:cs="Times New Roman"/>
          <w:sz w:val="24"/>
          <w:szCs w:val="24"/>
        </w:rPr>
        <w:t xml:space="preserve">Sandstrom A and Jha P. Lumbar Artery Pseudoaneurysm: A Rare Complication of a Bone Marrow Aspiration and Biopsy. Ann </w:t>
      </w:r>
      <w:proofErr w:type="spellStart"/>
      <w:r w:rsidRPr="00DD2AE7">
        <w:rPr>
          <w:rFonts w:ascii="Times New Roman" w:hAnsi="Times New Roman" w:cs="Times New Roman"/>
          <w:sz w:val="24"/>
          <w:szCs w:val="24"/>
        </w:rPr>
        <w:t>Hematol</w:t>
      </w:r>
      <w:proofErr w:type="spellEnd"/>
      <w:r w:rsidRPr="00DD2AE7">
        <w:rPr>
          <w:rFonts w:ascii="Times New Roman" w:hAnsi="Times New Roman" w:cs="Times New Roman"/>
          <w:sz w:val="24"/>
          <w:szCs w:val="24"/>
        </w:rPr>
        <w:t xml:space="preserve"> Oncol. 2017; 4(3): 1139</w:t>
      </w:r>
    </w:p>
    <w:p w14:paraId="30B45476" w14:textId="12819098" w:rsidR="006B3217" w:rsidRPr="007541E5" w:rsidRDefault="007541E5" w:rsidP="00194BF9">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DD2AE7">
        <w:rPr>
          <w:rFonts w:ascii="Times New Roman" w:hAnsi="Times New Roman" w:cs="Times New Roman"/>
          <w:sz w:val="24"/>
          <w:szCs w:val="24"/>
        </w:rPr>
        <w:t xml:space="preserve">Raskob GE, </w:t>
      </w:r>
      <w:proofErr w:type="spellStart"/>
      <w:r w:rsidRPr="00DD2AE7">
        <w:rPr>
          <w:rFonts w:ascii="Times New Roman" w:hAnsi="Times New Roman" w:cs="Times New Roman"/>
          <w:sz w:val="24"/>
          <w:szCs w:val="24"/>
        </w:rPr>
        <w:t>Angchaisuksiri</w:t>
      </w:r>
      <w:proofErr w:type="spellEnd"/>
      <w:r w:rsidRPr="00DD2AE7">
        <w:rPr>
          <w:rFonts w:ascii="Times New Roman" w:hAnsi="Times New Roman" w:cs="Times New Roman"/>
          <w:sz w:val="24"/>
          <w:szCs w:val="24"/>
        </w:rPr>
        <w:t xml:space="preserve"> P, Blanco AN, Buller H, Gallus A, Hunt BJ, </w:t>
      </w:r>
      <w:proofErr w:type="spellStart"/>
      <w:r w:rsidRPr="00DD2AE7">
        <w:rPr>
          <w:rFonts w:ascii="Times New Roman" w:hAnsi="Times New Roman" w:cs="Times New Roman"/>
          <w:sz w:val="24"/>
          <w:szCs w:val="24"/>
        </w:rPr>
        <w:t>Hylek</w:t>
      </w:r>
      <w:proofErr w:type="spellEnd"/>
      <w:r w:rsidRPr="00DD2AE7">
        <w:rPr>
          <w:rFonts w:ascii="Times New Roman" w:hAnsi="Times New Roman" w:cs="Times New Roman"/>
          <w:sz w:val="24"/>
          <w:szCs w:val="24"/>
        </w:rPr>
        <w:t xml:space="preserve"> EM, </w:t>
      </w:r>
      <w:proofErr w:type="spellStart"/>
      <w:r w:rsidRPr="00DD2AE7">
        <w:rPr>
          <w:rFonts w:ascii="Times New Roman" w:hAnsi="Times New Roman" w:cs="Times New Roman"/>
          <w:sz w:val="24"/>
          <w:szCs w:val="24"/>
        </w:rPr>
        <w:t>Kakkar</w:t>
      </w:r>
      <w:proofErr w:type="spellEnd"/>
      <w:r w:rsidRPr="00DD2AE7">
        <w:rPr>
          <w:rFonts w:ascii="Times New Roman" w:hAnsi="Times New Roman" w:cs="Times New Roman"/>
          <w:sz w:val="24"/>
          <w:szCs w:val="24"/>
        </w:rPr>
        <w:t xml:space="preserve"> A, </w:t>
      </w:r>
      <w:proofErr w:type="spellStart"/>
      <w:r w:rsidRPr="00DD2AE7">
        <w:rPr>
          <w:rFonts w:ascii="Times New Roman" w:hAnsi="Times New Roman" w:cs="Times New Roman"/>
          <w:sz w:val="24"/>
          <w:szCs w:val="24"/>
        </w:rPr>
        <w:t>Konstantinides</w:t>
      </w:r>
      <w:proofErr w:type="spellEnd"/>
      <w:r w:rsidRPr="00DD2AE7">
        <w:rPr>
          <w:rFonts w:ascii="Times New Roman" w:hAnsi="Times New Roman" w:cs="Times New Roman"/>
          <w:sz w:val="24"/>
          <w:szCs w:val="24"/>
        </w:rPr>
        <w:t xml:space="preserve"> SV, </w:t>
      </w:r>
      <w:proofErr w:type="spellStart"/>
      <w:r w:rsidRPr="00DD2AE7">
        <w:rPr>
          <w:rFonts w:ascii="Times New Roman" w:hAnsi="Times New Roman" w:cs="Times New Roman"/>
          <w:sz w:val="24"/>
          <w:szCs w:val="24"/>
        </w:rPr>
        <w:t>McCumber</w:t>
      </w:r>
      <w:proofErr w:type="spellEnd"/>
      <w:r w:rsidRPr="00DD2AE7">
        <w:rPr>
          <w:rFonts w:ascii="Times New Roman" w:hAnsi="Times New Roman" w:cs="Times New Roman"/>
          <w:sz w:val="24"/>
          <w:szCs w:val="24"/>
        </w:rPr>
        <w:t xml:space="preserve"> M, Ozaki Y, </w:t>
      </w:r>
      <w:proofErr w:type="spellStart"/>
      <w:r w:rsidRPr="00DD2AE7">
        <w:rPr>
          <w:rFonts w:ascii="Times New Roman" w:hAnsi="Times New Roman" w:cs="Times New Roman"/>
          <w:sz w:val="24"/>
          <w:szCs w:val="24"/>
        </w:rPr>
        <w:t>Wendelboe</w:t>
      </w:r>
      <w:proofErr w:type="spellEnd"/>
      <w:r w:rsidRPr="00DD2AE7">
        <w:rPr>
          <w:rFonts w:ascii="Times New Roman" w:hAnsi="Times New Roman" w:cs="Times New Roman"/>
          <w:sz w:val="24"/>
          <w:szCs w:val="24"/>
        </w:rPr>
        <w:t xml:space="preserve"> A, Weitz JI. Thrombosis: a major contributor to global disease burden. </w:t>
      </w:r>
      <w:proofErr w:type="spellStart"/>
      <w:r w:rsidRPr="00DD2AE7">
        <w:rPr>
          <w:rFonts w:ascii="Times New Roman" w:hAnsi="Times New Roman" w:cs="Times New Roman"/>
          <w:sz w:val="24"/>
          <w:szCs w:val="24"/>
        </w:rPr>
        <w:t>ArteriosclerThromb</w:t>
      </w:r>
      <w:proofErr w:type="spellEnd"/>
      <w:r w:rsidRPr="00DD2AE7">
        <w:rPr>
          <w:rFonts w:ascii="Times New Roman" w:hAnsi="Times New Roman" w:cs="Times New Roman"/>
          <w:sz w:val="24"/>
          <w:szCs w:val="24"/>
        </w:rPr>
        <w:t xml:space="preserve"> Vasc Biol 2014;34: 2363-2371</w:t>
      </w:r>
    </w:p>
    <w:p w14:paraId="0F94CF45" w14:textId="10773D0E" w:rsidR="007541E5" w:rsidRDefault="007541E5" w:rsidP="007541E5">
      <w:pPr>
        <w:autoSpaceDE w:val="0"/>
        <w:autoSpaceDN w:val="0"/>
        <w:adjustRightInd w:val="0"/>
        <w:spacing w:line="240" w:lineRule="auto"/>
        <w:rPr>
          <w:rFonts w:ascii="Times New Roman" w:eastAsia="Times New Roman" w:hAnsi="Times New Roman" w:cs="Times New Roman"/>
          <w:noProof/>
          <w:sz w:val="24"/>
          <w:szCs w:val="24"/>
        </w:rPr>
      </w:pPr>
    </w:p>
    <w:p w14:paraId="496DF051" w14:textId="19A9300A" w:rsidR="007541E5" w:rsidRDefault="007541E5" w:rsidP="007541E5">
      <w:pPr>
        <w:autoSpaceDE w:val="0"/>
        <w:autoSpaceDN w:val="0"/>
        <w:adjustRightInd w:val="0"/>
        <w:spacing w:line="240" w:lineRule="auto"/>
        <w:rPr>
          <w:rFonts w:ascii="Times New Roman" w:eastAsia="Times New Roman" w:hAnsi="Times New Roman" w:cs="Times New Roman"/>
          <w:noProof/>
          <w:sz w:val="24"/>
          <w:szCs w:val="24"/>
        </w:rPr>
      </w:pPr>
    </w:p>
    <w:p w14:paraId="0AA4B698" w14:textId="77777777" w:rsidR="007541E5" w:rsidRPr="007541E5" w:rsidRDefault="007541E5" w:rsidP="007541E5">
      <w:pPr>
        <w:autoSpaceDE w:val="0"/>
        <w:autoSpaceDN w:val="0"/>
        <w:adjustRightInd w:val="0"/>
        <w:spacing w:line="240" w:lineRule="auto"/>
        <w:rPr>
          <w:rFonts w:ascii="Times New Roman" w:eastAsia="Times New Roman" w:hAnsi="Times New Roman" w:cs="Times New Roman"/>
          <w:noProof/>
          <w:sz w:val="24"/>
          <w:szCs w:val="24"/>
        </w:rPr>
      </w:pPr>
    </w:p>
    <w:p w14:paraId="11190D3C" w14:textId="5D781B3B" w:rsidR="006B3217" w:rsidRPr="00194BF9" w:rsidRDefault="00F423F5" w:rsidP="00194BF9">
      <w:pPr>
        <w:autoSpaceDE w:val="0"/>
        <w:autoSpaceDN w:val="0"/>
        <w:adjustRightInd w:val="0"/>
        <w:spacing w:line="240" w:lineRule="auto"/>
        <w:jc w:val="center"/>
        <w:rPr>
          <w:rFonts w:ascii="Times New Roman" w:eastAsia="Times New Roman" w:hAnsi="Times New Roman" w:cs="Times New Roman"/>
          <w:noProof/>
          <w:sz w:val="24"/>
          <w:szCs w:val="24"/>
        </w:rPr>
      </w:pPr>
      <w:r w:rsidRPr="007F5B7D">
        <w:rPr>
          <w:noProof/>
          <w:sz w:val="24"/>
          <w:lang w:val="en-US"/>
        </w:rPr>
        <w:lastRenderedPageBreak/>
        <w:drawing>
          <wp:anchor distT="0" distB="0" distL="114300" distR="114300" simplePos="0" relativeHeight="251658752" behindDoc="1" locked="0" layoutInCell="1" allowOverlap="1" wp14:anchorId="2F7F7E59" wp14:editId="3E1E029C">
            <wp:simplePos x="0" y="0"/>
            <wp:positionH relativeFrom="column">
              <wp:posOffset>-1905</wp:posOffset>
            </wp:positionH>
            <wp:positionV relativeFrom="paragraph">
              <wp:posOffset>303530</wp:posOffset>
            </wp:positionV>
            <wp:extent cx="1038225" cy="1437640"/>
            <wp:effectExtent l="0" t="0" r="9525" b="0"/>
            <wp:wrapSquare wrapText="bothSides"/>
            <wp:docPr id="1" name="Imagen 1" descr="C:\Users\Usuario\Downloads\F011_472053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ownloads\F011_47205302.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38225" cy="1437640"/>
                    </a:xfrm>
                    <a:prstGeom prst="rect">
                      <a:avLst/>
                    </a:prstGeom>
                    <a:noFill/>
                    <a:ln>
                      <a:noFill/>
                    </a:ln>
                  </pic:spPr>
                </pic:pic>
              </a:graphicData>
            </a:graphic>
            <wp14:sizeRelH relativeFrom="page">
              <wp14:pctWidth>0</wp14:pctWidth>
            </wp14:sizeRelH>
            <wp14:sizeRelV relativeFrom="page">
              <wp14:pctHeight>0</wp14:pctHeight>
            </wp14:sizeRelV>
          </wp:anchor>
        </w:drawing>
      </w:r>
      <w:r w:rsidR="00607A26" w:rsidRPr="00194BF9">
        <w:rPr>
          <w:rFonts w:ascii="Calibri"/>
          <w:noProof/>
          <w:sz w:val="24"/>
          <w:szCs w:val="24"/>
          <w:lang w:eastAsia="en-IN"/>
        </w:rPr>
        <mc:AlternateContent>
          <mc:Choice Requires="wpg">
            <w:drawing>
              <wp:inline distT="0" distB="0" distL="0" distR="0" wp14:anchorId="4A6E9485" wp14:editId="0F449E8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729C7B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91D6C86" w14:textId="7D41B98C" w:rsidR="006B3217" w:rsidRDefault="006B3217" w:rsidP="00194BF9">
      <w:pPr>
        <w:autoSpaceDE w:val="0"/>
        <w:autoSpaceDN w:val="0"/>
        <w:adjustRightInd w:val="0"/>
        <w:spacing w:line="240" w:lineRule="auto"/>
        <w:rPr>
          <w:noProof/>
          <w:sz w:val="24"/>
          <w:szCs w:val="24"/>
          <w:lang w:eastAsia="en-IN"/>
        </w:rPr>
      </w:pPr>
    </w:p>
    <w:p w14:paraId="5BAC29C3" w14:textId="3BB12B68" w:rsidR="00F423F5" w:rsidRDefault="00F423F5" w:rsidP="00194BF9">
      <w:pPr>
        <w:autoSpaceDE w:val="0"/>
        <w:autoSpaceDN w:val="0"/>
        <w:adjustRightInd w:val="0"/>
        <w:spacing w:line="240" w:lineRule="auto"/>
        <w:rPr>
          <w:noProof/>
          <w:sz w:val="24"/>
          <w:szCs w:val="24"/>
          <w:lang w:eastAsia="en-IN"/>
        </w:rPr>
      </w:pPr>
    </w:p>
    <w:p w14:paraId="16DB1956" w14:textId="6E67C8F0" w:rsidR="00F423F5" w:rsidRDefault="00F423F5" w:rsidP="00194BF9">
      <w:pPr>
        <w:autoSpaceDE w:val="0"/>
        <w:autoSpaceDN w:val="0"/>
        <w:adjustRightInd w:val="0"/>
        <w:spacing w:line="240" w:lineRule="auto"/>
        <w:rPr>
          <w:noProof/>
          <w:sz w:val="24"/>
          <w:szCs w:val="24"/>
          <w:lang w:eastAsia="en-IN"/>
        </w:rPr>
      </w:pPr>
    </w:p>
    <w:p w14:paraId="1E949115" w14:textId="77777777" w:rsidR="00F423F5" w:rsidRPr="00194BF9" w:rsidRDefault="00F423F5" w:rsidP="00194BF9">
      <w:pPr>
        <w:autoSpaceDE w:val="0"/>
        <w:autoSpaceDN w:val="0"/>
        <w:adjustRightInd w:val="0"/>
        <w:spacing w:line="240" w:lineRule="auto"/>
        <w:rPr>
          <w:rFonts w:ascii="Times New Roman" w:eastAsia="Times New Roman" w:hAnsi="Times New Roman" w:cs="Times New Roman"/>
          <w:noProof/>
          <w:sz w:val="24"/>
          <w:szCs w:val="24"/>
        </w:rPr>
      </w:pPr>
    </w:p>
    <w:p w14:paraId="66A80BE9" w14:textId="77777777" w:rsidR="00F423F5" w:rsidRDefault="00F423F5" w:rsidP="00194BF9">
      <w:pPr>
        <w:autoSpaceDE w:val="0"/>
        <w:autoSpaceDN w:val="0"/>
        <w:adjustRightInd w:val="0"/>
        <w:spacing w:line="240" w:lineRule="auto"/>
        <w:rPr>
          <w:rFonts w:ascii="Times New Roman" w:eastAsia="Times New Roman" w:hAnsi="Times New Roman" w:cs="Times New Roman"/>
          <w:b/>
          <w:noProof/>
          <w:color w:val="E36C0A" w:themeColor="accent6" w:themeShade="BF"/>
          <w:sz w:val="24"/>
          <w:szCs w:val="24"/>
        </w:rPr>
      </w:pPr>
    </w:p>
    <w:p w14:paraId="48D90D39" w14:textId="6BFD9937" w:rsidR="006B3217" w:rsidRPr="007541E5" w:rsidRDefault="006B3217" w:rsidP="00194BF9">
      <w:pPr>
        <w:autoSpaceDE w:val="0"/>
        <w:autoSpaceDN w:val="0"/>
        <w:adjustRightInd w:val="0"/>
        <w:spacing w:line="240" w:lineRule="auto"/>
        <w:rPr>
          <w:rFonts w:ascii="Times New Roman" w:eastAsia="Times New Roman" w:hAnsi="Times New Roman" w:cs="Times New Roman"/>
          <w:noProof/>
          <w:color w:val="C00000"/>
          <w:sz w:val="24"/>
          <w:szCs w:val="24"/>
        </w:rPr>
      </w:pPr>
      <w:r w:rsidRPr="007541E5">
        <w:rPr>
          <w:rFonts w:ascii="Times New Roman" w:eastAsia="Times New Roman" w:hAnsi="Times New Roman" w:cs="Times New Roman"/>
          <w:b/>
          <w:noProof/>
          <w:color w:val="C00000"/>
          <w:sz w:val="24"/>
          <w:szCs w:val="24"/>
        </w:rPr>
        <w:t>Biography:</w:t>
      </w:r>
      <w:r w:rsidRPr="007541E5">
        <w:rPr>
          <w:rFonts w:ascii="Times New Roman" w:eastAsia="Times New Roman" w:hAnsi="Times New Roman" w:cs="Times New Roman"/>
          <w:noProof/>
          <w:color w:val="C00000"/>
          <w:sz w:val="24"/>
          <w:szCs w:val="24"/>
        </w:rPr>
        <w:t xml:space="preserve"> </w:t>
      </w:r>
    </w:p>
    <w:p w14:paraId="6307A9A4" w14:textId="7B6D0290" w:rsidR="00E42316" w:rsidRDefault="007036B3" w:rsidP="00F423F5">
      <w:pPr>
        <w:spacing w:after="0" w:line="240" w:lineRule="auto"/>
        <w:rPr>
          <w:rFonts w:ascii="Times New Roman" w:eastAsia="Calibri" w:hAnsi="Times New Roman" w:cs="Times New Roman"/>
          <w:sz w:val="24"/>
          <w:szCs w:val="24"/>
          <w:lang w:val="en-US"/>
        </w:rPr>
      </w:pPr>
      <w:r w:rsidRPr="007036B3">
        <w:rPr>
          <w:rFonts w:ascii="Times New Roman" w:eastAsia="Calibri" w:hAnsi="Times New Roman" w:cs="Times New Roman"/>
          <w:sz w:val="24"/>
          <w:szCs w:val="24"/>
          <w:lang w:val="en-US"/>
        </w:rPr>
        <w:t>David Arturo Bellido Yarlequé is a doctor by profession and works at Guillermo Almenara National Hospital, Lima, Peru. He is currently pursuing a Residency in Thoracic and Cardiovascular Surgery at San Fernando Medical School, Major San Marcos National University. David has 3 years of public practice as a Thoracic and Cardiovascular Surgery Resident. He has also published investigations of cardiovascular diseases in Peru. He is an Active Member of the Thoracic Surgery Resident Association (TSRA). Besides, he has recently been admitted as a Candidate Member of The Society of Thoracic Surgeons (STS)</w:t>
      </w:r>
    </w:p>
    <w:p w14:paraId="20083F3B" w14:textId="77777777" w:rsidR="007036B3" w:rsidRPr="00194BF9" w:rsidRDefault="007036B3" w:rsidP="00F423F5">
      <w:pPr>
        <w:spacing w:after="0" w:line="240" w:lineRule="auto"/>
        <w:rPr>
          <w:rFonts w:ascii="Times New Roman" w:eastAsia="Calibri" w:hAnsi="Times New Roman" w:cs="Times New Roman"/>
          <w:sz w:val="24"/>
          <w:szCs w:val="24"/>
          <w:lang w:val="en-US"/>
        </w:rPr>
      </w:pPr>
    </w:p>
    <w:p w14:paraId="29B378EB" w14:textId="2750E3ED"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Full Name:</w:t>
      </w:r>
      <w:r w:rsidRPr="00194BF9">
        <w:rPr>
          <w:rFonts w:ascii="Times New Roman" w:eastAsia="Calibri" w:hAnsi="Times New Roman" w:cs="Times New Roman"/>
          <w:sz w:val="24"/>
          <w:szCs w:val="24"/>
          <w:lang w:val="en-US"/>
        </w:rPr>
        <w:t xml:space="preserve"> D</w:t>
      </w:r>
      <w:r w:rsidR="00F423F5">
        <w:rPr>
          <w:rFonts w:ascii="Times New Roman" w:eastAsia="Calibri" w:hAnsi="Times New Roman" w:cs="Times New Roman"/>
          <w:sz w:val="24"/>
          <w:szCs w:val="24"/>
          <w:lang w:val="en-US"/>
        </w:rPr>
        <w:t>avid Arturo Bellido Yarlequé</w:t>
      </w:r>
    </w:p>
    <w:p w14:paraId="157375E6" w14:textId="01D205CE" w:rsidR="00F423F5"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Personal Email:</w:t>
      </w:r>
      <w:r w:rsidRPr="00194BF9">
        <w:rPr>
          <w:rFonts w:ascii="Times New Roman" w:eastAsia="Calibri" w:hAnsi="Times New Roman" w:cs="Times New Roman"/>
          <w:sz w:val="24"/>
          <w:szCs w:val="24"/>
          <w:lang w:val="en-US"/>
        </w:rPr>
        <w:t xml:space="preserve"> </w:t>
      </w:r>
      <w:hyperlink r:id="rId6" w:history="1">
        <w:r w:rsidR="00F423F5" w:rsidRPr="00590CAF">
          <w:rPr>
            <w:rStyle w:val="Hyperlink"/>
            <w:rFonts w:ascii="Times New Roman" w:eastAsia="Calibri" w:hAnsi="Times New Roman" w:cs="Times New Roman"/>
            <w:sz w:val="24"/>
            <w:szCs w:val="24"/>
            <w:lang w:val="en-US"/>
          </w:rPr>
          <w:t>david_213_1@hotmail.com</w:t>
        </w:r>
      </w:hyperlink>
    </w:p>
    <w:p w14:paraId="60D7CDB7" w14:textId="6D3E13B1"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Mobile Number:</w:t>
      </w:r>
      <w:r w:rsidRPr="00194BF9">
        <w:rPr>
          <w:rFonts w:ascii="Times New Roman" w:eastAsia="Calibri" w:hAnsi="Times New Roman" w:cs="Times New Roman"/>
          <w:sz w:val="24"/>
          <w:szCs w:val="24"/>
          <w:lang w:val="en-US"/>
        </w:rPr>
        <w:t xml:space="preserve"> </w:t>
      </w:r>
      <w:r w:rsidR="007036B3">
        <w:rPr>
          <w:rFonts w:ascii="Times New Roman" w:eastAsia="Calibri" w:hAnsi="Times New Roman" w:cs="Times New Roman"/>
          <w:sz w:val="24"/>
          <w:szCs w:val="24"/>
          <w:lang w:val="en-US"/>
        </w:rPr>
        <w:t xml:space="preserve">+51 </w:t>
      </w:r>
      <w:r w:rsidR="00F423F5">
        <w:rPr>
          <w:rFonts w:ascii="Times New Roman" w:eastAsia="Calibri" w:hAnsi="Times New Roman" w:cs="Times New Roman"/>
          <w:sz w:val="24"/>
          <w:szCs w:val="24"/>
          <w:lang w:val="en-US"/>
        </w:rPr>
        <w:t>978815995</w:t>
      </w:r>
    </w:p>
    <w:p w14:paraId="51FBC2D7" w14:textId="77777777"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Category:</w:t>
      </w:r>
      <w:r w:rsidRPr="00194BF9">
        <w:rPr>
          <w:rFonts w:ascii="Times New Roman" w:eastAsia="Calibri" w:hAnsi="Times New Roman" w:cs="Times New Roman"/>
          <w:sz w:val="24"/>
          <w:szCs w:val="24"/>
          <w:lang w:val="en-US"/>
        </w:rPr>
        <w:t xml:space="preserve"> (Oral presentation)</w:t>
      </w:r>
    </w:p>
    <w:p w14:paraId="30ABB84A" w14:textId="46C9C6B3" w:rsidR="00F423F5"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 xml:space="preserve">Date of Birth: </w:t>
      </w:r>
      <w:r w:rsidRPr="00194BF9">
        <w:rPr>
          <w:rFonts w:ascii="Times New Roman" w:eastAsia="Calibri" w:hAnsi="Times New Roman" w:cs="Times New Roman"/>
          <w:sz w:val="24"/>
          <w:szCs w:val="24"/>
          <w:lang w:val="en-US"/>
        </w:rPr>
        <w:t>0</w:t>
      </w:r>
      <w:r w:rsidR="00F423F5">
        <w:rPr>
          <w:rFonts w:ascii="Times New Roman" w:eastAsia="Calibri" w:hAnsi="Times New Roman" w:cs="Times New Roman"/>
          <w:sz w:val="24"/>
          <w:szCs w:val="24"/>
          <w:lang w:val="en-US"/>
        </w:rPr>
        <w:t>3</w:t>
      </w:r>
      <w:r w:rsidRPr="00194BF9">
        <w:rPr>
          <w:rFonts w:ascii="Times New Roman" w:eastAsia="Calibri" w:hAnsi="Times New Roman" w:cs="Times New Roman"/>
          <w:sz w:val="24"/>
          <w:szCs w:val="24"/>
          <w:lang w:val="en-US"/>
        </w:rPr>
        <w:t>/</w:t>
      </w:r>
      <w:r w:rsidR="00F423F5">
        <w:rPr>
          <w:rFonts w:ascii="Times New Roman" w:eastAsia="Calibri" w:hAnsi="Times New Roman" w:cs="Times New Roman"/>
          <w:sz w:val="24"/>
          <w:szCs w:val="24"/>
          <w:lang w:val="en-US"/>
        </w:rPr>
        <w:t>08</w:t>
      </w:r>
      <w:r w:rsidRPr="00194BF9">
        <w:rPr>
          <w:rFonts w:ascii="Times New Roman" w:eastAsia="Calibri" w:hAnsi="Times New Roman" w:cs="Times New Roman"/>
          <w:sz w:val="24"/>
          <w:szCs w:val="24"/>
          <w:lang w:val="en-US"/>
        </w:rPr>
        <w:t>/199</w:t>
      </w:r>
      <w:r w:rsidR="00F423F5">
        <w:rPr>
          <w:rFonts w:ascii="Times New Roman" w:eastAsia="Calibri" w:hAnsi="Times New Roman" w:cs="Times New Roman"/>
          <w:sz w:val="24"/>
          <w:szCs w:val="24"/>
          <w:lang w:val="en-US"/>
        </w:rPr>
        <w:t>1</w:t>
      </w:r>
    </w:p>
    <w:p w14:paraId="00B9774C" w14:textId="1072EFB5" w:rsidR="00F423F5" w:rsidRPr="007036B3" w:rsidRDefault="006B3217" w:rsidP="00F423F5">
      <w:pPr>
        <w:spacing w:after="0" w:line="240" w:lineRule="auto"/>
        <w:rPr>
          <w:rFonts w:ascii="Times New Roman" w:eastAsia="Calibri" w:hAnsi="Times New Roman" w:cs="Times New Roman"/>
          <w:sz w:val="24"/>
          <w:szCs w:val="24"/>
          <w:lang w:val="pt-BR"/>
        </w:rPr>
      </w:pPr>
      <w:r w:rsidRPr="007036B3">
        <w:rPr>
          <w:rFonts w:ascii="Times New Roman" w:eastAsia="Calibri" w:hAnsi="Times New Roman" w:cs="Times New Roman"/>
          <w:sz w:val="24"/>
          <w:szCs w:val="24"/>
          <w:lang w:val="pt-BR"/>
        </w:rPr>
        <w:t>•</w:t>
      </w:r>
      <w:r w:rsidRPr="007036B3">
        <w:rPr>
          <w:rFonts w:ascii="Times New Roman" w:eastAsia="Calibri" w:hAnsi="Times New Roman" w:cs="Times New Roman"/>
          <w:sz w:val="24"/>
          <w:szCs w:val="24"/>
          <w:lang w:val="pt-BR"/>
        </w:rPr>
        <w:tab/>
      </w:r>
      <w:r w:rsidRPr="007036B3">
        <w:rPr>
          <w:rFonts w:ascii="Times New Roman" w:eastAsia="Calibri" w:hAnsi="Times New Roman" w:cs="Times New Roman"/>
          <w:b/>
          <w:sz w:val="24"/>
          <w:szCs w:val="24"/>
          <w:lang w:val="pt-BR"/>
        </w:rPr>
        <w:t>Postal Address:</w:t>
      </w:r>
      <w:r w:rsidRPr="007036B3">
        <w:rPr>
          <w:rFonts w:ascii="Times New Roman" w:eastAsia="Calibri" w:hAnsi="Times New Roman" w:cs="Times New Roman"/>
          <w:sz w:val="24"/>
          <w:szCs w:val="24"/>
          <w:lang w:val="pt-BR"/>
        </w:rPr>
        <w:t xml:space="preserve"> </w:t>
      </w:r>
      <w:r w:rsidR="007036B3" w:rsidRPr="007036B3">
        <w:rPr>
          <w:rFonts w:ascii="Times New Roman" w:eastAsia="Calibri" w:hAnsi="Times New Roman" w:cs="Times New Roman"/>
          <w:sz w:val="24"/>
          <w:szCs w:val="24"/>
          <w:lang w:val="pt-BR"/>
        </w:rPr>
        <w:t>Guillermo Almenara N</w:t>
      </w:r>
      <w:r w:rsidR="007036B3">
        <w:rPr>
          <w:rFonts w:ascii="Times New Roman" w:eastAsia="Calibri" w:hAnsi="Times New Roman" w:cs="Times New Roman"/>
          <w:sz w:val="24"/>
          <w:szCs w:val="24"/>
          <w:lang w:val="pt-BR"/>
        </w:rPr>
        <w:t xml:space="preserve">ational Hospital, </w:t>
      </w:r>
      <w:r w:rsidR="007036B3" w:rsidRPr="007036B3">
        <w:rPr>
          <w:rFonts w:ascii="Times New Roman" w:eastAsia="Calibri" w:hAnsi="Times New Roman" w:cs="Times New Roman"/>
          <w:sz w:val="24"/>
          <w:szCs w:val="24"/>
          <w:lang w:val="pt-BR"/>
        </w:rPr>
        <w:t xml:space="preserve">Jr. García Naranjo 840, La Victoria, </w:t>
      </w:r>
      <w:r w:rsidR="007036B3">
        <w:rPr>
          <w:rFonts w:ascii="Times New Roman" w:eastAsia="Calibri" w:hAnsi="Times New Roman" w:cs="Times New Roman"/>
          <w:sz w:val="24"/>
          <w:szCs w:val="24"/>
          <w:lang w:val="pt-BR"/>
        </w:rPr>
        <w:tab/>
      </w:r>
      <w:r w:rsidR="007036B3" w:rsidRPr="007036B3">
        <w:rPr>
          <w:rFonts w:ascii="Times New Roman" w:eastAsia="Calibri" w:hAnsi="Times New Roman" w:cs="Times New Roman"/>
          <w:sz w:val="24"/>
          <w:szCs w:val="24"/>
          <w:lang w:val="pt-BR"/>
        </w:rPr>
        <w:t>Lima</w:t>
      </w:r>
    </w:p>
    <w:p w14:paraId="1D1D59B5" w14:textId="6FEE5C41" w:rsidR="00F423F5" w:rsidRPr="007036B3" w:rsidRDefault="00F423F5" w:rsidP="00F423F5">
      <w:pPr>
        <w:spacing w:after="0" w:line="240" w:lineRule="auto"/>
        <w:rPr>
          <w:rFonts w:ascii="Times New Roman" w:eastAsia="Calibri" w:hAnsi="Times New Roman" w:cs="Times New Roman"/>
          <w:sz w:val="24"/>
          <w:szCs w:val="24"/>
          <w:lang w:val="pt-BR"/>
        </w:rPr>
      </w:pPr>
      <w:r w:rsidRPr="007036B3">
        <w:rPr>
          <w:rFonts w:ascii="Times New Roman" w:eastAsia="Calibri" w:hAnsi="Times New Roman" w:cs="Times New Roman"/>
          <w:sz w:val="24"/>
          <w:szCs w:val="24"/>
          <w:lang w:val="pt-BR"/>
        </w:rPr>
        <w:t>•</w:t>
      </w:r>
      <w:r w:rsidRPr="007036B3">
        <w:rPr>
          <w:rFonts w:ascii="Times New Roman" w:eastAsia="Calibri" w:hAnsi="Times New Roman" w:cs="Times New Roman"/>
          <w:sz w:val="24"/>
          <w:szCs w:val="24"/>
          <w:lang w:val="pt-BR"/>
        </w:rPr>
        <w:tab/>
      </w:r>
      <w:r w:rsidR="006B3217" w:rsidRPr="007036B3">
        <w:rPr>
          <w:rFonts w:ascii="Times New Roman" w:eastAsia="Calibri" w:hAnsi="Times New Roman" w:cs="Times New Roman"/>
          <w:b/>
          <w:sz w:val="24"/>
          <w:szCs w:val="24"/>
          <w:lang w:val="pt-BR"/>
        </w:rPr>
        <w:t>Email:</w:t>
      </w:r>
      <w:r w:rsidR="006B3217" w:rsidRPr="007036B3">
        <w:rPr>
          <w:rFonts w:ascii="Times New Roman" w:eastAsia="Calibri" w:hAnsi="Times New Roman" w:cs="Times New Roman"/>
          <w:sz w:val="24"/>
          <w:szCs w:val="24"/>
          <w:lang w:val="pt-BR"/>
        </w:rPr>
        <w:t xml:space="preserve"> </w:t>
      </w:r>
      <w:hyperlink r:id="rId7" w:history="1">
        <w:r w:rsidRPr="007036B3">
          <w:rPr>
            <w:rStyle w:val="Hyperlink"/>
            <w:rFonts w:ascii="Times New Roman" w:eastAsia="Calibri" w:hAnsi="Times New Roman" w:cs="Times New Roman"/>
            <w:sz w:val="24"/>
            <w:szCs w:val="24"/>
            <w:lang w:val="pt-BR"/>
          </w:rPr>
          <w:t>david_213_1@hotmail.com</w:t>
        </w:r>
      </w:hyperlink>
    </w:p>
    <w:p w14:paraId="5F1C2181" w14:textId="77777777" w:rsidR="00F423F5" w:rsidRPr="007036B3" w:rsidRDefault="00F423F5" w:rsidP="00F423F5">
      <w:pPr>
        <w:spacing w:after="0" w:line="240" w:lineRule="auto"/>
        <w:rPr>
          <w:rFonts w:ascii="Times New Roman" w:eastAsia="Calibri" w:hAnsi="Times New Roman" w:cs="Times New Roman"/>
          <w:sz w:val="24"/>
          <w:szCs w:val="24"/>
          <w:lang w:val="pt-BR"/>
        </w:rPr>
      </w:pPr>
    </w:p>
    <w:p w14:paraId="539D08FC" w14:textId="5D99B1BA" w:rsidR="006B3217" w:rsidRPr="007036B3" w:rsidRDefault="006B3217" w:rsidP="00F423F5">
      <w:pPr>
        <w:spacing w:after="0" w:line="240" w:lineRule="auto"/>
        <w:rPr>
          <w:rFonts w:ascii="Times New Roman" w:eastAsia="Calibri" w:hAnsi="Times New Roman" w:cs="Times New Roman"/>
          <w:sz w:val="24"/>
          <w:szCs w:val="24"/>
          <w:lang w:val="pt-BR"/>
        </w:rPr>
      </w:pPr>
    </w:p>
    <w:sectPr w:rsidR="006B3217" w:rsidRPr="007036B3" w:rsidSect="006B3217">
      <w:type w:val="continuous"/>
      <w:pgSz w:w="11906" w:h="16838"/>
      <w:pgMar w:top="1440"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4313AE"/>
    <w:multiLevelType w:val="hybridMultilevel"/>
    <w:tmpl w:val="C00E5FA0"/>
    <w:lvl w:ilvl="0" w:tplc="8AAEB718">
      <w:start w:val="1"/>
      <w:numFmt w:val="decimal"/>
      <w:lvlText w:val="%1)"/>
      <w:lvlJc w:val="left"/>
      <w:pPr>
        <w:ind w:left="400" w:hanging="360"/>
      </w:pPr>
      <w:rPr>
        <w:rFonts w:ascii="Calibri" w:eastAsia="Tw Cen MT" w:hAnsi="Calibri" w:cs="Tw Cen MT"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597"/>
    <w:rsid w:val="00023A92"/>
    <w:rsid w:val="00155B14"/>
    <w:rsid w:val="001753E4"/>
    <w:rsid w:val="00194BF9"/>
    <w:rsid w:val="00375B3D"/>
    <w:rsid w:val="0045698D"/>
    <w:rsid w:val="0046369B"/>
    <w:rsid w:val="0051634A"/>
    <w:rsid w:val="00607A26"/>
    <w:rsid w:val="00676597"/>
    <w:rsid w:val="006B3217"/>
    <w:rsid w:val="007036B3"/>
    <w:rsid w:val="0072566A"/>
    <w:rsid w:val="007541E5"/>
    <w:rsid w:val="0093078F"/>
    <w:rsid w:val="0093327B"/>
    <w:rsid w:val="009354D1"/>
    <w:rsid w:val="00974F83"/>
    <w:rsid w:val="009C72EB"/>
    <w:rsid w:val="00A2285E"/>
    <w:rsid w:val="00AF2CF0"/>
    <w:rsid w:val="00BC4535"/>
    <w:rsid w:val="00DF560E"/>
    <w:rsid w:val="00E42316"/>
    <w:rsid w:val="00EE3D7B"/>
    <w:rsid w:val="00F423F5"/>
    <w:rsid w:val="00FA08F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CF0C2"/>
  <w15:docId w15:val="{24D069C9-1F67-401D-8062-346102D75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BC45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 w:type="character" w:customStyle="1" w:styleId="Heading2Char">
    <w:name w:val="Heading 2 Char"/>
    <w:basedOn w:val="DefaultParagraphFont"/>
    <w:link w:val="Heading2"/>
    <w:uiPriority w:val="9"/>
    <w:rsid w:val="00BC4535"/>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semiHidden/>
    <w:unhideWhenUsed/>
    <w:rsid w:val="00F423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avid_213_1@hot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avid_213_1@hotmail.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559</TotalTime>
  <Pages>2</Pages>
  <Words>595</Words>
  <Characters>3278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Medical Nanotechnology 2016</dc:creator>
  <cp:lastModifiedBy>David</cp:lastModifiedBy>
  <cp:revision>5</cp:revision>
  <dcterms:created xsi:type="dcterms:W3CDTF">2021-04-20T11:28:00Z</dcterms:created>
  <dcterms:modified xsi:type="dcterms:W3CDTF">2021-04-22T02:27:00Z</dcterms:modified>
</cp:coreProperties>
</file>