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881" w:rsidRPr="00DA3505" w:rsidRDefault="00E059AD" w:rsidP="00EC015A">
      <w:pPr>
        <w:jc w:val="center"/>
        <w:rPr>
          <w:b/>
          <w:color w:val="000000" w:themeColor="text1"/>
          <w:sz w:val="36"/>
          <w:szCs w:val="36"/>
          <w:u w:val="single"/>
          <w:shd w:val="clear" w:color="auto" w:fill="FFFFFF"/>
        </w:rPr>
      </w:pPr>
      <w:r w:rsidRPr="00DA3505">
        <w:rPr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ENDOCRINE COMPLICATIONS (DIABETIES MELLITUS) AMONG MUILTI TRANSFUSED THALLASEMIA PATIENTS.</w:t>
      </w:r>
    </w:p>
    <w:p w:rsidR="00C15881" w:rsidRPr="00847320" w:rsidRDefault="00C15881" w:rsidP="001D2767">
      <w:pPr>
        <w:jc w:val="center"/>
        <w:rPr>
          <w:b/>
          <w:color w:val="000000" w:themeColor="text1"/>
          <w:sz w:val="36"/>
          <w:szCs w:val="36"/>
          <w:shd w:val="clear" w:color="auto" w:fill="FFFFFF"/>
        </w:rPr>
      </w:pPr>
    </w:p>
    <w:p w:rsidR="001D2767" w:rsidRPr="00847320" w:rsidRDefault="00C15881" w:rsidP="001D2767">
      <w:pPr>
        <w:jc w:val="center"/>
        <w:rPr>
          <w:b/>
          <w:bCs/>
          <w:color w:val="000000" w:themeColor="text1"/>
          <w:shd w:val="clear" w:color="auto" w:fill="FFFFFF"/>
        </w:rPr>
      </w:pPr>
      <w:proofErr w:type="spellStart"/>
      <w:r w:rsidRPr="00847320">
        <w:rPr>
          <w:b/>
          <w:bCs/>
          <w:color w:val="000000" w:themeColor="text1"/>
          <w:shd w:val="clear" w:color="auto" w:fill="FFFFFF"/>
        </w:rPr>
        <w:t>Sammar</w:t>
      </w:r>
      <w:proofErr w:type="spellEnd"/>
      <w:r w:rsidRPr="00847320">
        <w:rPr>
          <w:b/>
          <w:bCs/>
          <w:color w:val="000000" w:themeColor="text1"/>
          <w:shd w:val="clear" w:color="auto" w:fill="FFFFFF"/>
        </w:rPr>
        <w:t xml:space="preserve"> fatima</w:t>
      </w:r>
      <w:r w:rsidR="001D2767" w:rsidRPr="00847320">
        <w:rPr>
          <w:b/>
          <w:bCs/>
          <w:color w:val="000000" w:themeColor="text1"/>
          <w:shd w:val="clear" w:color="auto" w:fill="FFFFFF"/>
          <w:vertAlign w:val="superscript"/>
        </w:rPr>
        <w:t>1</w:t>
      </w:r>
      <w:r w:rsidR="001D2767" w:rsidRPr="00847320">
        <w:rPr>
          <w:b/>
          <w:bCs/>
          <w:color w:val="000000" w:themeColor="text1"/>
          <w:shd w:val="clear" w:color="auto" w:fill="FFFFFF"/>
        </w:rPr>
        <w:t>*,</w:t>
      </w:r>
      <w:r w:rsidR="00DD2465">
        <w:rPr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="00EC015A" w:rsidRPr="00847320">
        <w:rPr>
          <w:b/>
          <w:bCs/>
          <w:color w:val="000000" w:themeColor="text1"/>
          <w:shd w:val="clear" w:color="auto" w:fill="FFFFFF"/>
        </w:rPr>
        <w:t>Farwa</w:t>
      </w:r>
      <w:proofErr w:type="spellEnd"/>
      <w:r w:rsidR="00EC015A" w:rsidRPr="00847320">
        <w:rPr>
          <w:b/>
          <w:bCs/>
          <w:color w:val="000000" w:themeColor="text1"/>
          <w:shd w:val="clear" w:color="auto" w:fill="FFFFFF"/>
        </w:rPr>
        <w:t xml:space="preserve"> Zehra</w:t>
      </w:r>
      <w:r w:rsidR="001D2767" w:rsidRPr="00847320">
        <w:rPr>
          <w:b/>
          <w:bCs/>
          <w:color w:val="000000" w:themeColor="text1"/>
          <w:shd w:val="clear" w:color="auto" w:fill="FFFFFF"/>
        </w:rPr>
        <w:t xml:space="preserve"> </w:t>
      </w:r>
      <w:r w:rsidR="001D2767" w:rsidRPr="00847320">
        <w:rPr>
          <w:b/>
          <w:bCs/>
          <w:color w:val="000000" w:themeColor="text1"/>
          <w:shd w:val="clear" w:color="auto" w:fill="FFFFFF"/>
          <w:vertAlign w:val="superscript"/>
        </w:rPr>
        <w:t>1</w:t>
      </w:r>
      <w:r w:rsidR="001D2767" w:rsidRPr="00847320">
        <w:rPr>
          <w:b/>
          <w:bCs/>
          <w:color w:val="000000" w:themeColor="text1"/>
          <w:shd w:val="clear" w:color="auto" w:fill="FFFFFF"/>
        </w:rPr>
        <w:t xml:space="preserve">, </w:t>
      </w:r>
      <w:proofErr w:type="spellStart"/>
      <w:r w:rsidR="00EC015A" w:rsidRPr="00847320">
        <w:rPr>
          <w:b/>
          <w:bCs/>
          <w:color w:val="000000" w:themeColor="text1"/>
          <w:shd w:val="clear" w:color="auto" w:fill="FFFFFF"/>
        </w:rPr>
        <w:t>Mahrukh</w:t>
      </w:r>
      <w:proofErr w:type="spellEnd"/>
      <w:r w:rsidR="00EC015A" w:rsidRPr="00847320">
        <w:rPr>
          <w:b/>
          <w:bCs/>
          <w:color w:val="000000" w:themeColor="text1"/>
          <w:shd w:val="clear" w:color="auto" w:fill="FFFFFF"/>
        </w:rPr>
        <w:t xml:space="preserve"> Fatima</w:t>
      </w:r>
      <w:r w:rsidRPr="00847320">
        <w:rPr>
          <w:b/>
          <w:bCs/>
          <w:color w:val="000000" w:themeColor="text1"/>
          <w:shd w:val="clear" w:color="auto" w:fill="FFFFFF"/>
        </w:rPr>
        <w:t xml:space="preserve"> </w:t>
      </w:r>
      <w:r w:rsidR="001D2767" w:rsidRPr="00847320">
        <w:rPr>
          <w:b/>
          <w:bCs/>
          <w:color w:val="000000" w:themeColor="text1"/>
          <w:shd w:val="clear" w:color="auto" w:fill="FFFFFF"/>
          <w:vertAlign w:val="superscript"/>
        </w:rPr>
        <w:t>1</w:t>
      </w:r>
      <w:r w:rsidR="001D2767" w:rsidRPr="00847320">
        <w:rPr>
          <w:b/>
          <w:bCs/>
          <w:color w:val="000000" w:themeColor="text1"/>
          <w:shd w:val="clear" w:color="auto" w:fill="FFFFFF"/>
        </w:rPr>
        <w:t xml:space="preserve">, </w:t>
      </w:r>
      <w:proofErr w:type="spellStart"/>
      <w:r w:rsidRPr="00847320">
        <w:rPr>
          <w:b/>
          <w:bCs/>
          <w:color w:val="000000" w:themeColor="text1"/>
          <w:shd w:val="clear" w:color="auto" w:fill="FFFFFF"/>
        </w:rPr>
        <w:t>Bisma</w:t>
      </w:r>
      <w:proofErr w:type="spellEnd"/>
      <w:r w:rsidRPr="00847320">
        <w:rPr>
          <w:b/>
          <w:bCs/>
          <w:color w:val="000000" w:themeColor="text1"/>
          <w:shd w:val="clear" w:color="auto" w:fill="FFFFFF"/>
        </w:rPr>
        <w:t xml:space="preserve"> Mustafa</w:t>
      </w:r>
      <w:proofErr w:type="gramStart"/>
      <w:r w:rsidRPr="00847320">
        <w:rPr>
          <w:b/>
          <w:bCs/>
          <w:color w:val="000000" w:themeColor="text1"/>
          <w:shd w:val="clear" w:color="auto" w:fill="FFFFFF"/>
          <w:vertAlign w:val="superscript"/>
        </w:rPr>
        <w:t>1</w:t>
      </w:r>
      <w:r w:rsidR="009805D6" w:rsidRPr="00847320">
        <w:rPr>
          <w:b/>
          <w:bCs/>
          <w:color w:val="000000" w:themeColor="text1"/>
          <w:shd w:val="clear" w:color="auto" w:fill="FFFFFF"/>
        </w:rPr>
        <w:t>,</w:t>
      </w:r>
      <w:r w:rsidR="00422ACB" w:rsidRPr="00847320">
        <w:rPr>
          <w:b/>
          <w:bCs/>
          <w:color w:val="000000" w:themeColor="text1"/>
          <w:shd w:val="clear" w:color="auto" w:fill="FFFFFF"/>
          <w:vertAlign w:val="superscript"/>
        </w:rPr>
        <w:t xml:space="preserve"> </w:t>
      </w:r>
      <w:r w:rsidR="009805D6" w:rsidRPr="00847320">
        <w:rPr>
          <w:b/>
          <w:bCs/>
          <w:color w:val="000000" w:themeColor="text1"/>
          <w:shd w:val="clear" w:color="auto" w:fill="FFFFFF"/>
          <w:vertAlign w:val="superscript"/>
        </w:rPr>
        <w:t xml:space="preserve"> </w:t>
      </w:r>
      <w:r w:rsidR="009D3B70" w:rsidRPr="00847320">
        <w:rPr>
          <w:b/>
          <w:bCs/>
          <w:color w:val="000000" w:themeColor="text1"/>
          <w:shd w:val="clear" w:color="auto" w:fill="FFFFFF"/>
        </w:rPr>
        <w:t>Syed</w:t>
      </w:r>
      <w:proofErr w:type="gramEnd"/>
      <w:r w:rsidR="009D3B70" w:rsidRPr="00847320">
        <w:rPr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="009D3B70" w:rsidRPr="00847320">
        <w:rPr>
          <w:b/>
          <w:bCs/>
          <w:color w:val="000000" w:themeColor="text1"/>
          <w:shd w:val="clear" w:color="auto" w:fill="FFFFFF"/>
        </w:rPr>
        <w:t>Sarfaraz</w:t>
      </w:r>
      <w:proofErr w:type="spellEnd"/>
      <w:r w:rsidR="009D3B70" w:rsidRPr="00847320">
        <w:rPr>
          <w:b/>
          <w:bCs/>
          <w:color w:val="000000" w:themeColor="text1"/>
          <w:shd w:val="clear" w:color="auto" w:fill="FFFFFF"/>
          <w:vertAlign w:val="superscript"/>
        </w:rPr>
        <w:t xml:space="preserve"> </w:t>
      </w:r>
      <w:r w:rsidR="009D3B70" w:rsidRPr="00847320">
        <w:rPr>
          <w:b/>
          <w:bCs/>
          <w:color w:val="000000" w:themeColor="text1"/>
          <w:shd w:val="clear" w:color="auto" w:fill="FFFFFF"/>
        </w:rPr>
        <w:t>Jafri</w:t>
      </w:r>
      <w:r w:rsidR="009D3B70" w:rsidRPr="00847320">
        <w:rPr>
          <w:b/>
          <w:bCs/>
          <w:color w:val="000000" w:themeColor="text1"/>
          <w:shd w:val="clear" w:color="auto" w:fill="FFFFFF"/>
          <w:vertAlign w:val="superscript"/>
        </w:rPr>
        <w:t>2</w:t>
      </w:r>
      <w:r w:rsidR="009D3B70">
        <w:rPr>
          <w:b/>
          <w:bCs/>
          <w:color w:val="000000" w:themeColor="text1"/>
          <w:shd w:val="clear" w:color="auto" w:fill="FFFFFF"/>
          <w:vertAlign w:val="superscript"/>
        </w:rPr>
        <w:t xml:space="preserve">, </w:t>
      </w:r>
      <w:r w:rsidR="009D3B70">
        <w:rPr>
          <w:b/>
          <w:bCs/>
          <w:color w:val="000000" w:themeColor="text1"/>
          <w:shd w:val="clear" w:color="auto" w:fill="FFFFFF"/>
        </w:rPr>
        <w:t>Nida Baig</w:t>
      </w:r>
      <w:r w:rsidR="009D3B70" w:rsidRPr="009D3B70">
        <w:rPr>
          <w:b/>
          <w:bCs/>
          <w:color w:val="000000" w:themeColor="text1"/>
          <w:shd w:val="clear" w:color="auto" w:fill="FFFFFF"/>
          <w:vertAlign w:val="superscript"/>
        </w:rPr>
        <w:t>3</w:t>
      </w:r>
      <w:r w:rsidR="009D3B70">
        <w:rPr>
          <w:b/>
          <w:bCs/>
          <w:color w:val="000000" w:themeColor="text1"/>
          <w:shd w:val="clear" w:color="auto" w:fill="FFFFFF"/>
        </w:rPr>
        <w:t xml:space="preserve">, Syed </w:t>
      </w:r>
      <w:proofErr w:type="spellStart"/>
      <w:r w:rsidR="009D3B70">
        <w:rPr>
          <w:b/>
          <w:bCs/>
          <w:color w:val="000000" w:themeColor="text1"/>
          <w:shd w:val="clear" w:color="auto" w:fill="FFFFFF"/>
        </w:rPr>
        <w:t>Omair</w:t>
      </w:r>
      <w:proofErr w:type="spellEnd"/>
      <w:r w:rsidR="009D3B70">
        <w:rPr>
          <w:b/>
          <w:bCs/>
          <w:color w:val="000000" w:themeColor="text1"/>
          <w:shd w:val="clear" w:color="auto" w:fill="FFFFFF"/>
        </w:rPr>
        <w:t xml:space="preserve"> Adil</w:t>
      </w:r>
      <w:r w:rsidR="009D3B70" w:rsidRPr="009D3B70">
        <w:rPr>
          <w:b/>
          <w:bCs/>
          <w:color w:val="000000" w:themeColor="text1"/>
          <w:shd w:val="clear" w:color="auto" w:fill="FFFFFF"/>
          <w:vertAlign w:val="superscript"/>
        </w:rPr>
        <w:t>4</w:t>
      </w:r>
      <w:r w:rsidR="009D3B70">
        <w:rPr>
          <w:b/>
          <w:bCs/>
          <w:color w:val="000000" w:themeColor="text1"/>
          <w:shd w:val="clear" w:color="auto" w:fill="FFFFFF"/>
        </w:rPr>
        <w:t xml:space="preserve"> </w:t>
      </w:r>
    </w:p>
    <w:p w:rsidR="001D2767" w:rsidRPr="00847320" w:rsidRDefault="001D2767" w:rsidP="001D2767">
      <w:pPr>
        <w:jc w:val="both"/>
        <w:rPr>
          <w:b/>
          <w:bCs/>
          <w:color w:val="000000" w:themeColor="text1"/>
          <w:shd w:val="clear" w:color="auto" w:fill="FFFFFF"/>
        </w:rPr>
      </w:pPr>
      <w:r w:rsidRPr="00847320">
        <w:rPr>
          <w:b/>
          <w:bCs/>
          <w:color w:val="000000" w:themeColor="text1"/>
          <w:shd w:val="clear" w:color="auto" w:fill="FFFFFF"/>
        </w:rPr>
        <w:t>Affiliations</w:t>
      </w:r>
    </w:p>
    <w:p w:rsidR="001D2767" w:rsidRPr="00847320" w:rsidRDefault="001D2767" w:rsidP="001D276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Undergraduate students, Dow Institute of Medical Technology, Dow University of Health Sciences</w:t>
      </w:r>
    </w:p>
    <w:p w:rsidR="001D2767" w:rsidRDefault="00096345" w:rsidP="001D276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Director, </w:t>
      </w:r>
      <w:proofErr w:type="spellStart"/>
      <w:r w:rsidR="00C15881"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Hussaini</w:t>
      </w:r>
      <w:proofErr w:type="spellEnd"/>
      <w:r w:rsidR="00C15881"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blood bank, </w:t>
      </w:r>
      <w:r w:rsidR="009805D6"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Thalassemia </w:t>
      </w:r>
      <w:r w:rsidR="00C15881"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centre, Karachi.</w:t>
      </w:r>
    </w:p>
    <w:p w:rsidR="009D3B70" w:rsidRDefault="00096345" w:rsidP="001D276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Assistant Professor, </w:t>
      </w:r>
      <w:r w:rsidR="009D3B7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Dow Institute of Medical Technology, </w:t>
      </w:r>
      <w:r w:rsidR="009D3B70" w:rsidRPr="0084732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Dow University of Health Sciences</w:t>
      </w:r>
    </w:p>
    <w:p w:rsidR="009D3B70" w:rsidRPr="00847320" w:rsidRDefault="00096345" w:rsidP="001D276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Lecturer Biostatistics &amp; Research Associate, </w:t>
      </w:r>
      <w:r w:rsidR="009D3B70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Department of Research, Dow University of Health Sciences</w:t>
      </w:r>
    </w:p>
    <w:p w:rsidR="00C15881" w:rsidRPr="00847320" w:rsidRDefault="00C15881" w:rsidP="001D2767">
      <w:pPr>
        <w:jc w:val="both"/>
        <w:rPr>
          <w:b/>
          <w:bCs/>
          <w:color w:val="000000" w:themeColor="text1"/>
          <w:shd w:val="clear" w:color="auto" w:fill="FFFFFF"/>
        </w:rPr>
      </w:pPr>
    </w:p>
    <w:p w:rsidR="001D2767" w:rsidRPr="00847320" w:rsidRDefault="001D2767" w:rsidP="001D2767">
      <w:pPr>
        <w:jc w:val="both"/>
        <w:rPr>
          <w:b/>
          <w:bCs/>
          <w:color w:val="000000" w:themeColor="text1"/>
          <w:shd w:val="clear" w:color="auto" w:fill="FFFFFF"/>
        </w:rPr>
      </w:pPr>
      <w:r w:rsidRPr="00847320">
        <w:rPr>
          <w:b/>
          <w:bCs/>
          <w:color w:val="000000" w:themeColor="text1"/>
          <w:shd w:val="clear" w:color="auto" w:fill="FFFFFF"/>
        </w:rPr>
        <w:t>*Corresponding author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 xml:space="preserve">Name: </w:t>
      </w:r>
      <w:proofErr w:type="spellStart"/>
      <w:r w:rsidR="00C15881" w:rsidRPr="00847320">
        <w:rPr>
          <w:bCs/>
          <w:color w:val="000000" w:themeColor="text1"/>
          <w:shd w:val="clear" w:color="auto" w:fill="FFFFFF"/>
        </w:rPr>
        <w:t>Sammar</w:t>
      </w:r>
      <w:proofErr w:type="spellEnd"/>
      <w:r w:rsidR="00C15881" w:rsidRPr="00847320">
        <w:rPr>
          <w:bCs/>
          <w:color w:val="000000" w:themeColor="text1"/>
          <w:shd w:val="clear" w:color="auto" w:fill="FFFFFF"/>
        </w:rPr>
        <w:t xml:space="preserve"> Fatima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>Designation: Undergraduate student</w:t>
      </w:r>
      <w:r w:rsidR="00C15881" w:rsidRPr="00847320">
        <w:rPr>
          <w:bCs/>
          <w:color w:val="000000" w:themeColor="text1"/>
          <w:shd w:val="clear" w:color="auto" w:fill="FFFFFF"/>
        </w:rPr>
        <w:t>.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>Institute: Dow Institute of Medical Technology, Dow University of Health Sciences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 xml:space="preserve">Email: </w:t>
      </w:r>
      <w:hyperlink r:id="rId7" w:history="1">
        <w:r w:rsidR="00C15881" w:rsidRPr="00847320">
          <w:rPr>
            <w:rStyle w:val="Hyperlink"/>
            <w:bCs/>
            <w:color w:val="000000" w:themeColor="text1"/>
            <w:u w:val="none"/>
            <w:shd w:val="clear" w:color="auto" w:fill="FFFFFF"/>
          </w:rPr>
          <w:t>sammarfatima10@gmail.com</w:t>
        </w:r>
      </w:hyperlink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>Contact: 92-</w:t>
      </w:r>
      <w:r w:rsidR="00C15881" w:rsidRPr="00847320">
        <w:rPr>
          <w:bCs/>
          <w:color w:val="000000" w:themeColor="text1"/>
          <w:shd w:val="clear" w:color="auto" w:fill="FFFFFF"/>
        </w:rPr>
        <w:t>309-2791076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</w:p>
    <w:p w:rsidR="001D2767" w:rsidRPr="00847320" w:rsidRDefault="001D2767" w:rsidP="001D2767">
      <w:pPr>
        <w:jc w:val="both"/>
        <w:rPr>
          <w:b/>
          <w:bCs/>
          <w:color w:val="000000" w:themeColor="text1"/>
          <w:shd w:val="clear" w:color="auto" w:fill="FFFFFF"/>
        </w:rPr>
      </w:pPr>
      <w:r w:rsidRPr="00847320">
        <w:rPr>
          <w:b/>
          <w:bCs/>
          <w:color w:val="000000" w:themeColor="text1"/>
          <w:shd w:val="clear" w:color="auto" w:fill="FFFFFF"/>
        </w:rPr>
        <w:t>Category</w:t>
      </w:r>
    </w:p>
    <w:p w:rsidR="001D2767" w:rsidRPr="00847320" w:rsidRDefault="00EC18F5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Cs/>
          <w:color w:val="000000" w:themeColor="text1"/>
          <w:shd w:val="clear" w:color="auto" w:fill="FFFFFF"/>
        </w:rPr>
        <w:t>Clinical Sciences</w:t>
      </w:r>
    </w:p>
    <w:p w:rsidR="001D2767" w:rsidRPr="00847320" w:rsidRDefault="001D2767" w:rsidP="001D2767">
      <w:pPr>
        <w:jc w:val="both"/>
        <w:rPr>
          <w:b/>
          <w:bCs/>
          <w:color w:val="000000" w:themeColor="text1"/>
          <w:shd w:val="clear" w:color="auto" w:fill="FFFFFF"/>
        </w:rPr>
      </w:pP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  <w:r w:rsidRPr="00847320">
        <w:rPr>
          <w:b/>
          <w:bCs/>
          <w:color w:val="000000" w:themeColor="text1"/>
          <w:shd w:val="clear" w:color="auto" w:fill="FFFFFF"/>
        </w:rPr>
        <w:t>Conflict of interest:</w:t>
      </w:r>
      <w:r w:rsidRPr="00847320">
        <w:rPr>
          <w:bCs/>
          <w:color w:val="000000" w:themeColor="text1"/>
          <w:shd w:val="clear" w:color="auto" w:fill="FFFFFF"/>
        </w:rPr>
        <w:t xml:space="preserve"> None</w:t>
      </w:r>
    </w:p>
    <w:p w:rsidR="001D2767" w:rsidRPr="00847320" w:rsidRDefault="001D2767" w:rsidP="001D2767">
      <w:pPr>
        <w:jc w:val="both"/>
        <w:rPr>
          <w:bCs/>
          <w:color w:val="000000" w:themeColor="text1"/>
          <w:shd w:val="clear" w:color="auto" w:fill="FFFFFF"/>
        </w:rPr>
      </w:pPr>
    </w:p>
    <w:p w:rsidR="005D7198" w:rsidRPr="00847320" w:rsidRDefault="005D7198" w:rsidP="001D2767">
      <w:pPr>
        <w:jc w:val="both"/>
        <w:rPr>
          <w:b/>
          <w:bCs/>
          <w:color w:val="000000" w:themeColor="text1"/>
          <w:shd w:val="clear" w:color="auto" w:fill="FFFFFF"/>
        </w:rPr>
      </w:pPr>
      <w:r w:rsidRPr="00847320">
        <w:rPr>
          <w:b/>
          <w:bCs/>
          <w:color w:val="000000" w:themeColor="text1"/>
          <w:shd w:val="clear" w:color="auto" w:fill="FFFFFF"/>
        </w:rPr>
        <w:t>Acknowledgment</w:t>
      </w:r>
    </w:p>
    <w:p w:rsidR="001D2767" w:rsidRPr="00847320" w:rsidRDefault="005D7198" w:rsidP="005D7198">
      <w:pPr>
        <w:jc w:val="both"/>
        <w:rPr>
          <w:b/>
          <w:bCs/>
          <w:i/>
          <w:iCs/>
          <w:color w:val="000000" w:themeColor="text1"/>
          <w:sz w:val="32"/>
          <w:szCs w:val="32"/>
        </w:rPr>
      </w:pPr>
      <w:r w:rsidRPr="00847320">
        <w:rPr>
          <w:bCs/>
          <w:color w:val="000000" w:themeColor="text1"/>
          <w:shd w:val="clear" w:color="auto" w:fill="FFFFFF"/>
        </w:rPr>
        <w:t xml:space="preserve">We would like to acknowledge doctors and staff of </w:t>
      </w:r>
      <w:proofErr w:type="spellStart"/>
      <w:r w:rsidRPr="00847320">
        <w:rPr>
          <w:bCs/>
          <w:color w:val="000000" w:themeColor="text1"/>
          <w:shd w:val="clear" w:color="auto" w:fill="FFFFFF"/>
        </w:rPr>
        <w:t>Hussaini</w:t>
      </w:r>
      <w:proofErr w:type="spellEnd"/>
      <w:r w:rsidRPr="00847320">
        <w:rPr>
          <w:bCs/>
          <w:color w:val="000000" w:themeColor="text1"/>
          <w:shd w:val="clear" w:color="auto" w:fill="FFFFFF"/>
        </w:rPr>
        <w:t xml:space="preserve"> Blood Bank for their cooperation in our research project. Moreover, we would also like to acknowledge thalassemia patients for their consent to participate in this study.</w:t>
      </w:r>
      <w:r w:rsidRPr="00847320">
        <w:rPr>
          <w:bCs/>
          <w:iCs/>
          <w:color w:val="000000" w:themeColor="text1"/>
          <w:sz w:val="32"/>
          <w:szCs w:val="32"/>
        </w:rPr>
        <w:t xml:space="preserve"> </w:t>
      </w:r>
      <w:r w:rsidR="001D2767" w:rsidRPr="00847320">
        <w:rPr>
          <w:b/>
          <w:bCs/>
          <w:i/>
          <w:iCs/>
          <w:color w:val="000000" w:themeColor="text1"/>
          <w:sz w:val="32"/>
          <w:szCs w:val="32"/>
        </w:rPr>
        <w:br w:type="page"/>
      </w:r>
    </w:p>
    <w:p w:rsidR="00E059AD" w:rsidRPr="00DA3505" w:rsidRDefault="00CC0905" w:rsidP="00E059AD">
      <w:pPr>
        <w:jc w:val="center"/>
        <w:rPr>
          <w:b/>
          <w:color w:val="000000" w:themeColor="text1"/>
          <w:sz w:val="36"/>
          <w:szCs w:val="36"/>
          <w:u w:val="single"/>
          <w:shd w:val="clear" w:color="auto" w:fill="FFFFFF"/>
        </w:rPr>
      </w:pPr>
      <w:r w:rsidRPr="00DA3505">
        <w:rPr>
          <w:b/>
          <w:iCs/>
          <w:color w:val="000000" w:themeColor="text1"/>
          <w:sz w:val="40"/>
          <w:szCs w:val="40"/>
          <w:u w:val="single"/>
        </w:rPr>
        <w:lastRenderedPageBreak/>
        <w:t xml:space="preserve"> </w:t>
      </w:r>
      <w:r w:rsidR="00E059AD" w:rsidRPr="00DA3505">
        <w:rPr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ENDOCRINE COMPLICATIONS (DIABETIES</w:t>
      </w:r>
      <w:r w:rsidR="00E059AD"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 </w:t>
      </w:r>
      <w:r w:rsidR="00E059AD" w:rsidRPr="00DA3505">
        <w:rPr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MELLITUS) AMONG MUILTI TRANSFUSED</w:t>
      </w:r>
      <w:r w:rsidR="00E059AD"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 </w:t>
      </w:r>
      <w:r w:rsidR="00E059AD" w:rsidRPr="00DA3505">
        <w:rPr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THALLASEMIA PATIENTS.</w:t>
      </w:r>
    </w:p>
    <w:p w:rsidR="008239DC" w:rsidRPr="00847320" w:rsidRDefault="008239DC" w:rsidP="008239DC">
      <w:pPr>
        <w:jc w:val="center"/>
        <w:rPr>
          <w:b/>
          <w:color w:val="000000" w:themeColor="text1"/>
          <w:sz w:val="40"/>
          <w:szCs w:val="40"/>
        </w:rPr>
      </w:pPr>
    </w:p>
    <w:p w:rsidR="008239DC" w:rsidRPr="00847320" w:rsidRDefault="008239DC" w:rsidP="008239DC">
      <w:pPr>
        <w:rPr>
          <w:b/>
          <w:color w:val="000000" w:themeColor="text1"/>
          <w:sz w:val="22"/>
        </w:rPr>
      </w:pPr>
    </w:p>
    <w:p w:rsidR="008239DC" w:rsidRPr="00DA3505" w:rsidRDefault="008239DC" w:rsidP="008239DC">
      <w:pPr>
        <w:rPr>
          <w:b/>
          <w:color w:val="000000" w:themeColor="text1"/>
          <w:sz w:val="28"/>
          <w:szCs w:val="28"/>
          <w:u w:val="single"/>
        </w:rPr>
      </w:pPr>
      <w:r w:rsidRPr="00DA3505">
        <w:rPr>
          <w:b/>
          <w:color w:val="000000" w:themeColor="text1"/>
          <w:sz w:val="28"/>
          <w:szCs w:val="28"/>
          <w:u w:val="single"/>
        </w:rPr>
        <w:t>OBJECTIVE</w:t>
      </w:r>
    </w:p>
    <w:p w:rsidR="008239DC" w:rsidRDefault="008239DC" w:rsidP="008239DC">
      <w:pPr>
        <w:rPr>
          <w:color w:val="000000" w:themeColor="text1"/>
        </w:rPr>
      </w:pPr>
      <w:r w:rsidRPr="00847320">
        <w:rPr>
          <w:color w:val="000000" w:themeColor="text1"/>
        </w:rPr>
        <w:t xml:space="preserve">To determine the </w:t>
      </w:r>
      <w:r w:rsidR="00E059AD">
        <w:rPr>
          <w:color w:val="000000" w:themeColor="text1"/>
        </w:rPr>
        <w:t xml:space="preserve">endocrine complications (diabetes mellitus) in </w:t>
      </w:r>
      <w:r w:rsidRPr="00847320">
        <w:rPr>
          <w:color w:val="000000" w:themeColor="text1"/>
        </w:rPr>
        <w:t xml:space="preserve">multi-transfused thalassemia patients attending outpatient department (OPD) of </w:t>
      </w:r>
      <w:proofErr w:type="spellStart"/>
      <w:r w:rsidRPr="00847320">
        <w:rPr>
          <w:color w:val="000000" w:themeColor="text1"/>
        </w:rPr>
        <w:t>Hussaini</w:t>
      </w:r>
      <w:proofErr w:type="spellEnd"/>
      <w:r w:rsidRPr="00847320">
        <w:rPr>
          <w:color w:val="000000" w:themeColor="text1"/>
        </w:rPr>
        <w:t xml:space="preserve"> blood bank, Karachi, Pakistan.</w:t>
      </w:r>
    </w:p>
    <w:p w:rsidR="00E059AD" w:rsidRPr="00847320" w:rsidRDefault="00E059AD" w:rsidP="008239DC">
      <w:pPr>
        <w:rPr>
          <w:color w:val="000000" w:themeColor="text1"/>
        </w:rPr>
      </w:pPr>
    </w:p>
    <w:p w:rsidR="008239DC" w:rsidRPr="00DA3505" w:rsidRDefault="008239DC" w:rsidP="008239DC">
      <w:pPr>
        <w:rPr>
          <w:b/>
          <w:color w:val="000000" w:themeColor="text1"/>
          <w:sz w:val="28"/>
          <w:szCs w:val="28"/>
          <w:u w:val="single"/>
        </w:rPr>
      </w:pPr>
      <w:r w:rsidRPr="00DA3505">
        <w:rPr>
          <w:b/>
          <w:color w:val="000000" w:themeColor="text1"/>
          <w:sz w:val="28"/>
          <w:szCs w:val="28"/>
          <w:u w:val="single"/>
        </w:rPr>
        <w:t>MATERIALS AND METHODS</w:t>
      </w:r>
    </w:p>
    <w:p w:rsidR="008239DC" w:rsidRDefault="008239DC" w:rsidP="008239DC">
      <w:pPr>
        <w:rPr>
          <w:color w:val="000000" w:themeColor="text1"/>
        </w:rPr>
      </w:pPr>
      <w:r w:rsidRPr="00847320">
        <w:rPr>
          <w:color w:val="000000" w:themeColor="text1"/>
        </w:rPr>
        <w:t>A descriptive cross-sectional study was conducted af</w:t>
      </w:r>
      <w:r w:rsidR="00DA3505">
        <w:rPr>
          <w:color w:val="000000" w:themeColor="text1"/>
        </w:rPr>
        <w:t>ter gaining an approval from</w:t>
      </w:r>
      <w:r w:rsidRPr="00847320">
        <w:rPr>
          <w:color w:val="000000" w:themeColor="text1"/>
        </w:rPr>
        <w:t xml:space="preserve"> </w:t>
      </w:r>
      <w:proofErr w:type="spellStart"/>
      <w:r w:rsidRPr="00847320">
        <w:rPr>
          <w:color w:val="000000" w:themeColor="text1"/>
        </w:rPr>
        <w:t>Hussaini</w:t>
      </w:r>
      <w:proofErr w:type="spellEnd"/>
      <w:r w:rsidRPr="00847320">
        <w:rPr>
          <w:color w:val="000000" w:themeColor="text1"/>
        </w:rPr>
        <w:t xml:space="preserve"> blood bank from September 2017 to Dec</w:t>
      </w:r>
      <w:r w:rsidR="00E059AD">
        <w:rPr>
          <w:color w:val="000000" w:themeColor="text1"/>
        </w:rPr>
        <w:t>ember 2017. A pre-structured Per</w:t>
      </w:r>
      <w:r w:rsidR="00E059AD" w:rsidRPr="00847320">
        <w:rPr>
          <w:color w:val="000000" w:themeColor="text1"/>
        </w:rPr>
        <w:t>forma</w:t>
      </w:r>
      <w:r w:rsidRPr="00847320">
        <w:rPr>
          <w:color w:val="000000" w:themeColor="text1"/>
        </w:rPr>
        <w:t xml:space="preserve"> was used to collect the information socio demographic characteristics like age, gender, ethnicity, and clinical characteristics like first blood transfusion age, iron c</w:t>
      </w:r>
      <w:r w:rsidR="00397B56">
        <w:rPr>
          <w:color w:val="000000" w:themeColor="text1"/>
        </w:rPr>
        <w:t>helation therapy, smoking</w:t>
      </w:r>
      <w:r w:rsidRPr="00847320">
        <w:rPr>
          <w:color w:val="000000" w:themeColor="text1"/>
        </w:rPr>
        <w:t>, family history of diabetes, clinical findings (FBS, serum urea creatinine, urine DR, ferritin level and HB) a</w:t>
      </w:r>
      <w:r w:rsidR="00397B56">
        <w:rPr>
          <w:color w:val="000000" w:themeColor="text1"/>
        </w:rPr>
        <w:t>nd complications (visual, dental</w:t>
      </w:r>
      <w:r w:rsidRPr="00847320">
        <w:rPr>
          <w:color w:val="000000" w:themeColor="text1"/>
        </w:rPr>
        <w:t>, renal, and hearing problems, dryness, muscles fatigue, shiny skin, polydipsia, polyuria, polyphagia, weight loss, frequent infections) were evaluated.</w:t>
      </w:r>
    </w:p>
    <w:p w:rsidR="00E059AD" w:rsidRPr="00847320" w:rsidRDefault="00E059AD" w:rsidP="008239DC">
      <w:pPr>
        <w:rPr>
          <w:color w:val="000000" w:themeColor="text1"/>
        </w:rPr>
      </w:pPr>
    </w:p>
    <w:p w:rsidR="008239DC" w:rsidRPr="00DA3505" w:rsidRDefault="008239DC" w:rsidP="008239DC">
      <w:pPr>
        <w:rPr>
          <w:b/>
          <w:color w:val="000000" w:themeColor="text1"/>
          <w:sz w:val="28"/>
          <w:szCs w:val="28"/>
          <w:u w:val="single"/>
        </w:rPr>
      </w:pPr>
      <w:r w:rsidRPr="00DA3505">
        <w:rPr>
          <w:b/>
          <w:color w:val="000000" w:themeColor="text1"/>
          <w:sz w:val="28"/>
          <w:szCs w:val="28"/>
          <w:u w:val="single"/>
        </w:rPr>
        <w:t>RESULT</w:t>
      </w:r>
    </w:p>
    <w:p w:rsidR="003D2133" w:rsidRPr="003D2133" w:rsidRDefault="008239DC" w:rsidP="003D2133">
      <w:pPr>
        <w:autoSpaceDE w:val="0"/>
        <w:autoSpaceDN w:val="0"/>
        <w:adjustRightInd w:val="0"/>
        <w:rPr>
          <w:rFonts w:eastAsiaTheme="minorHAnsi"/>
          <w:lang w:val="en-GB" w:eastAsia="en-US"/>
        </w:rPr>
      </w:pPr>
      <w:r w:rsidRPr="00847320">
        <w:rPr>
          <w:color w:val="000000" w:themeColor="text1"/>
        </w:rPr>
        <w:t>A total of 40 patients were included in the study</w:t>
      </w:r>
      <w:r w:rsidR="004B5D0D">
        <w:rPr>
          <w:color w:val="000000" w:themeColor="text1"/>
        </w:rPr>
        <w:t xml:space="preserve"> </w:t>
      </w:r>
      <w:r w:rsidR="005605DE">
        <w:rPr>
          <w:color w:val="000000" w:themeColor="text1"/>
        </w:rPr>
        <w:t>i</w:t>
      </w:r>
      <w:r w:rsidR="004B5D0D">
        <w:rPr>
          <w:color w:val="000000" w:themeColor="text1"/>
        </w:rPr>
        <w:t xml:space="preserve">n which 20 patients were </w:t>
      </w:r>
      <w:proofErr w:type="gramStart"/>
      <w:r w:rsidR="004B5D0D">
        <w:rPr>
          <w:color w:val="000000" w:themeColor="text1"/>
        </w:rPr>
        <w:t>non diabetic</w:t>
      </w:r>
      <w:proofErr w:type="gramEnd"/>
      <w:r w:rsidR="004B5D0D">
        <w:rPr>
          <w:color w:val="000000" w:themeColor="text1"/>
        </w:rPr>
        <w:t xml:space="preserve"> and 20 were diabetic.</w:t>
      </w:r>
      <w:r w:rsidRPr="00847320">
        <w:rPr>
          <w:color w:val="000000" w:themeColor="text1"/>
        </w:rPr>
        <w:t xml:space="preserve"> The median age of the patients was 20 (18-24) years (males 37.5% vs. Females </w:t>
      </w:r>
      <w:proofErr w:type="gramStart"/>
      <w:r w:rsidRPr="00847320">
        <w:rPr>
          <w:color w:val="000000" w:themeColor="text1"/>
        </w:rPr>
        <w:t>62.5%).</w:t>
      </w:r>
      <w:r w:rsidR="005605DE">
        <w:rPr>
          <w:color w:val="000000" w:themeColor="text1"/>
        </w:rPr>
        <w:t>patient</w:t>
      </w:r>
      <w:proofErr w:type="gramEnd"/>
      <w:r w:rsidR="005605DE">
        <w:rPr>
          <w:color w:val="000000" w:themeColor="text1"/>
        </w:rPr>
        <w:t xml:space="preserve"> ethnic origin was 11 </w:t>
      </w:r>
      <w:proofErr w:type="spellStart"/>
      <w:r w:rsidR="005605DE">
        <w:rPr>
          <w:color w:val="000000" w:themeColor="text1"/>
        </w:rPr>
        <w:t>sindhi</w:t>
      </w:r>
      <w:proofErr w:type="spellEnd"/>
      <w:r w:rsidR="005605DE">
        <w:rPr>
          <w:color w:val="000000" w:themeColor="text1"/>
        </w:rPr>
        <w:t xml:space="preserve">, 6 </w:t>
      </w:r>
      <w:proofErr w:type="spellStart"/>
      <w:r w:rsidR="005605DE">
        <w:rPr>
          <w:color w:val="000000" w:themeColor="text1"/>
        </w:rPr>
        <w:t>pathan</w:t>
      </w:r>
      <w:proofErr w:type="spellEnd"/>
      <w:r w:rsidR="005605DE">
        <w:rPr>
          <w:color w:val="000000" w:themeColor="text1"/>
        </w:rPr>
        <w:t xml:space="preserve">, </w:t>
      </w:r>
      <w:r w:rsidR="00344F56">
        <w:rPr>
          <w:color w:val="000000" w:themeColor="text1"/>
        </w:rPr>
        <w:t xml:space="preserve">6 </w:t>
      </w:r>
      <w:proofErr w:type="spellStart"/>
      <w:r w:rsidR="00344F56">
        <w:rPr>
          <w:color w:val="000000" w:themeColor="text1"/>
        </w:rPr>
        <w:t>punjabi</w:t>
      </w:r>
      <w:proofErr w:type="spellEnd"/>
      <w:r w:rsidR="00344F56">
        <w:rPr>
          <w:color w:val="000000" w:themeColor="text1"/>
        </w:rPr>
        <w:t xml:space="preserve">, 17 </w:t>
      </w:r>
      <w:proofErr w:type="spellStart"/>
      <w:r w:rsidR="00344F56">
        <w:rPr>
          <w:color w:val="000000" w:themeColor="text1"/>
        </w:rPr>
        <w:t>balochi</w:t>
      </w:r>
      <w:proofErr w:type="spellEnd"/>
      <w:r w:rsidR="00344F56">
        <w:rPr>
          <w:color w:val="000000" w:themeColor="text1"/>
        </w:rPr>
        <w:t>.</w:t>
      </w:r>
      <w:r w:rsidRPr="00847320">
        <w:rPr>
          <w:color w:val="000000" w:themeColor="text1"/>
        </w:rPr>
        <w:t xml:space="preserve"> Thalassemia major were predominantly higher (n=39, 97.5%) as compared to intermedia (n=1, 2.5%). Consanguineous marriages were observed in 22 (53.5%) patients. The median age at the f</w:t>
      </w:r>
      <w:r w:rsidR="004B5D0D">
        <w:rPr>
          <w:color w:val="000000" w:themeColor="text1"/>
        </w:rPr>
        <w:t>irst transfusion was 6 (3-6) month</w:t>
      </w:r>
      <w:r w:rsidRPr="00847320">
        <w:rPr>
          <w:color w:val="000000" w:themeColor="text1"/>
        </w:rPr>
        <w:t>s.</w:t>
      </w:r>
      <w:r w:rsidR="003D2133" w:rsidRPr="003D2133">
        <w:rPr>
          <w:rFonts w:eastAsiaTheme="minorHAnsi"/>
          <w:lang w:val="en-GB" w:eastAsia="en-US"/>
        </w:rPr>
        <w:t xml:space="preserve"> The median age of onset of diabetes was 21</w:t>
      </w:r>
    </w:p>
    <w:p w:rsidR="003D2133" w:rsidRPr="003D2133" w:rsidRDefault="003D2133" w:rsidP="003D2133">
      <w:pPr>
        <w:autoSpaceDE w:val="0"/>
        <w:autoSpaceDN w:val="0"/>
        <w:adjustRightInd w:val="0"/>
        <w:rPr>
          <w:rFonts w:eastAsiaTheme="minorHAnsi"/>
          <w:lang w:val="en-GB" w:eastAsia="en-US"/>
        </w:rPr>
      </w:pPr>
      <w:r w:rsidRPr="003D2133">
        <w:rPr>
          <w:rFonts w:eastAsiaTheme="minorHAnsi"/>
          <w:lang w:val="en-GB" w:eastAsia="en-US"/>
        </w:rPr>
        <w:t>years of age (range 10 - 40 years), with 9 patients (41%) diagnosed before</w:t>
      </w:r>
    </w:p>
    <w:p w:rsidR="008239DC" w:rsidRPr="004B5D0D" w:rsidRDefault="003D2133" w:rsidP="003D2133">
      <w:pPr>
        <w:autoSpaceDE w:val="0"/>
        <w:autoSpaceDN w:val="0"/>
        <w:adjustRightInd w:val="0"/>
        <w:rPr>
          <w:rFonts w:ascii="Cheltenham-BookCond" w:eastAsiaTheme="minorHAnsi" w:hAnsi="Cheltenham-BookCond" w:cs="Cheltenham-BookCond"/>
          <w:sz w:val="18"/>
          <w:szCs w:val="18"/>
          <w:lang w:val="en-GB" w:eastAsia="en-US"/>
        </w:rPr>
      </w:pPr>
      <w:r>
        <w:rPr>
          <w:rFonts w:eastAsiaTheme="minorHAnsi"/>
          <w:lang w:val="en-GB" w:eastAsia="en-US"/>
        </w:rPr>
        <w:t>the age of 19 years.</w:t>
      </w:r>
      <w:r w:rsidR="004B5D0D">
        <w:rPr>
          <w:color w:val="000000" w:themeColor="text1"/>
        </w:rPr>
        <w:t xml:space="preserve"> Patients were on medications </w:t>
      </w:r>
      <w:r w:rsidR="00A441F5">
        <w:rPr>
          <w:color w:val="000000" w:themeColor="text1"/>
        </w:rPr>
        <w:t>relating to diabetes and management of complications,</w:t>
      </w:r>
      <w:r w:rsidR="00344F56">
        <w:rPr>
          <w:color w:val="000000" w:themeColor="text1"/>
        </w:rPr>
        <w:t xml:space="preserve"> 19 patients were having medications through parenteral route and 21 patients were having through oral and parenteral both.</w:t>
      </w:r>
      <w:r w:rsidR="00A441F5">
        <w:rPr>
          <w:color w:val="000000" w:themeColor="text1"/>
        </w:rPr>
        <w:t xml:space="preserve"> </w:t>
      </w:r>
      <w:r w:rsidR="008239DC" w:rsidRPr="00847320">
        <w:rPr>
          <w:color w:val="000000" w:themeColor="text1"/>
        </w:rPr>
        <w:t xml:space="preserve">The median </w:t>
      </w:r>
      <w:proofErr w:type="spellStart"/>
      <w:r w:rsidR="008239DC" w:rsidRPr="00847320">
        <w:rPr>
          <w:color w:val="000000" w:themeColor="text1"/>
        </w:rPr>
        <w:t>Hb</w:t>
      </w:r>
      <w:proofErr w:type="spellEnd"/>
      <w:r w:rsidR="008239DC" w:rsidRPr="00847320">
        <w:rPr>
          <w:color w:val="000000" w:themeColor="text1"/>
        </w:rPr>
        <w:t xml:space="preserve"> level, ferritin level, FBS, urea, and creatinine were 8.6 (8.1-9.1) g/dl, 6500 (5000-9050)</w:t>
      </w:r>
      <w:r w:rsidR="00ED1EF0" w:rsidRPr="00847320">
        <w:rPr>
          <w:color w:val="000000" w:themeColor="text1"/>
        </w:rPr>
        <w:t xml:space="preserve"> ng/mL</w:t>
      </w:r>
      <w:r w:rsidR="008239DC" w:rsidRPr="00847320">
        <w:rPr>
          <w:color w:val="000000" w:themeColor="text1"/>
        </w:rPr>
        <w:t>, 96 (89-137) mg/dl, 22 (18-27) mg/dl and 0.50 (0.40-0.50) mg/dl respectively.</w:t>
      </w:r>
      <w:r w:rsidR="004B5D0D">
        <w:rPr>
          <w:color w:val="000000" w:themeColor="text1"/>
        </w:rPr>
        <w:t xml:space="preserve"> The patients with diabetes had higher ferritin level as compare to </w:t>
      </w:r>
      <w:proofErr w:type="spellStart"/>
      <w:proofErr w:type="gramStart"/>
      <w:r w:rsidR="004B5D0D">
        <w:rPr>
          <w:color w:val="000000" w:themeColor="text1"/>
        </w:rPr>
        <w:t>non diabetic</w:t>
      </w:r>
      <w:proofErr w:type="spellEnd"/>
      <w:proofErr w:type="gramEnd"/>
      <w:r w:rsidR="004B5D0D">
        <w:rPr>
          <w:color w:val="000000" w:themeColor="text1"/>
        </w:rPr>
        <w:t xml:space="preserve"> patients.</w:t>
      </w:r>
      <w:r w:rsidR="008239DC" w:rsidRPr="00847320">
        <w:rPr>
          <w:color w:val="000000" w:themeColor="text1"/>
        </w:rPr>
        <w:t xml:space="preserve"> Frequency of complications showed that muscle fatigue was found higher 29 (72.5%), weight loss (n=25, 62.5%) polydipsia (n=23, 57.5%) followed by, frequent infection (n=19, 47.5%), polyphagia (n=18, 44.5%) and polyuria (n=15, 37.5%).</w:t>
      </w:r>
    </w:p>
    <w:p w:rsidR="00E059AD" w:rsidRDefault="00E059AD" w:rsidP="008239DC">
      <w:pPr>
        <w:rPr>
          <w:b/>
          <w:color w:val="000000" w:themeColor="text1"/>
          <w:sz w:val="28"/>
          <w:szCs w:val="28"/>
        </w:rPr>
      </w:pPr>
    </w:p>
    <w:p w:rsidR="008239DC" w:rsidRPr="00DA3505" w:rsidRDefault="008239DC" w:rsidP="008239DC">
      <w:pPr>
        <w:rPr>
          <w:b/>
          <w:color w:val="000000" w:themeColor="text1"/>
          <w:sz w:val="28"/>
          <w:szCs w:val="28"/>
          <w:u w:val="single"/>
        </w:rPr>
      </w:pPr>
      <w:r w:rsidRPr="00DA3505">
        <w:rPr>
          <w:b/>
          <w:color w:val="000000" w:themeColor="text1"/>
          <w:sz w:val="28"/>
          <w:szCs w:val="28"/>
          <w:u w:val="single"/>
        </w:rPr>
        <w:t>CONCLUSION</w:t>
      </w:r>
    </w:p>
    <w:p w:rsidR="002F7481" w:rsidRPr="002F7481" w:rsidRDefault="008239DC" w:rsidP="002F7481">
      <w:pPr>
        <w:rPr>
          <w:color w:val="000000" w:themeColor="text1"/>
        </w:rPr>
      </w:pPr>
      <w:r w:rsidRPr="00847320">
        <w:rPr>
          <w:color w:val="000000" w:themeColor="text1"/>
        </w:rPr>
        <w:t>The findings of this study have revealed</w:t>
      </w:r>
      <w:r w:rsidR="00CA7FFE">
        <w:rPr>
          <w:color w:val="000000" w:themeColor="text1"/>
        </w:rPr>
        <w:t xml:space="preserve"> higher ferritin level and various complications</w:t>
      </w:r>
      <w:r w:rsidRPr="00847320">
        <w:rPr>
          <w:color w:val="000000" w:themeColor="text1"/>
        </w:rPr>
        <w:t xml:space="preserve"> in multi-transfused </w:t>
      </w:r>
      <w:r w:rsidR="00ED1EF0" w:rsidRPr="00847320">
        <w:rPr>
          <w:color w:val="000000" w:themeColor="text1"/>
        </w:rPr>
        <w:t>thalassemia</w:t>
      </w:r>
      <w:r w:rsidRPr="00847320">
        <w:rPr>
          <w:color w:val="000000" w:themeColor="text1"/>
        </w:rPr>
        <w:t xml:space="preserve"> patients.</w:t>
      </w:r>
    </w:p>
    <w:p w:rsidR="002F7481" w:rsidRPr="002F7481" w:rsidRDefault="002F7481" w:rsidP="002F7481">
      <w:pPr>
        <w:rPr>
          <w:color w:val="000000" w:themeColor="text1"/>
        </w:rPr>
      </w:pPr>
      <w:r w:rsidRPr="002F7481">
        <w:rPr>
          <w:color w:val="000000" w:themeColor="text1"/>
        </w:rPr>
        <w:t>It has been observed through interviews with patients that poor iron chelation compliance resulted in various complication including Endocrine complications like Diabetes, delaye</w:t>
      </w:r>
      <w:r w:rsidR="00CA7FFE">
        <w:rPr>
          <w:color w:val="000000" w:themeColor="text1"/>
        </w:rPr>
        <w:t>d puberty even cardiac disorders.</w:t>
      </w:r>
    </w:p>
    <w:p w:rsidR="008239DC" w:rsidRPr="002F7481" w:rsidRDefault="008239DC" w:rsidP="008239DC">
      <w:pPr>
        <w:rPr>
          <w:color w:val="000000" w:themeColor="text1"/>
        </w:rPr>
      </w:pPr>
    </w:p>
    <w:p w:rsidR="002F7481" w:rsidRPr="00DA3505" w:rsidRDefault="002F7481" w:rsidP="008239DC">
      <w:pPr>
        <w:rPr>
          <w:b/>
          <w:color w:val="000000" w:themeColor="text1"/>
          <w:sz w:val="28"/>
          <w:szCs w:val="28"/>
          <w:u w:val="single"/>
        </w:rPr>
      </w:pPr>
      <w:r w:rsidRPr="00DA3505">
        <w:rPr>
          <w:b/>
          <w:color w:val="000000" w:themeColor="text1"/>
          <w:sz w:val="28"/>
          <w:szCs w:val="28"/>
          <w:u w:val="single"/>
        </w:rPr>
        <w:t>RECOMM</w:t>
      </w:r>
      <w:r w:rsidR="00DA3505">
        <w:rPr>
          <w:b/>
          <w:color w:val="000000" w:themeColor="text1"/>
          <w:sz w:val="28"/>
          <w:szCs w:val="28"/>
          <w:u w:val="single"/>
        </w:rPr>
        <w:t>ENDATION</w:t>
      </w:r>
    </w:p>
    <w:p w:rsidR="00913F8F" w:rsidRPr="00735BF2" w:rsidRDefault="002F7481" w:rsidP="00735BF2">
      <w:pPr>
        <w:rPr>
          <w:color w:val="000000" w:themeColor="text1"/>
        </w:rPr>
      </w:pPr>
      <w:r w:rsidRPr="002F7481">
        <w:rPr>
          <w:color w:val="000000" w:themeColor="text1"/>
        </w:rPr>
        <w:t>Iron chelation therapy should be strictly followed in order to prevent en</w:t>
      </w:r>
      <w:r w:rsidR="00DA3505">
        <w:rPr>
          <w:color w:val="000000" w:themeColor="text1"/>
        </w:rPr>
        <w:t>docrine complications (diabetes</w:t>
      </w:r>
      <w:r w:rsidRPr="002F7481">
        <w:rPr>
          <w:color w:val="000000" w:themeColor="text1"/>
        </w:rPr>
        <w:t xml:space="preserve"> mellitus) in multi-transfused thalassemia patients.</w:t>
      </w:r>
      <w:bookmarkStart w:id="0" w:name="_GoBack"/>
      <w:bookmarkEnd w:id="0"/>
    </w:p>
    <w:sectPr w:rsidR="00913F8F" w:rsidRPr="00735BF2" w:rsidSect="00735BF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23C" w:rsidRDefault="008D023C" w:rsidP="00735BF2">
      <w:r>
        <w:separator/>
      </w:r>
    </w:p>
  </w:endnote>
  <w:endnote w:type="continuationSeparator" w:id="0">
    <w:p w:rsidR="008D023C" w:rsidRDefault="008D023C" w:rsidP="0073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eltenham-BookCon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23C" w:rsidRDefault="008D023C" w:rsidP="00735BF2">
      <w:r>
        <w:separator/>
      </w:r>
    </w:p>
  </w:footnote>
  <w:footnote w:type="continuationSeparator" w:id="0">
    <w:p w:rsidR="008D023C" w:rsidRDefault="008D023C" w:rsidP="00735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73E5A"/>
    <w:multiLevelType w:val="multilevel"/>
    <w:tmpl w:val="652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501BC"/>
    <w:multiLevelType w:val="hybridMultilevel"/>
    <w:tmpl w:val="77206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2513C"/>
    <w:multiLevelType w:val="multilevel"/>
    <w:tmpl w:val="62C0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B9D"/>
    <w:rsid w:val="00002B9B"/>
    <w:rsid w:val="00047CAD"/>
    <w:rsid w:val="000701DD"/>
    <w:rsid w:val="00072377"/>
    <w:rsid w:val="000755DF"/>
    <w:rsid w:val="000852A6"/>
    <w:rsid w:val="00094F62"/>
    <w:rsid w:val="00096345"/>
    <w:rsid w:val="000A1298"/>
    <w:rsid w:val="00192D9D"/>
    <w:rsid w:val="001C1A9E"/>
    <w:rsid w:val="001D2767"/>
    <w:rsid w:val="00262BC6"/>
    <w:rsid w:val="002F14CF"/>
    <w:rsid w:val="002F7481"/>
    <w:rsid w:val="0032124A"/>
    <w:rsid w:val="00344F56"/>
    <w:rsid w:val="00397B56"/>
    <w:rsid w:val="003A70A8"/>
    <w:rsid w:val="003D2133"/>
    <w:rsid w:val="003D587B"/>
    <w:rsid w:val="00422ACB"/>
    <w:rsid w:val="004B5D0D"/>
    <w:rsid w:val="004B6FAA"/>
    <w:rsid w:val="005605DE"/>
    <w:rsid w:val="00582012"/>
    <w:rsid w:val="00585E90"/>
    <w:rsid w:val="005D7198"/>
    <w:rsid w:val="00602966"/>
    <w:rsid w:val="00735BF2"/>
    <w:rsid w:val="007568C0"/>
    <w:rsid w:val="007D5B9D"/>
    <w:rsid w:val="008148A4"/>
    <w:rsid w:val="008236B9"/>
    <w:rsid w:val="008239DC"/>
    <w:rsid w:val="00847320"/>
    <w:rsid w:val="0087524D"/>
    <w:rsid w:val="008C4B49"/>
    <w:rsid w:val="008D023C"/>
    <w:rsid w:val="00913F8F"/>
    <w:rsid w:val="009805D6"/>
    <w:rsid w:val="009B1E35"/>
    <w:rsid w:val="009C35D5"/>
    <w:rsid w:val="009D3B70"/>
    <w:rsid w:val="00A070E6"/>
    <w:rsid w:val="00A43652"/>
    <w:rsid w:val="00A441F5"/>
    <w:rsid w:val="00A72F1E"/>
    <w:rsid w:val="00B333BE"/>
    <w:rsid w:val="00B620EB"/>
    <w:rsid w:val="00B81BE7"/>
    <w:rsid w:val="00C15881"/>
    <w:rsid w:val="00C26ED2"/>
    <w:rsid w:val="00C74096"/>
    <w:rsid w:val="00C775E0"/>
    <w:rsid w:val="00C9739F"/>
    <w:rsid w:val="00CA7FFE"/>
    <w:rsid w:val="00CC0905"/>
    <w:rsid w:val="00D00595"/>
    <w:rsid w:val="00DA3505"/>
    <w:rsid w:val="00DD2465"/>
    <w:rsid w:val="00E059AD"/>
    <w:rsid w:val="00E20607"/>
    <w:rsid w:val="00E40867"/>
    <w:rsid w:val="00EC015A"/>
    <w:rsid w:val="00EC18F5"/>
    <w:rsid w:val="00ED1EF0"/>
    <w:rsid w:val="00ED65A3"/>
    <w:rsid w:val="00F27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1317"/>
  <w15:docId w15:val="{17D412C3-9845-44ED-B15D-E99131F7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B9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uiPriority w:val="33"/>
    <w:qFormat/>
    <w:rsid w:val="007D5B9D"/>
    <w:rPr>
      <w:b/>
      <w:bCs/>
      <w:smallCaps/>
      <w:spacing w:val="5"/>
    </w:rPr>
  </w:style>
  <w:style w:type="paragraph" w:styleId="NormalWeb">
    <w:name w:val="Normal (Web)"/>
    <w:basedOn w:val="Normal"/>
    <w:uiPriority w:val="99"/>
    <w:unhideWhenUsed/>
    <w:rsid w:val="0087524D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ListParagraph">
    <w:name w:val="List Paragraph"/>
    <w:basedOn w:val="Normal"/>
    <w:uiPriority w:val="34"/>
    <w:qFormat/>
    <w:rsid w:val="001D27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1D276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5B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BF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35B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BF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B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BF2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marfatima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Jawaria Jawed</dc:creator>
  <cp:lastModifiedBy>Mohammad Ali</cp:lastModifiedBy>
  <cp:revision>6</cp:revision>
  <cp:lastPrinted>2018-03-14T05:12:00Z</cp:lastPrinted>
  <dcterms:created xsi:type="dcterms:W3CDTF">2018-01-09T12:24:00Z</dcterms:created>
  <dcterms:modified xsi:type="dcterms:W3CDTF">2018-03-14T05:13:00Z</dcterms:modified>
</cp:coreProperties>
</file>