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BC0" w:rsidRDefault="00272D29" w:rsidP="00272D29">
      <w:pPr>
        <w:spacing w:after="0" w:line="360" w:lineRule="auto"/>
        <w:jc w:val="both"/>
        <w:rPr>
          <w:rFonts w:ascii="Times New Roman" w:eastAsia="Times New Roman" w:hAnsi="Times New Roman" w:cs="Times New Roman"/>
          <w:sz w:val="24"/>
          <w:szCs w:val="24"/>
        </w:rPr>
      </w:pPr>
      <w:r w:rsidRPr="00620CB6">
        <w:rPr>
          <w:rFonts w:ascii="Times New Roman" w:eastAsia="Times New Roman" w:hAnsi="Times New Roman" w:cs="Times New Roman"/>
          <w:b/>
          <w:sz w:val="24"/>
          <w:szCs w:val="24"/>
        </w:rPr>
        <w:t>Background</w:t>
      </w:r>
      <w:r w:rsidRPr="00620CB6">
        <w:rPr>
          <w:rFonts w:ascii="Times New Roman" w:eastAsia="Times New Roman" w:hAnsi="Times New Roman" w:cs="Times New Roman"/>
          <w:sz w:val="24"/>
          <w:szCs w:val="24"/>
        </w:rPr>
        <w:t>: Minor ailments are conditions that will resolve on</w:t>
      </w:r>
      <w:r w:rsidR="00C023FB">
        <w:rPr>
          <w:rFonts w:ascii="Times New Roman" w:eastAsia="Times New Roman" w:hAnsi="Times New Roman" w:cs="Times New Roman"/>
          <w:sz w:val="24"/>
          <w:szCs w:val="24"/>
        </w:rPr>
        <w:t xml:space="preserve"> their own </w:t>
      </w:r>
      <w:bookmarkStart w:id="0" w:name="_GoBack"/>
      <w:bookmarkEnd w:id="0"/>
      <w:r w:rsidR="00C023FB">
        <w:rPr>
          <w:rFonts w:ascii="Times New Roman" w:eastAsia="Times New Roman" w:hAnsi="Times New Roman" w:cs="Times New Roman"/>
          <w:sz w:val="24"/>
          <w:szCs w:val="24"/>
        </w:rPr>
        <w:t>and can be</w:t>
      </w:r>
      <w:r w:rsidRPr="00620CB6">
        <w:rPr>
          <w:rFonts w:ascii="Times New Roman" w:eastAsia="Times New Roman" w:hAnsi="Times New Roman" w:cs="Times New Roman"/>
          <w:sz w:val="24"/>
          <w:szCs w:val="24"/>
        </w:rPr>
        <w:t xml:space="preserve"> self-diagnosed but they are usually experienced in the community. </w:t>
      </w:r>
    </w:p>
    <w:p w:rsidR="00272D29" w:rsidRDefault="00956BC0" w:rsidP="00272D29">
      <w:pPr>
        <w:spacing w:after="0" w:line="360" w:lineRule="auto"/>
        <w:jc w:val="both"/>
        <w:rPr>
          <w:rFonts w:ascii="Times New Roman" w:eastAsia="Times New Roman" w:hAnsi="Times New Roman" w:cs="Times New Roman"/>
          <w:sz w:val="24"/>
          <w:szCs w:val="24"/>
        </w:rPr>
      </w:pPr>
      <w:r w:rsidRPr="00C023FB">
        <w:rPr>
          <w:rFonts w:ascii="Times New Roman" w:hAnsi="Times New Roman" w:cs="Times New Roman"/>
          <w:b/>
          <w:color w:val="222222"/>
          <w:sz w:val="24"/>
          <w:szCs w:val="24"/>
          <w:shd w:val="clear" w:color="auto" w:fill="FFFFFF"/>
        </w:rPr>
        <w:t>Objective</w:t>
      </w:r>
      <w:r w:rsidRPr="00956BC0">
        <w:rPr>
          <w:rFonts w:ascii="Arial" w:hAnsi="Arial" w:cs="Arial"/>
          <w:b/>
          <w:color w:val="222222"/>
          <w:sz w:val="19"/>
          <w:szCs w:val="19"/>
          <w:shd w:val="clear" w:color="auto" w:fill="FFFFFF"/>
        </w:rPr>
        <w:t>:</w:t>
      </w:r>
      <w:r w:rsidRPr="00620CB6">
        <w:rPr>
          <w:rFonts w:ascii="Times New Roman" w:eastAsia="Times New Roman" w:hAnsi="Times New Roman" w:cs="Times New Roman"/>
          <w:sz w:val="24"/>
          <w:szCs w:val="24"/>
        </w:rPr>
        <w:t xml:space="preserve"> The</w:t>
      </w:r>
      <w:r w:rsidR="00C023FB">
        <w:rPr>
          <w:rFonts w:ascii="Times New Roman" w:eastAsia="Times New Roman" w:hAnsi="Times New Roman" w:cs="Times New Roman"/>
          <w:sz w:val="24"/>
          <w:szCs w:val="24"/>
        </w:rPr>
        <w:t xml:space="preserve"> aim of</w:t>
      </w:r>
      <w:r w:rsidR="00272D29" w:rsidRPr="00620CB6">
        <w:rPr>
          <w:rFonts w:ascii="Times New Roman" w:eastAsia="Times New Roman" w:hAnsi="Times New Roman" w:cs="Times New Roman"/>
          <w:sz w:val="24"/>
          <w:szCs w:val="24"/>
        </w:rPr>
        <w:t xml:space="preserve"> this study was to assess community pharmacists’ management practice, and to identify potential barriers in the management of minor ailments in a resource limiting settings.</w:t>
      </w:r>
    </w:p>
    <w:p w:rsidR="00956BC0" w:rsidRPr="00956BC0" w:rsidRDefault="00C023FB" w:rsidP="00272D2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956BC0" w:rsidRPr="00956BC0">
        <w:rPr>
          <w:rFonts w:ascii="Times New Roman" w:eastAsia="Times New Roman" w:hAnsi="Times New Roman" w:cs="Times New Roman"/>
          <w:b/>
          <w:sz w:val="24"/>
          <w:szCs w:val="24"/>
        </w:rPr>
        <w:t>S</w:t>
      </w:r>
      <w:r w:rsidR="00956BC0">
        <w:rPr>
          <w:rFonts w:ascii="Times New Roman" w:eastAsia="Times New Roman" w:hAnsi="Times New Roman" w:cs="Times New Roman"/>
          <w:b/>
          <w:sz w:val="24"/>
          <w:szCs w:val="24"/>
        </w:rPr>
        <w:t>etting</w:t>
      </w:r>
      <w:r>
        <w:rPr>
          <w:rFonts w:ascii="Times New Roman" w:eastAsia="Times New Roman" w:hAnsi="Times New Roman" w:cs="Times New Roman"/>
          <w:sz w:val="24"/>
          <w:szCs w:val="24"/>
        </w:rPr>
        <w:t>: The</w:t>
      </w:r>
      <w:r w:rsidR="00956BC0">
        <w:rPr>
          <w:rFonts w:ascii="Times New Roman" w:eastAsia="Times New Roman" w:hAnsi="Times New Roman" w:cs="Times New Roman"/>
          <w:sz w:val="24"/>
          <w:szCs w:val="24"/>
        </w:rPr>
        <w:t xml:space="preserve"> study was conducted in community pharmacy setting</w:t>
      </w:r>
    </w:p>
    <w:p w:rsidR="00272D29" w:rsidRDefault="00272D29" w:rsidP="00272D29">
      <w:pPr>
        <w:spacing w:after="0" w:line="360" w:lineRule="auto"/>
        <w:jc w:val="both"/>
        <w:rPr>
          <w:rFonts w:ascii="Times New Roman" w:eastAsia="Times New Roman" w:hAnsi="Times New Roman" w:cs="Times New Roman"/>
          <w:sz w:val="24"/>
          <w:szCs w:val="24"/>
        </w:rPr>
      </w:pPr>
      <w:r w:rsidRPr="00620CB6">
        <w:rPr>
          <w:rFonts w:ascii="Times New Roman" w:eastAsia="Times New Roman" w:hAnsi="Times New Roman" w:cs="Times New Roman"/>
          <w:b/>
          <w:sz w:val="24"/>
          <w:szCs w:val="24"/>
        </w:rPr>
        <w:t xml:space="preserve"> Methods</w:t>
      </w:r>
      <w:r w:rsidRPr="00620CB6">
        <w:rPr>
          <w:rFonts w:ascii="Times New Roman" w:eastAsia="Times New Roman" w:hAnsi="Times New Roman" w:cs="Times New Roman"/>
          <w:sz w:val="24"/>
          <w:szCs w:val="24"/>
        </w:rPr>
        <w:t>: A qualitative based structured in-depth interview was conduct</w:t>
      </w:r>
      <w:r w:rsidR="00C14118">
        <w:rPr>
          <w:rFonts w:ascii="Times New Roman" w:eastAsia="Times New Roman" w:hAnsi="Times New Roman" w:cs="Times New Roman"/>
          <w:sz w:val="24"/>
          <w:szCs w:val="24"/>
        </w:rPr>
        <w:t xml:space="preserve">ed from May 16 to June 1, 2016. </w:t>
      </w:r>
      <w:r w:rsidRPr="00620CB6">
        <w:rPr>
          <w:rFonts w:ascii="Times New Roman" w:hAnsi="Times New Roman" w:cs="Times New Roman"/>
          <w:sz w:val="24"/>
          <w:szCs w:val="24"/>
        </w:rPr>
        <w:t>T</w:t>
      </w:r>
      <w:r w:rsidRPr="00620CB6">
        <w:rPr>
          <w:rFonts w:ascii="Times New Roman" w:eastAsia="Times New Roman" w:hAnsi="Times New Roman" w:cs="Times New Roman"/>
          <w:sz w:val="24"/>
          <w:szCs w:val="24"/>
        </w:rPr>
        <w:t>he transcripts were then analyzed line by line, read repetitively by the investigators and thematically analyzed for its content.</w:t>
      </w:r>
    </w:p>
    <w:p w:rsidR="00956BC0" w:rsidRPr="00956BC0" w:rsidRDefault="00956BC0" w:rsidP="00272D29">
      <w:pPr>
        <w:spacing w:after="0" w:line="360" w:lineRule="auto"/>
        <w:jc w:val="both"/>
        <w:rPr>
          <w:rFonts w:ascii="Times New Roman" w:hAnsi="Times New Roman" w:cs="Times New Roman"/>
          <w:b/>
          <w:sz w:val="24"/>
          <w:szCs w:val="24"/>
        </w:rPr>
      </w:pPr>
      <w:r w:rsidRPr="00956BC0">
        <w:rPr>
          <w:rFonts w:ascii="Times New Roman" w:hAnsi="Times New Roman" w:cs="Times New Roman"/>
          <w:b/>
          <w:color w:val="222222"/>
          <w:sz w:val="24"/>
          <w:szCs w:val="24"/>
          <w:shd w:val="clear" w:color="auto" w:fill="FFFFFF"/>
        </w:rPr>
        <w:t>Main outcome measure</w:t>
      </w:r>
      <w:r>
        <w:rPr>
          <w:rFonts w:ascii="Times New Roman" w:hAnsi="Times New Roman" w:cs="Times New Roman"/>
          <w:b/>
          <w:color w:val="222222"/>
          <w:sz w:val="24"/>
          <w:szCs w:val="24"/>
          <w:shd w:val="clear" w:color="auto" w:fill="FFFFFF"/>
        </w:rPr>
        <w:t xml:space="preserve">: </w:t>
      </w:r>
      <w:r w:rsidRPr="00956BC0">
        <w:rPr>
          <w:rFonts w:ascii="Times New Roman" w:hAnsi="Times New Roman" w:cs="Times New Roman"/>
          <w:color w:val="222222"/>
          <w:sz w:val="24"/>
          <w:szCs w:val="24"/>
          <w:shd w:val="clear" w:color="auto" w:fill="FFFFFF"/>
        </w:rPr>
        <w:t xml:space="preserve">the main outcome measure of this study was the service </w:t>
      </w:r>
      <w:r>
        <w:rPr>
          <w:rFonts w:ascii="Times New Roman" w:hAnsi="Times New Roman" w:cs="Times New Roman"/>
          <w:color w:val="222222"/>
          <w:sz w:val="24"/>
          <w:szCs w:val="24"/>
          <w:shd w:val="clear" w:color="auto" w:fill="FFFFFF"/>
        </w:rPr>
        <w:t>pr</w:t>
      </w:r>
      <w:r w:rsidRPr="00956BC0">
        <w:rPr>
          <w:rFonts w:ascii="Times New Roman" w:hAnsi="Times New Roman" w:cs="Times New Roman"/>
          <w:color w:val="222222"/>
          <w:sz w:val="24"/>
          <w:szCs w:val="24"/>
          <w:shd w:val="clear" w:color="auto" w:fill="FFFFFF"/>
        </w:rPr>
        <w:t>ovide</w:t>
      </w:r>
      <w:r>
        <w:rPr>
          <w:rFonts w:ascii="Times New Roman" w:hAnsi="Times New Roman" w:cs="Times New Roman"/>
          <w:color w:val="222222"/>
          <w:sz w:val="24"/>
          <w:szCs w:val="24"/>
          <w:shd w:val="clear" w:color="auto" w:fill="FFFFFF"/>
        </w:rPr>
        <w:t>d</w:t>
      </w:r>
      <w:r w:rsidRPr="00956BC0">
        <w:rPr>
          <w:rFonts w:ascii="Times New Roman" w:hAnsi="Times New Roman" w:cs="Times New Roman"/>
          <w:color w:val="222222"/>
          <w:sz w:val="24"/>
          <w:szCs w:val="24"/>
          <w:shd w:val="clear" w:color="auto" w:fill="FFFFFF"/>
        </w:rPr>
        <w:t xml:space="preserve"> in community pharmacy settings rega</w:t>
      </w:r>
      <w:r>
        <w:rPr>
          <w:rFonts w:ascii="Times New Roman" w:hAnsi="Times New Roman" w:cs="Times New Roman"/>
          <w:color w:val="222222"/>
          <w:sz w:val="24"/>
          <w:szCs w:val="24"/>
          <w:shd w:val="clear" w:color="auto" w:fill="FFFFFF"/>
        </w:rPr>
        <w:t>rding to manage</w:t>
      </w:r>
      <w:r w:rsidRPr="00956BC0">
        <w:rPr>
          <w:rFonts w:ascii="Times New Roman" w:hAnsi="Times New Roman" w:cs="Times New Roman"/>
          <w:color w:val="222222"/>
          <w:sz w:val="24"/>
          <w:szCs w:val="24"/>
          <w:shd w:val="clear" w:color="auto" w:fill="FFFFFF"/>
        </w:rPr>
        <w:t>ment of minor ailments</w:t>
      </w:r>
    </w:p>
    <w:p w:rsidR="00272D29" w:rsidRPr="00620CB6" w:rsidRDefault="00272D29" w:rsidP="00272D29">
      <w:pPr>
        <w:spacing w:after="0" w:line="360" w:lineRule="auto"/>
        <w:jc w:val="both"/>
        <w:rPr>
          <w:rFonts w:ascii="Times New Roman" w:hAnsi="Times New Roman" w:cs="Times New Roman"/>
        </w:rPr>
      </w:pPr>
      <w:r w:rsidRPr="00620CB6">
        <w:rPr>
          <w:rFonts w:ascii="Times New Roman" w:eastAsia="Times New Roman" w:hAnsi="Times New Roman" w:cs="Times New Roman"/>
          <w:b/>
          <w:sz w:val="24"/>
          <w:szCs w:val="24"/>
        </w:rPr>
        <w:t>Results</w:t>
      </w:r>
      <w:r w:rsidR="00C023FB">
        <w:rPr>
          <w:rFonts w:ascii="Times New Roman" w:eastAsia="Times New Roman" w:hAnsi="Times New Roman" w:cs="Times New Roman"/>
          <w:sz w:val="24"/>
          <w:szCs w:val="24"/>
        </w:rPr>
        <w:t>: T</w:t>
      </w:r>
      <w:r w:rsidRPr="00620CB6">
        <w:rPr>
          <w:rFonts w:ascii="Times New Roman" w:eastAsia="Times New Roman" w:hAnsi="Times New Roman" w:cs="Times New Roman"/>
          <w:sz w:val="24"/>
          <w:szCs w:val="24"/>
        </w:rPr>
        <w:t xml:space="preserve">he main reason customers encounter in community pharmacies were to get medications for minor ailments and most of the community pharmacists deliver management of minor ailments service. Most of the participants reported that the diagnoses of minor ailments in community pharmacies were entirely depends on history taking. </w:t>
      </w:r>
      <w:r w:rsidR="000E21A9">
        <w:rPr>
          <w:rFonts w:ascii="Times New Roman" w:eastAsia="Times New Roman" w:hAnsi="Times New Roman" w:cs="Times New Roman"/>
          <w:sz w:val="24"/>
          <w:szCs w:val="24"/>
        </w:rPr>
        <w:t xml:space="preserve">This study revealed that </w:t>
      </w:r>
      <w:r w:rsidRPr="00620CB6">
        <w:rPr>
          <w:rFonts w:ascii="Times New Roman" w:eastAsia="Times New Roman" w:hAnsi="Times New Roman" w:cs="Times New Roman"/>
          <w:sz w:val="24"/>
          <w:szCs w:val="24"/>
        </w:rPr>
        <w:t>headache, diarrhea and cough are the most common minor ailments presented in community pharmacies.</w:t>
      </w:r>
      <w:r w:rsidR="000E21A9">
        <w:rPr>
          <w:rFonts w:ascii="Times New Roman" w:eastAsia="Times New Roman" w:hAnsi="Times New Roman" w:cs="Times New Roman"/>
          <w:sz w:val="24"/>
          <w:szCs w:val="24"/>
        </w:rPr>
        <w:t xml:space="preserve"> </w:t>
      </w:r>
      <w:r w:rsidRPr="00620CB6">
        <w:rPr>
          <w:rFonts w:ascii="Times New Roman" w:eastAsia="Times New Roman" w:hAnsi="Times New Roman" w:cs="Times New Roman"/>
          <w:sz w:val="24"/>
          <w:szCs w:val="24"/>
        </w:rPr>
        <w:t>However, lack of training, knowledge and poor community awareness were the barriers to implement the service in community pharmacy setting.</w:t>
      </w:r>
    </w:p>
    <w:p w:rsidR="00272D29" w:rsidRPr="00620CB6" w:rsidRDefault="00272D29" w:rsidP="006C09D4">
      <w:pPr>
        <w:spacing w:after="0" w:line="360" w:lineRule="auto"/>
        <w:jc w:val="both"/>
        <w:rPr>
          <w:rFonts w:ascii="Times New Roman" w:hAnsi="Times New Roman" w:cs="Times New Roman"/>
        </w:rPr>
      </w:pPr>
      <w:r w:rsidRPr="00620CB6">
        <w:rPr>
          <w:rFonts w:ascii="Times New Roman" w:eastAsia="Times New Roman" w:hAnsi="Times New Roman" w:cs="Times New Roman"/>
          <w:b/>
          <w:sz w:val="24"/>
          <w:szCs w:val="24"/>
        </w:rPr>
        <w:t>Conclusions</w:t>
      </w:r>
      <w:r w:rsidRPr="00620CB6">
        <w:rPr>
          <w:rFonts w:ascii="Times New Roman" w:eastAsia="Times New Roman" w:hAnsi="Times New Roman" w:cs="Times New Roman"/>
          <w:sz w:val="24"/>
          <w:szCs w:val="24"/>
        </w:rPr>
        <w:t>: In areas where there is shortage of physicians, the communities can accesses primary health care service in community pharmacies</w:t>
      </w:r>
      <w:r w:rsidR="000E21A9">
        <w:rPr>
          <w:rFonts w:ascii="Times New Roman" w:eastAsia="Times New Roman" w:hAnsi="Times New Roman" w:cs="Times New Roman"/>
          <w:sz w:val="24"/>
          <w:szCs w:val="24"/>
        </w:rPr>
        <w:t xml:space="preserve">. </w:t>
      </w:r>
      <w:r w:rsidR="000E21A9" w:rsidRPr="00620CB6">
        <w:rPr>
          <w:rFonts w:ascii="Times New Roman" w:eastAsia="Times New Roman" w:hAnsi="Times New Roman" w:cs="Times New Roman"/>
          <w:sz w:val="24"/>
          <w:szCs w:val="24"/>
        </w:rPr>
        <w:t>Lack</w:t>
      </w:r>
      <w:r w:rsidRPr="00620CB6">
        <w:rPr>
          <w:rFonts w:ascii="Times New Roman" w:eastAsia="Times New Roman" w:hAnsi="Times New Roman" w:cs="Times New Roman"/>
          <w:sz w:val="24"/>
          <w:szCs w:val="24"/>
        </w:rPr>
        <w:t xml:space="preserve"> of training, knowledge and poor community awareness hinders them from appropriately managing patients of various needs.</w:t>
      </w:r>
    </w:p>
    <w:p w:rsidR="00F178CA" w:rsidRPr="0013245C" w:rsidRDefault="00F178CA">
      <w:pPr>
        <w:rPr>
          <w:rFonts w:ascii="Times New Roman" w:hAnsi="Times New Roman" w:cs="Times New Roman"/>
          <w:b/>
          <w:sz w:val="24"/>
          <w:szCs w:val="24"/>
        </w:rPr>
      </w:pPr>
    </w:p>
    <w:sectPr w:rsidR="00F178CA" w:rsidRPr="001324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A47"/>
    <w:rsid w:val="000E21A9"/>
    <w:rsid w:val="00127331"/>
    <w:rsid w:val="0013245C"/>
    <w:rsid w:val="00272D29"/>
    <w:rsid w:val="006C09D4"/>
    <w:rsid w:val="00956BC0"/>
    <w:rsid w:val="00B86A47"/>
    <w:rsid w:val="00C023FB"/>
    <w:rsid w:val="00C14118"/>
    <w:rsid w:val="00F17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2328FF-9C79-4508-9B97-ADEE667EF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D2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7E6A7-9B39-40CA-8E15-2F557E002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2016-12-26T10:31:00Z</dcterms:created>
  <dcterms:modified xsi:type="dcterms:W3CDTF">2017-01-04T20:22:00Z</dcterms:modified>
</cp:coreProperties>
</file>