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29E4" w:rsidRDefault="00E3000C" w:rsidP="00421185">
      <w:pPr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  <w:lang w:val="vi-VN"/>
        </w:rPr>
      </w:pPr>
      <w:r>
        <w:rPr>
          <w:rFonts w:ascii="Times New Roman" w:hAnsi="Times New Roman" w:cs="Times New Roman"/>
          <w:b/>
          <w:sz w:val="26"/>
          <w:szCs w:val="26"/>
          <w:lang w:val="vi-VN"/>
        </w:rPr>
        <w:t>Evaluating guideline-recommended antibiotic practice</w:t>
      </w:r>
    </w:p>
    <w:p w:rsidR="00057A02" w:rsidRPr="00421185" w:rsidRDefault="004F29E4" w:rsidP="004F29E4">
      <w:pPr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  <w:lang w:val="vi-VN"/>
        </w:rPr>
      </w:pPr>
      <w:r>
        <w:rPr>
          <w:rFonts w:ascii="Times New Roman" w:hAnsi="Times New Roman" w:cs="Times New Roman"/>
          <w:b/>
          <w:sz w:val="26"/>
          <w:szCs w:val="26"/>
          <w:lang w:val="vi-VN"/>
        </w:rPr>
        <w:t>for</w:t>
      </w:r>
      <w:r w:rsidR="00D61596" w:rsidRPr="00421185">
        <w:rPr>
          <w:rFonts w:ascii="Times New Roman" w:hAnsi="Times New Roman" w:cs="Times New Roman"/>
          <w:b/>
          <w:sz w:val="26"/>
          <w:szCs w:val="26"/>
          <w:lang w:val="vi-VN"/>
        </w:rPr>
        <w:t xml:space="preserve"> community-acquired pneumonia</w:t>
      </w:r>
      <w:r w:rsidR="00E3000C">
        <w:rPr>
          <w:rFonts w:ascii="Times New Roman" w:hAnsi="Times New Roman" w:cs="Times New Roman"/>
          <w:b/>
          <w:sz w:val="26"/>
          <w:szCs w:val="26"/>
          <w:lang w:val="vi-VN"/>
        </w:rPr>
        <w:t>in</w:t>
      </w:r>
      <w:r w:rsidR="00614703">
        <w:rPr>
          <w:rFonts w:ascii="Times New Roman" w:hAnsi="Times New Roman" w:cs="Times New Roman"/>
          <w:b/>
          <w:sz w:val="26"/>
          <w:szCs w:val="26"/>
          <w:lang w:val="vi-VN"/>
        </w:rPr>
        <w:t xml:space="preserve"> National Children’s Hospital</w:t>
      </w:r>
    </w:p>
    <w:p w:rsidR="00AA0BF7" w:rsidRPr="00421185" w:rsidRDefault="00AA0BF7" w:rsidP="00421185">
      <w:pPr>
        <w:spacing w:line="360" w:lineRule="auto"/>
        <w:jc w:val="right"/>
        <w:rPr>
          <w:rFonts w:ascii="Times New Roman" w:hAnsi="Times New Roman" w:cs="Times New Roman"/>
          <w:sz w:val="26"/>
          <w:szCs w:val="26"/>
          <w:lang w:val="vi-VN"/>
        </w:rPr>
      </w:pPr>
    </w:p>
    <w:p w:rsidR="003D6197" w:rsidRPr="003D42A9" w:rsidRDefault="00C15B26" w:rsidP="00421185">
      <w:pPr>
        <w:spacing w:line="360" w:lineRule="auto"/>
        <w:jc w:val="right"/>
        <w:rPr>
          <w:rFonts w:ascii="Times New Roman" w:hAnsi="Times New Roman" w:cs="Times New Roman"/>
          <w:sz w:val="26"/>
          <w:szCs w:val="26"/>
          <w:vertAlign w:val="superscript"/>
          <w:lang w:val="vi-VN"/>
        </w:rPr>
      </w:pPr>
      <w:r w:rsidRPr="00421185">
        <w:rPr>
          <w:rFonts w:ascii="Times New Roman" w:hAnsi="Times New Roman" w:cs="Times New Roman"/>
          <w:sz w:val="26"/>
          <w:szCs w:val="26"/>
          <w:lang w:val="vi-VN"/>
        </w:rPr>
        <w:t>Phạm Thu Hà</w:t>
      </w:r>
      <w:r w:rsidR="003D42A9">
        <w:rPr>
          <w:rFonts w:ascii="Times New Roman" w:hAnsi="Times New Roman" w:cs="Times New Roman"/>
          <w:sz w:val="26"/>
          <w:szCs w:val="26"/>
          <w:vertAlign w:val="superscript"/>
          <w:lang w:val="vi-VN"/>
        </w:rPr>
        <w:t>1</w:t>
      </w:r>
      <w:r w:rsidR="00AA0BF7" w:rsidRPr="00421185">
        <w:rPr>
          <w:rFonts w:ascii="Times New Roman" w:hAnsi="Times New Roman" w:cs="Times New Roman"/>
          <w:sz w:val="26"/>
          <w:szCs w:val="26"/>
          <w:lang w:val="vi-VN"/>
        </w:rPr>
        <w:t>, Nguyễn Thị Hồ</w:t>
      </w:r>
      <w:r w:rsidR="003D42A9">
        <w:rPr>
          <w:rFonts w:ascii="Times New Roman" w:hAnsi="Times New Roman" w:cs="Times New Roman"/>
          <w:sz w:val="26"/>
          <w:szCs w:val="26"/>
          <w:lang w:val="vi-VN"/>
        </w:rPr>
        <w:t>ng Hà</w:t>
      </w:r>
      <w:r w:rsidR="003D42A9">
        <w:rPr>
          <w:rFonts w:ascii="Times New Roman" w:hAnsi="Times New Roman" w:cs="Times New Roman"/>
          <w:sz w:val="26"/>
          <w:szCs w:val="26"/>
          <w:vertAlign w:val="superscript"/>
          <w:lang w:val="vi-VN"/>
        </w:rPr>
        <w:t>1</w:t>
      </w:r>
      <w:r w:rsidR="00D61596" w:rsidRPr="00421185">
        <w:rPr>
          <w:rFonts w:ascii="Times New Roman" w:hAnsi="Times New Roman" w:cs="Times New Roman"/>
          <w:sz w:val="26"/>
          <w:szCs w:val="26"/>
          <w:lang w:val="vi-VN"/>
        </w:rPr>
        <w:t xml:space="preserve">, </w:t>
      </w:r>
      <w:r w:rsidR="000C4DEA">
        <w:rPr>
          <w:rFonts w:ascii="Times New Roman" w:hAnsi="Times New Roman" w:cs="Times New Roman"/>
          <w:sz w:val="26"/>
          <w:szCs w:val="26"/>
          <w:lang w:val="vi-VN"/>
        </w:rPr>
        <w:t>Trần Minh Điển</w:t>
      </w:r>
      <w:r w:rsidR="000C4DEA">
        <w:rPr>
          <w:rFonts w:ascii="Times New Roman" w:hAnsi="Times New Roman" w:cs="Times New Roman"/>
          <w:sz w:val="26"/>
          <w:szCs w:val="26"/>
          <w:vertAlign w:val="superscript"/>
          <w:lang w:val="vi-VN"/>
        </w:rPr>
        <w:t>1</w:t>
      </w:r>
      <w:r w:rsidR="000C4DEA">
        <w:rPr>
          <w:rFonts w:ascii="Times New Roman" w:hAnsi="Times New Roman" w:cs="Times New Roman"/>
          <w:sz w:val="26"/>
          <w:szCs w:val="26"/>
          <w:lang w:val="vi-VN"/>
        </w:rPr>
        <w:t xml:space="preserve">, </w:t>
      </w:r>
      <w:r w:rsidR="00D61596" w:rsidRPr="00421185">
        <w:rPr>
          <w:rFonts w:ascii="Times New Roman" w:hAnsi="Times New Roman" w:cs="Times New Roman"/>
          <w:sz w:val="26"/>
          <w:szCs w:val="26"/>
          <w:lang w:val="vi-VN"/>
        </w:rPr>
        <w:t>Nguyễn Thị</w:t>
      </w:r>
      <w:r w:rsidR="003D42A9">
        <w:rPr>
          <w:rFonts w:ascii="Times New Roman" w:hAnsi="Times New Roman" w:cs="Times New Roman"/>
          <w:sz w:val="26"/>
          <w:szCs w:val="26"/>
          <w:lang w:val="vi-VN"/>
        </w:rPr>
        <w:t xml:space="preserve"> Liên Hương</w:t>
      </w:r>
      <w:r w:rsidR="003D42A9">
        <w:rPr>
          <w:rFonts w:ascii="Times New Roman" w:hAnsi="Times New Roman" w:cs="Times New Roman"/>
          <w:sz w:val="26"/>
          <w:szCs w:val="26"/>
          <w:vertAlign w:val="superscript"/>
          <w:lang w:val="vi-VN"/>
        </w:rPr>
        <w:t>2</w:t>
      </w:r>
    </w:p>
    <w:p w:rsidR="00AA0BF7" w:rsidRDefault="003D42A9" w:rsidP="003D42A9">
      <w:pPr>
        <w:spacing w:line="360" w:lineRule="auto"/>
        <w:jc w:val="right"/>
        <w:rPr>
          <w:rFonts w:ascii="Times New Roman" w:hAnsi="Times New Roman" w:cs="Times New Roman"/>
          <w:sz w:val="26"/>
          <w:szCs w:val="26"/>
          <w:lang w:val="vi-VN"/>
        </w:rPr>
      </w:pPr>
      <w:r>
        <w:rPr>
          <w:rFonts w:ascii="Times New Roman" w:hAnsi="Times New Roman" w:cs="Times New Roman"/>
          <w:sz w:val="26"/>
          <w:szCs w:val="26"/>
          <w:vertAlign w:val="superscript"/>
          <w:lang w:val="vi-VN"/>
        </w:rPr>
        <w:t>1</w:t>
      </w:r>
      <w:r w:rsidR="00691FA1">
        <w:rPr>
          <w:rFonts w:ascii="Times New Roman" w:hAnsi="Times New Roman" w:cs="Times New Roman"/>
          <w:sz w:val="26"/>
          <w:szCs w:val="26"/>
          <w:lang w:val="vi-VN"/>
        </w:rPr>
        <w:t>Natinonal Chidren’s Hospital</w:t>
      </w:r>
      <w:r>
        <w:rPr>
          <w:rFonts w:ascii="Times New Roman" w:hAnsi="Times New Roman" w:cs="Times New Roman"/>
          <w:sz w:val="26"/>
          <w:szCs w:val="26"/>
          <w:lang w:val="vi-VN"/>
        </w:rPr>
        <w:t xml:space="preserve">, </w:t>
      </w:r>
      <w:r>
        <w:rPr>
          <w:rFonts w:ascii="Times New Roman" w:hAnsi="Times New Roman" w:cs="Times New Roman"/>
          <w:sz w:val="26"/>
          <w:szCs w:val="26"/>
          <w:vertAlign w:val="superscript"/>
          <w:lang w:val="vi-VN"/>
        </w:rPr>
        <w:t>2</w:t>
      </w:r>
      <w:r w:rsidR="00691FA1">
        <w:rPr>
          <w:rFonts w:ascii="Times New Roman" w:hAnsi="Times New Roman" w:cs="Times New Roman"/>
          <w:sz w:val="26"/>
          <w:szCs w:val="26"/>
          <w:lang w:val="vi-VN"/>
        </w:rPr>
        <w:t>Hanoi University of Pharmacy</w:t>
      </w:r>
    </w:p>
    <w:p w:rsidR="00C10FC9" w:rsidRDefault="00691FA1" w:rsidP="00691FA1">
      <w:pPr>
        <w:spacing w:line="360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>
        <w:rPr>
          <w:rFonts w:ascii="Times New Roman" w:hAnsi="Times New Roman" w:cs="Times New Roman"/>
          <w:sz w:val="26"/>
          <w:szCs w:val="26"/>
          <w:lang w:val="vi-VN"/>
        </w:rPr>
        <w:t>Keywords: guideline adherence, community-acquired pneumonia, children, antibiotic.</w:t>
      </w:r>
    </w:p>
    <w:p w:rsidR="00AA0BF7" w:rsidRPr="00421185" w:rsidRDefault="00691FA1" w:rsidP="00421185">
      <w:pPr>
        <w:spacing w:line="360" w:lineRule="auto"/>
        <w:jc w:val="both"/>
        <w:rPr>
          <w:rFonts w:ascii="Times New Roman" w:hAnsi="Times New Roman" w:cs="Times New Roman"/>
          <w:b/>
          <w:sz w:val="26"/>
          <w:szCs w:val="26"/>
          <w:lang w:val="vi-VN"/>
        </w:rPr>
      </w:pPr>
      <w:r>
        <w:rPr>
          <w:rFonts w:ascii="Times New Roman" w:hAnsi="Times New Roman" w:cs="Times New Roman"/>
          <w:b/>
          <w:sz w:val="26"/>
          <w:szCs w:val="26"/>
          <w:lang w:val="vi-VN"/>
        </w:rPr>
        <w:t>Abstract</w:t>
      </w:r>
    </w:p>
    <w:p w:rsidR="00AA0BF7" w:rsidRPr="00451893" w:rsidRDefault="000C4DEA" w:rsidP="00333425">
      <w:pPr>
        <w:spacing w:line="360" w:lineRule="auto"/>
        <w:jc w:val="both"/>
        <w:rPr>
          <w:rFonts w:ascii="Times New Roman" w:hAnsi="Times New Roman" w:cs="Times New Roman"/>
          <w:noProof/>
          <w:sz w:val="26"/>
          <w:szCs w:val="26"/>
          <w:lang w:val="fr-FR"/>
        </w:rPr>
      </w:pPr>
      <w:r w:rsidRPr="00421185">
        <w:rPr>
          <w:rFonts w:ascii="Times New Roman" w:hAnsi="Times New Roman" w:cs="Times New Roman"/>
          <w:sz w:val="26"/>
          <w:szCs w:val="26"/>
          <w:lang w:val="vi-VN"/>
        </w:rPr>
        <w:t xml:space="preserve">Hospital guideline for antibiotic use in childhood community-acquired pneumonia (CAP) was published in 2016 in National Children’s Hospital. </w:t>
      </w:r>
      <w:r>
        <w:rPr>
          <w:rFonts w:ascii="Times New Roman" w:hAnsi="Times New Roman" w:cs="Times New Roman"/>
          <w:sz w:val="26"/>
          <w:szCs w:val="26"/>
          <w:lang w:val="vi-VN"/>
        </w:rPr>
        <w:t xml:space="preserve">To access </w:t>
      </w:r>
      <w:r w:rsidRPr="00421185">
        <w:rPr>
          <w:rFonts w:ascii="Times New Roman" w:hAnsi="Times New Roman" w:cs="Times New Roman"/>
          <w:sz w:val="26"/>
          <w:szCs w:val="26"/>
          <w:lang w:val="vi-VN"/>
        </w:rPr>
        <w:t>the adherence to this guideline</w:t>
      </w:r>
      <w:r>
        <w:rPr>
          <w:rFonts w:ascii="Times New Roman" w:hAnsi="Times New Roman" w:cs="Times New Roman"/>
          <w:sz w:val="26"/>
          <w:szCs w:val="26"/>
          <w:lang w:val="vi-VN"/>
        </w:rPr>
        <w:t>, we conducted a</w:t>
      </w:r>
      <w:r w:rsidRPr="00421185">
        <w:rPr>
          <w:rFonts w:ascii="Times New Roman" w:hAnsi="Times New Roman" w:cs="Times New Roman"/>
          <w:sz w:val="26"/>
          <w:szCs w:val="26"/>
          <w:lang w:val="vi-VN"/>
        </w:rPr>
        <w:t xml:space="preserve"> restrospective study of children hospitalized with the diagnosis of CAPin August, 2017. </w:t>
      </w:r>
      <w:r w:rsidR="00326040">
        <w:rPr>
          <w:rFonts w:ascii="Times New Roman" w:hAnsi="Times New Roman" w:cs="Times New Roman"/>
          <w:sz w:val="26"/>
          <w:szCs w:val="26"/>
          <w:lang w:val="vi-VN"/>
        </w:rPr>
        <w:t>We</w:t>
      </w:r>
      <w:r>
        <w:rPr>
          <w:rFonts w:ascii="Times New Roman" w:hAnsi="Times New Roman" w:cs="Times New Roman"/>
          <w:sz w:val="26"/>
          <w:szCs w:val="26"/>
        </w:rPr>
        <w:t xml:space="preserve"> evaluate</w:t>
      </w:r>
      <w:r w:rsidR="00C10FC9">
        <w:rPr>
          <w:rFonts w:ascii="Times New Roman" w:hAnsi="Times New Roman" w:cs="Times New Roman"/>
          <w:sz w:val="26"/>
          <w:szCs w:val="26"/>
        </w:rPr>
        <w:t>d</w:t>
      </w:r>
      <w:r w:rsidR="00326040">
        <w:rPr>
          <w:rFonts w:ascii="Times New Roman" w:hAnsi="Times New Roman" w:cs="Times New Roman"/>
          <w:sz w:val="26"/>
          <w:szCs w:val="26"/>
        </w:rPr>
        <w:t xml:space="preserve"> the adherence rate in initial antibiotic selection to that by the guideline and factors that likely </w:t>
      </w:r>
      <w:r>
        <w:rPr>
          <w:rFonts w:ascii="Times New Roman" w:hAnsi="Times New Roman" w:cs="Times New Roman"/>
          <w:sz w:val="26"/>
          <w:szCs w:val="26"/>
        </w:rPr>
        <w:t>affect</w:t>
      </w:r>
      <w:r w:rsidR="00326040">
        <w:rPr>
          <w:rFonts w:ascii="Times New Roman" w:hAnsi="Times New Roman" w:cs="Times New Roman"/>
          <w:sz w:val="26"/>
          <w:szCs w:val="26"/>
        </w:rPr>
        <w:t>ed</w:t>
      </w:r>
      <w:r>
        <w:rPr>
          <w:rFonts w:ascii="Times New Roman" w:hAnsi="Times New Roman" w:cs="Times New Roman"/>
          <w:sz w:val="26"/>
          <w:szCs w:val="26"/>
        </w:rPr>
        <w:t xml:space="preserve"> the adehrence rate.</w:t>
      </w:r>
      <w:r w:rsidR="00326040">
        <w:rPr>
          <w:rFonts w:ascii="Times New Roman" w:hAnsi="Times New Roman" w:cs="Times New Roman"/>
          <w:sz w:val="26"/>
          <w:szCs w:val="26"/>
        </w:rPr>
        <w:t xml:space="preserve"> In addition, the attitude of prescribers towards guidelines was surveyed.</w:t>
      </w:r>
      <w:r w:rsidRPr="00421185">
        <w:rPr>
          <w:rFonts w:ascii="Times New Roman" w:hAnsi="Times New Roman" w:cs="Times New Roman"/>
          <w:sz w:val="26"/>
          <w:szCs w:val="26"/>
          <w:lang w:val="vi-VN"/>
        </w:rPr>
        <w:t xml:space="preserve">Overall, 209 cases were eligible for the study, including </w:t>
      </w:r>
      <w:r>
        <w:rPr>
          <w:rFonts w:ascii="Times New Roman" w:hAnsi="Times New Roman" w:cs="Times New Roman"/>
          <w:sz w:val="26"/>
          <w:szCs w:val="26"/>
        </w:rPr>
        <w:t>100</w:t>
      </w:r>
      <w:r w:rsidRPr="00421185">
        <w:rPr>
          <w:rFonts w:ascii="Times New Roman" w:hAnsi="Times New Roman" w:cs="Times New Roman"/>
          <w:sz w:val="26"/>
          <w:szCs w:val="26"/>
          <w:lang w:val="vi-VN"/>
        </w:rPr>
        <w:t xml:space="preserve"> patients with pneumonia (</w:t>
      </w:r>
      <w:r>
        <w:rPr>
          <w:rFonts w:ascii="Times New Roman" w:hAnsi="Times New Roman" w:cs="Times New Roman"/>
          <w:sz w:val="26"/>
          <w:szCs w:val="26"/>
        </w:rPr>
        <w:t>47,85%</w:t>
      </w:r>
      <w:r w:rsidRPr="00421185">
        <w:rPr>
          <w:rFonts w:ascii="Times New Roman" w:hAnsi="Times New Roman" w:cs="Times New Roman"/>
          <w:sz w:val="26"/>
          <w:szCs w:val="26"/>
          <w:lang w:val="vi-VN"/>
        </w:rPr>
        <w:t xml:space="preserve">), </w:t>
      </w:r>
      <w:r>
        <w:rPr>
          <w:rFonts w:ascii="Times New Roman" w:hAnsi="Times New Roman" w:cs="Times New Roman"/>
          <w:sz w:val="26"/>
          <w:szCs w:val="26"/>
          <w:lang w:val="vi-VN"/>
        </w:rPr>
        <w:t>9</w:t>
      </w:r>
      <w:r>
        <w:rPr>
          <w:rFonts w:ascii="Times New Roman" w:hAnsi="Times New Roman" w:cs="Times New Roman"/>
          <w:sz w:val="26"/>
          <w:szCs w:val="26"/>
        </w:rPr>
        <w:t>9</w:t>
      </w:r>
      <w:r w:rsidRPr="00421185">
        <w:rPr>
          <w:rFonts w:ascii="Times New Roman" w:hAnsi="Times New Roman" w:cs="Times New Roman"/>
          <w:sz w:val="26"/>
          <w:szCs w:val="26"/>
          <w:lang w:val="vi-VN"/>
        </w:rPr>
        <w:t xml:space="preserve"> with severe pneumonia (</w:t>
      </w:r>
      <w:r>
        <w:rPr>
          <w:rFonts w:ascii="Times New Roman" w:hAnsi="Times New Roman" w:cs="Times New Roman"/>
          <w:sz w:val="26"/>
          <w:szCs w:val="26"/>
        </w:rPr>
        <w:t>47,37</w:t>
      </w:r>
      <w:r>
        <w:rPr>
          <w:rFonts w:ascii="Times New Roman" w:hAnsi="Times New Roman" w:cs="Times New Roman"/>
          <w:sz w:val="26"/>
          <w:szCs w:val="26"/>
          <w:lang w:val="vi-VN"/>
        </w:rPr>
        <w:t>%) and 10</w:t>
      </w:r>
      <w:r w:rsidRPr="00421185">
        <w:rPr>
          <w:rFonts w:ascii="Times New Roman" w:hAnsi="Times New Roman" w:cs="Times New Roman"/>
          <w:sz w:val="26"/>
          <w:szCs w:val="26"/>
          <w:lang w:val="vi-VN"/>
        </w:rPr>
        <w:t xml:space="preserve"> patients with very severe pneumonia (</w:t>
      </w:r>
      <w:r>
        <w:rPr>
          <w:rFonts w:ascii="Times New Roman" w:hAnsi="Times New Roman" w:cs="Times New Roman"/>
          <w:sz w:val="26"/>
          <w:szCs w:val="26"/>
          <w:lang w:val="vi-VN"/>
        </w:rPr>
        <w:t>4,78%</w:t>
      </w:r>
      <w:r w:rsidRPr="00421185">
        <w:rPr>
          <w:rFonts w:ascii="Times New Roman" w:hAnsi="Times New Roman" w:cs="Times New Roman"/>
          <w:sz w:val="26"/>
          <w:szCs w:val="26"/>
          <w:lang w:val="vi-VN"/>
        </w:rPr>
        <w:t>). For antibiotic choice, monotherapy was used in most cases (177 patients; 84,69%</w:t>
      </w:r>
      <w:r>
        <w:rPr>
          <w:rFonts w:ascii="Times New Roman" w:hAnsi="Times New Roman" w:cs="Times New Roman"/>
          <w:sz w:val="26"/>
          <w:szCs w:val="26"/>
          <w:lang w:val="vi-VN"/>
        </w:rPr>
        <w:t>) including 109</w:t>
      </w:r>
      <w:r w:rsidRPr="00421185">
        <w:rPr>
          <w:rFonts w:ascii="Times New Roman" w:hAnsi="Times New Roman" w:cs="Times New Roman"/>
          <w:sz w:val="26"/>
          <w:szCs w:val="26"/>
          <w:lang w:val="vi-VN"/>
        </w:rPr>
        <w:t xml:space="preserve"> patients with penicilin ± betalactamase inhibitor (</w:t>
      </w:r>
      <w:r>
        <w:rPr>
          <w:rFonts w:ascii="Times New Roman" w:hAnsi="Times New Roman" w:cs="Times New Roman"/>
          <w:sz w:val="26"/>
          <w:szCs w:val="26"/>
          <w:lang w:val="vi-VN"/>
        </w:rPr>
        <w:t>52,15%). W</w:t>
      </w:r>
      <w:r w:rsidRPr="00421185">
        <w:rPr>
          <w:rFonts w:ascii="Times New Roman" w:hAnsi="Times New Roman" w:cs="Times New Roman"/>
          <w:sz w:val="26"/>
          <w:szCs w:val="26"/>
          <w:lang w:val="vi-VN"/>
        </w:rPr>
        <w:t xml:space="preserve">hen compared with hospital guideline, </w:t>
      </w:r>
      <w:r>
        <w:rPr>
          <w:rFonts w:ascii="Times New Roman" w:hAnsi="Times New Roman" w:cs="Times New Roman"/>
          <w:sz w:val="26"/>
          <w:szCs w:val="26"/>
          <w:lang w:val="vi-VN"/>
        </w:rPr>
        <w:t>there are 6</w:t>
      </w:r>
      <w:r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  <w:lang w:val="vi-VN"/>
        </w:rPr>
        <w:t xml:space="preserve"> patients</w:t>
      </w:r>
      <w:r w:rsidRPr="00421185">
        <w:rPr>
          <w:rFonts w:ascii="Times New Roman" w:hAnsi="Times New Roman" w:cs="Times New Roman"/>
          <w:sz w:val="26"/>
          <w:szCs w:val="26"/>
          <w:lang w:val="vi-VN"/>
        </w:rPr>
        <w:t xml:space="preserve"> (</w:t>
      </w:r>
      <w:r>
        <w:rPr>
          <w:rFonts w:ascii="Times New Roman" w:hAnsi="Times New Roman" w:cs="Times New Roman"/>
          <w:sz w:val="26"/>
          <w:szCs w:val="26"/>
        </w:rPr>
        <w:t>30,14</w:t>
      </w:r>
      <w:r w:rsidRPr="00421185">
        <w:rPr>
          <w:rFonts w:ascii="Times New Roman" w:hAnsi="Times New Roman" w:cs="Times New Roman"/>
          <w:sz w:val="26"/>
          <w:szCs w:val="26"/>
          <w:lang w:val="vi-VN"/>
        </w:rPr>
        <w:t>%) prescribed as recommendations in the hospital guideline.</w:t>
      </w:r>
      <w:r>
        <w:rPr>
          <w:rFonts w:ascii="Times New Roman" w:hAnsi="Times New Roman" w:cs="Times New Roman"/>
          <w:sz w:val="26"/>
          <w:szCs w:val="26"/>
        </w:rPr>
        <w:t xml:space="preserve"> The low adherence rates were observed in patients &lt; 2 months old and had mild pneumonia. </w:t>
      </w:r>
      <w:r w:rsidR="00CD3A74">
        <w:rPr>
          <w:rFonts w:ascii="Times New Roman" w:hAnsi="Times New Roman" w:cs="Times New Roman"/>
          <w:sz w:val="26"/>
          <w:szCs w:val="26"/>
        </w:rPr>
        <w:t>However, 80%</w:t>
      </w:r>
      <w:r w:rsidR="00650CF5">
        <w:rPr>
          <w:rFonts w:ascii="Times New Roman" w:hAnsi="Times New Roman" w:cs="Times New Roman"/>
          <w:sz w:val="26"/>
          <w:szCs w:val="26"/>
        </w:rPr>
        <w:t xml:space="preserve"> doctors thought that they often or always prescribed antibiotics as what recommended on guidelines. </w:t>
      </w:r>
      <w:r w:rsidR="00D853DE">
        <w:rPr>
          <w:rFonts w:ascii="Times New Roman" w:hAnsi="Times New Roman" w:cs="Times New Roman"/>
          <w:sz w:val="26"/>
          <w:szCs w:val="26"/>
        </w:rPr>
        <w:t xml:space="preserve">Some </w:t>
      </w:r>
      <w:r w:rsidR="00A40713">
        <w:rPr>
          <w:rFonts w:ascii="Times New Roman" w:hAnsi="Times New Roman" w:cs="Times New Roman"/>
          <w:sz w:val="26"/>
          <w:szCs w:val="26"/>
        </w:rPr>
        <w:t xml:space="preserve">barriersto guideline adherence </w:t>
      </w:r>
      <w:r w:rsidR="00D853DE">
        <w:rPr>
          <w:rFonts w:ascii="Times New Roman" w:hAnsi="Times New Roman" w:cs="Times New Roman"/>
          <w:sz w:val="26"/>
          <w:szCs w:val="26"/>
        </w:rPr>
        <w:t xml:space="preserve">were revealed including </w:t>
      </w:r>
      <w:r w:rsidR="00100566">
        <w:rPr>
          <w:rFonts w:ascii="Times New Roman" w:hAnsi="Times New Roman" w:cs="Times New Roman"/>
          <w:sz w:val="26"/>
          <w:szCs w:val="26"/>
        </w:rPr>
        <w:t>the guideline was hard to access, or lack of recommendations in variation of clinical circumtances,…</w:t>
      </w:r>
      <w:r w:rsidRPr="00421185">
        <w:rPr>
          <w:rFonts w:ascii="Times New Roman" w:hAnsi="Times New Roman" w:cs="Times New Roman"/>
          <w:sz w:val="26"/>
          <w:szCs w:val="26"/>
          <w:lang w:val="vi-VN"/>
        </w:rPr>
        <w:t xml:space="preserve">Our findings suggest in later post-guideline period, </w:t>
      </w:r>
      <w:r>
        <w:rPr>
          <w:rFonts w:ascii="Times New Roman" w:hAnsi="Times New Roman" w:cs="Times New Roman"/>
          <w:sz w:val="26"/>
          <w:szCs w:val="26"/>
          <w:lang w:val="vi-VN"/>
        </w:rPr>
        <w:t>t</w:t>
      </w:r>
      <w:r w:rsidRPr="00421185">
        <w:rPr>
          <w:rFonts w:ascii="Times New Roman" w:hAnsi="Times New Roman" w:cs="Times New Roman"/>
          <w:sz w:val="26"/>
          <w:szCs w:val="26"/>
          <w:lang w:val="vi-VN"/>
        </w:rPr>
        <w:t>o melioratethe guid</w:t>
      </w:r>
      <w:r>
        <w:rPr>
          <w:rFonts w:ascii="Times New Roman" w:hAnsi="Times New Roman" w:cs="Times New Roman"/>
          <w:sz w:val="26"/>
          <w:szCs w:val="26"/>
          <w:lang w:val="vi-VN"/>
        </w:rPr>
        <w:t>e</w:t>
      </w:r>
      <w:r w:rsidRPr="00421185">
        <w:rPr>
          <w:rFonts w:ascii="Times New Roman" w:hAnsi="Times New Roman" w:cs="Times New Roman"/>
          <w:sz w:val="26"/>
          <w:szCs w:val="26"/>
          <w:lang w:val="vi-VN"/>
        </w:rPr>
        <w:t>line adherence rate</w:t>
      </w:r>
      <w:r>
        <w:rPr>
          <w:rFonts w:ascii="Times New Roman" w:hAnsi="Times New Roman" w:cs="Times New Roman"/>
          <w:sz w:val="26"/>
          <w:szCs w:val="26"/>
          <w:lang w:val="vi-VN"/>
        </w:rPr>
        <w:t>, the hospital shouldo</w:t>
      </w:r>
      <w:r w:rsidRPr="00421185">
        <w:rPr>
          <w:rFonts w:ascii="Times New Roman" w:hAnsi="Times New Roman" w:cs="Times New Roman"/>
          <w:sz w:val="26"/>
          <w:szCs w:val="26"/>
          <w:lang w:val="vi-VN"/>
        </w:rPr>
        <w:t xml:space="preserve">n one hand, </w:t>
      </w:r>
      <w:r>
        <w:rPr>
          <w:rFonts w:ascii="Times New Roman" w:hAnsi="Times New Roman" w:cs="Times New Roman"/>
          <w:sz w:val="26"/>
          <w:szCs w:val="26"/>
          <w:lang w:val="vi-VN"/>
        </w:rPr>
        <w:t>improve</w:t>
      </w:r>
      <w:r w:rsidRPr="00421185">
        <w:rPr>
          <w:rFonts w:ascii="Times New Roman" w:hAnsi="Times New Roman" w:cs="Times New Roman"/>
          <w:sz w:val="26"/>
          <w:szCs w:val="26"/>
          <w:lang w:val="vi-VN"/>
        </w:rPr>
        <w:t xml:space="preserve"> the guideline to make it more practical and on the other hand, i</w:t>
      </w:r>
      <w:r>
        <w:rPr>
          <w:rFonts w:ascii="Times New Roman" w:hAnsi="Times New Roman" w:cs="Times New Roman"/>
          <w:sz w:val="26"/>
          <w:szCs w:val="26"/>
          <w:lang w:val="vi-VN"/>
        </w:rPr>
        <w:t>mplement</w:t>
      </w:r>
      <w:r w:rsidRPr="00421185">
        <w:rPr>
          <w:rFonts w:ascii="Times New Roman" w:hAnsi="Times New Roman" w:cs="Times New Roman"/>
          <w:sz w:val="26"/>
          <w:szCs w:val="26"/>
          <w:lang w:val="vi-VN"/>
        </w:rPr>
        <w:t xml:space="preserve"> antimicrobial stew</w:t>
      </w:r>
      <w:r>
        <w:rPr>
          <w:rFonts w:ascii="Times New Roman" w:hAnsi="Times New Roman" w:cs="Times New Roman"/>
          <w:sz w:val="26"/>
          <w:szCs w:val="26"/>
          <w:lang w:val="vi-VN"/>
        </w:rPr>
        <w:t>ardship program’s interventions</w:t>
      </w:r>
      <w:r w:rsidR="00100566">
        <w:rPr>
          <w:rFonts w:ascii="Times New Roman" w:hAnsi="Times New Roman" w:cs="Times New Roman"/>
          <w:sz w:val="26"/>
          <w:szCs w:val="26"/>
        </w:rPr>
        <w:t>.</w:t>
      </w:r>
    </w:p>
    <w:sectPr w:rsidR="00AA0BF7" w:rsidRPr="00451893" w:rsidSect="00E169E5">
      <w:pgSz w:w="12240" w:h="15840"/>
      <w:pgMar w:top="1701" w:right="1134" w:bottom="1701" w:left="170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E31DF" w:rsidRDefault="00FE31DF" w:rsidP="007E33E7">
      <w:r>
        <w:separator/>
      </w:r>
    </w:p>
  </w:endnote>
  <w:endnote w:type="continuationSeparator" w:id="1">
    <w:p w:rsidR="00FE31DF" w:rsidRDefault="00FE31DF" w:rsidP="007E33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E31DF" w:rsidRDefault="00FE31DF" w:rsidP="007E33E7">
      <w:r>
        <w:separator/>
      </w:r>
    </w:p>
  </w:footnote>
  <w:footnote w:type="continuationSeparator" w:id="1">
    <w:p w:rsidR="00FE31DF" w:rsidRDefault="00FE31DF" w:rsidP="007E33E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2407E"/>
    <w:multiLevelType w:val="hybridMultilevel"/>
    <w:tmpl w:val="3DA0AADC"/>
    <w:lvl w:ilvl="0" w:tplc="D1B8141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FC5EAA"/>
    <w:multiLevelType w:val="hybridMultilevel"/>
    <w:tmpl w:val="B0CAB868"/>
    <w:lvl w:ilvl="0" w:tplc="81DC5C42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537F96"/>
    <w:multiLevelType w:val="hybridMultilevel"/>
    <w:tmpl w:val="F26CB034"/>
    <w:lvl w:ilvl="0" w:tplc="7E5891F4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EA5D00"/>
    <w:multiLevelType w:val="hybridMultilevel"/>
    <w:tmpl w:val="FB26A8B8"/>
    <w:lvl w:ilvl="0" w:tplc="C7721B6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CC45C73"/>
    <w:multiLevelType w:val="hybridMultilevel"/>
    <w:tmpl w:val="604EFF68"/>
    <w:lvl w:ilvl="0" w:tplc="75188742">
      <w:start w:val="67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F0162"/>
    <w:multiLevelType w:val="multilevel"/>
    <w:tmpl w:val="EF424D3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60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60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6">
    <w:nsid w:val="4E2B0CF8"/>
    <w:multiLevelType w:val="multilevel"/>
    <w:tmpl w:val="B66CF1CE"/>
    <w:lvl w:ilvl="0">
      <w:start w:val="1"/>
      <w:numFmt w:val="decimal"/>
      <w:pStyle w:val="Heading2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>
    <w:nsid w:val="68BB0B5A"/>
    <w:multiLevelType w:val="hybridMultilevel"/>
    <w:tmpl w:val="73DC3290"/>
    <w:lvl w:ilvl="0" w:tplc="757EC210">
      <w:start w:val="2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47E6908"/>
    <w:multiLevelType w:val="hybridMultilevel"/>
    <w:tmpl w:val="75C45D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2"/>
  </w:num>
  <w:num w:numId="7">
    <w:abstractNumId w:val="7"/>
  </w:num>
  <w:num w:numId="8">
    <w:abstractNumId w:val="8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defaultTabStop w:val="720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D6197"/>
    <w:rsid w:val="000032B7"/>
    <w:rsid w:val="00003FB6"/>
    <w:rsid w:val="00022D1D"/>
    <w:rsid w:val="00023729"/>
    <w:rsid w:val="00023FD3"/>
    <w:rsid w:val="00030C75"/>
    <w:rsid w:val="0003152A"/>
    <w:rsid w:val="00031FE5"/>
    <w:rsid w:val="0003366D"/>
    <w:rsid w:val="0004001E"/>
    <w:rsid w:val="0004127F"/>
    <w:rsid w:val="000419F1"/>
    <w:rsid w:val="00041BAA"/>
    <w:rsid w:val="000515BE"/>
    <w:rsid w:val="000527A0"/>
    <w:rsid w:val="00057A02"/>
    <w:rsid w:val="00061002"/>
    <w:rsid w:val="0006601F"/>
    <w:rsid w:val="00076DE7"/>
    <w:rsid w:val="00085B4D"/>
    <w:rsid w:val="00091B70"/>
    <w:rsid w:val="00092A5C"/>
    <w:rsid w:val="00093397"/>
    <w:rsid w:val="00097208"/>
    <w:rsid w:val="000A329A"/>
    <w:rsid w:val="000B692E"/>
    <w:rsid w:val="000C4DEA"/>
    <w:rsid w:val="000C657D"/>
    <w:rsid w:val="000D037B"/>
    <w:rsid w:val="000D230E"/>
    <w:rsid w:val="000D4D67"/>
    <w:rsid w:val="000D61CE"/>
    <w:rsid w:val="000D620B"/>
    <w:rsid w:val="000E2CF9"/>
    <w:rsid w:val="000F571E"/>
    <w:rsid w:val="00100566"/>
    <w:rsid w:val="00107B2F"/>
    <w:rsid w:val="00115008"/>
    <w:rsid w:val="00115C0A"/>
    <w:rsid w:val="001405BC"/>
    <w:rsid w:val="00152724"/>
    <w:rsid w:val="00153530"/>
    <w:rsid w:val="00156C8F"/>
    <w:rsid w:val="0016439D"/>
    <w:rsid w:val="00174873"/>
    <w:rsid w:val="001824BE"/>
    <w:rsid w:val="001827CD"/>
    <w:rsid w:val="00183073"/>
    <w:rsid w:val="001914D7"/>
    <w:rsid w:val="00193E7B"/>
    <w:rsid w:val="0019479D"/>
    <w:rsid w:val="00194A39"/>
    <w:rsid w:val="00196221"/>
    <w:rsid w:val="001A08D9"/>
    <w:rsid w:val="001A2B6B"/>
    <w:rsid w:val="001A2F1C"/>
    <w:rsid w:val="001A4201"/>
    <w:rsid w:val="001B0AEB"/>
    <w:rsid w:val="001B2D40"/>
    <w:rsid w:val="001B6CDB"/>
    <w:rsid w:val="001C246E"/>
    <w:rsid w:val="001C3FEA"/>
    <w:rsid w:val="001C7A8F"/>
    <w:rsid w:val="001D7E44"/>
    <w:rsid w:val="001E2082"/>
    <w:rsid w:val="001E2F2C"/>
    <w:rsid w:val="001E6C34"/>
    <w:rsid w:val="001E7C15"/>
    <w:rsid w:val="001F1694"/>
    <w:rsid w:val="001F51DD"/>
    <w:rsid w:val="002028E7"/>
    <w:rsid w:val="00203E1E"/>
    <w:rsid w:val="002078A6"/>
    <w:rsid w:val="00211157"/>
    <w:rsid w:val="00211D9F"/>
    <w:rsid w:val="00211ED1"/>
    <w:rsid w:val="00217329"/>
    <w:rsid w:val="00217372"/>
    <w:rsid w:val="002374F6"/>
    <w:rsid w:val="00240F60"/>
    <w:rsid w:val="002422FB"/>
    <w:rsid w:val="00243DD5"/>
    <w:rsid w:val="00250FF1"/>
    <w:rsid w:val="00253686"/>
    <w:rsid w:val="00260972"/>
    <w:rsid w:val="00263998"/>
    <w:rsid w:val="0026578E"/>
    <w:rsid w:val="00267F41"/>
    <w:rsid w:val="002713AB"/>
    <w:rsid w:val="00273E06"/>
    <w:rsid w:val="00274856"/>
    <w:rsid w:val="00275231"/>
    <w:rsid w:val="00275D79"/>
    <w:rsid w:val="002841DB"/>
    <w:rsid w:val="00284826"/>
    <w:rsid w:val="00286B8B"/>
    <w:rsid w:val="002877ED"/>
    <w:rsid w:val="002972AB"/>
    <w:rsid w:val="002C141C"/>
    <w:rsid w:val="002C2A91"/>
    <w:rsid w:val="002C5AED"/>
    <w:rsid w:val="002D7F21"/>
    <w:rsid w:val="002E3AC2"/>
    <w:rsid w:val="002E437C"/>
    <w:rsid w:val="002F1F61"/>
    <w:rsid w:val="002F2759"/>
    <w:rsid w:val="0030427A"/>
    <w:rsid w:val="00305BA8"/>
    <w:rsid w:val="00305BC8"/>
    <w:rsid w:val="00310C16"/>
    <w:rsid w:val="0031406A"/>
    <w:rsid w:val="00325178"/>
    <w:rsid w:val="00326040"/>
    <w:rsid w:val="00326475"/>
    <w:rsid w:val="00330B11"/>
    <w:rsid w:val="00330CC5"/>
    <w:rsid w:val="00333425"/>
    <w:rsid w:val="003340C7"/>
    <w:rsid w:val="00336B45"/>
    <w:rsid w:val="0033704F"/>
    <w:rsid w:val="00342858"/>
    <w:rsid w:val="00351851"/>
    <w:rsid w:val="0035265E"/>
    <w:rsid w:val="003565C1"/>
    <w:rsid w:val="00362341"/>
    <w:rsid w:val="00365CFF"/>
    <w:rsid w:val="00365E30"/>
    <w:rsid w:val="003701FE"/>
    <w:rsid w:val="0037102D"/>
    <w:rsid w:val="00385EF6"/>
    <w:rsid w:val="0039098B"/>
    <w:rsid w:val="00390E55"/>
    <w:rsid w:val="003936AB"/>
    <w:rsid w:val="003956BE"/>
    <w:rsid w:val="003A2A80"/>
    <w:rsid w:val="003A44B6"/>
    <w:rsid w:val="003B7804"/>
    <w:rsid w:val="003C0156"/>
    <w:rsid w:val="003C3EBF"/>
    <w:rsid w:val="003D33C9"/>
    <w:rsid w:val="003D42A9"/>
    <w:rsid w:val="003D6197"/>
    <w:rsid w:val="003D68AC"/>
    <w:rsid w:val="003F1D01"/>
    <w:rsid w:val="003F286B"/>
    <w:rsid w:val="003F3737"/>
    <w:rsid w:val="004010B1"/>
    <w:rsid w:val="00401F0D"/>
    <w:rsid w:val="0040330C"/>
    <w:rsid w:val="00404A39"/>
    <w:rsid w:val="00411B29"/>
    <w:rsid w:val="0041473F"/>
    <w:rsid w:val="00416547"/>
    <w:rsid w:val="00420E57"/>
    <w:rsid w:val="00421185"/>
    <w:rsid w:val="004276F1"/>
    <w:rsid w:val="00442884"/>
    <w:rsid w:val="00445B2C"/>
    <w:rsid w:val="00451893"/>
    <w:rsid w:val="004532B9"/>
    <w:rsid w:val="00455B76"/>
    <w:rsid w:val="00460C9C"/>
    <w:rsid w:val="00470158"/>
    <w:rsid w:val="004764F6"/>
    <w:rsid w:val="004802D1"/>
    <w:rsid w:val="004853F9"/>
    <w:rsid w:val="00490FF3"/>
    <w:rsid w:val="004A5805"/>
    <w:rsid w:val="004A7C20"/>
    <w:rsid w:val="004B4A83"/>
    <w:rsid w:val="004B5510"/>
    <w:rsid w:val="004C0456"/>
    <w:rsid w:val="004C165A"/>
    <w:rsid w:val="004C5C92"/>
    <w:rsid w:val="004D4D51"/>
    <w:rsid w:val="004F29E4"/>
    <w:rsid w:val="004F57CD"/>
    <w:rsid w:val="00514E87"/>
    <w:rsid w:val="00516368"/>
    <w:rsid w:val="00523DE6"/>
    <w:rsid w:val="00524066"/>
    <w:rsid w:val="00525134"/>
    <w:rsid w:val="00532376"/>
    <w:rsid w:val="00534C4F"/>
    <w:rsid w:val="00537374"/>
    <w:rsid w:val="00544F33"/>
    <w:rsid w:val="00546334"/>
    <w:rsid w:val="00547D64"/>
    <w:rsid w:val="00556C08"/>
    <w:rsid w:val="0055779C"/>
    <w:rsid w:val="00563E13"/>
    <w:rsid w:val="0056482A"/>
    <w:rsid w:val="00564C18"/>
    <w:rsid w:val="00573F9C"/>
    <w:rsid w:val="005771CF"/>
    <w:rsid w:val="0058148C"/>
    <w:rsid w:val="0058510F"/>
    <w:rsid w:val="00586470"/>
    <w:rsid w:val="00587F50"/>
    <w:rsid w:val="0059719A"/>
    <w:rsid w:val="005A5187"/>
    <w:rsid w:val="005A53F3"/>
    <w:rsid w:val="005B0886"/>
    <w:rsid w:val="005B0D89"/>
    <w:rsid w:val="005B1D79"/>
    <w:rsid w:val="005B46F2"/>
    <w:rsid w:val="005C09AC"/>
    <w:rsid w:val="005C1DE1"/>
    <w:rsid w:val="005C2FD4"/>
    <w:rsid w:val="005C3E98"/>
    <w:rsid w:val="005C6316"/>
    <w:rsid w:val="005C65C6"/>
    <w:rsid w:val="005C7221"/>
    <w:rsid w:val="005D161D"/>
    <w:rsid w:val="005D1949"/>
    <w:rsid w:val="005D3AE1"/>
    <w:rsid w:val="005D6321"/>
    <w:rsid w:val="005D7184"/>
    <w:rsid w:val="005D7964"/>
    <w:rsid w:val="005E3F5F"/>
    <w:rsid w:val="005E5B3F"/>
    <w:rsid w:val="005E67D6"/>
    <w:rsid w:val="005E6FA2"/>
    <w:rsid w:val="005E726B"/>
    <w:rsid w:val="005F11E6"/>
    <w:rsid w:val="005F773B"/>
    <w:rsid w:val="0060338C"/>
    <w:rsid w:val="006120F5"/>
    <w:rsid w:val="0061375A"/>
    <w:rsid w:val="00614703"/>
    <w:rsid w:val="00624C50"/>
    <w:rsid w:val="00631EC3"/>
    <w:rsid w:val="00634164"/>
    <w:rsid w:val="00635086"/>
    <w:rsid w:val="006366E8"/>
    <w:rsid w:val="006376D9"/>
    <w:rsid w:val="00644CB2"/>
    <w:rsid w:val="00650CF5"/>
    <w:rsid w:val="00652226"/>
    <w:rsid w:val="006655E6"/>
    <w:rsid w:val="00670C68"/>
    <w:rsid w:val="00672C94"/>
    <w:rsid w:val="006816E6"/>
    <w:rsid w:val="006915C5"/>
    <w:rsid w:val="00691FA1"/>
    <w:rsid w:val="00693B66"/>
    <w:rsid w:val="0069583A"/>
    <w:rsid w:val="006A2FAE"/>
    <w:rsid w:val="006A42E0"/>
    <w:rsid w:val="006B2100"/>
    <w:rsid w:val="006C3CEF"/>
    <w:rsid w:val="006D47CA"/>
    <w:rsid w:val="006D77D2"/>
    <w:rsid w:val="006D7F7B"/>
    <w:rsid w:val="006E3194"/>
    <w:rsid w:val="006F7C9F"/>
    <w:rsid w:val="0070025A"/>
    <w:rsid w:val="00704BAD"/>
    <w:rsid w:val="0070555B"/>
    <w:rsid w:val="00714FE9"/>
    <w:rsid w:val="00721B4A"/>
    <w:rsid w:val="00730506"/>
    <w:rsid w:val="00731969"/>
    <w:rsid w:val="00732E88"/>
    <w:rsid w:val="00732EF1"/>
    <w:rsid w:val="00740A40"/>
    <w:rsid w:val="0074322C"/>
    <w:rsid w:val="00755255"/>
    <w:rsid w:val="007552DA"/>
    <w:rsid w:val="00755698"/>
    <w:rsid w:val="00780B4F"/>
    <w:rsid w:val="007822E4"/>
    <w:rsid w:val="00783802"/>
    <w:rsid w:val="00784900"/>
    <w:rsid w:val="007A0BD9"/>
    <w:rsid w:val="007A1AA8"/>
    <w:rsid w:val="007A5A51"/>
    <w:rsid w:val="007B1031"/>
    <w:rsid w:val="007B3D10"/>
    <w:rsid w:val="007B4AF4"/>
    <w:rsid w:val="007B633C"/>
    <w:rsid w:val="007D2A4F"/>
    <w:rsid w:val="007E33E7"/>
    <w:rsid w:val="007E4017"/>
    <w:rsid w:val="007E5E0B"/>
    <w:rsid w:val="007E7FD5"/>
    <w:rsid w:val="007F0DB6"/>
    <w:rsid w:val="007F2822"/>
    <w:rsid w:val="007F5218"/>
    <w:rsid w:val="007F5EA0"/>
    <w:rsid w:val="00803156"/>
    <w:rsid w:val="0080454F"/>
    <w:rsid w:val="00816A17"/>
    <w:rsid w:val="00827E7D"/>
    <w:rsid w:val="008301A3"/>
    <w:rsid w:val="00830DA7"/>
    <w:rsid w:val="00835758"/>
    <w:rsid w:val="00837F5F"/>
    <w:rsid w:val="00840A5D"/>
    <w:rsid w:val="00842468"/>
    <w:rsid w:val="00843A18"/>
    <w:rsid w:val="00844874"/>
    <w:rsid w:val="00846DE1"/>
    <w:rsid w:val="00855D95"/>
    <w:rsid w:val="0086571B"/>
    <w:rsid w:val="00866AFA"/>
    <w:rsid w:val="008742C3"/>
    <w:rsid w:val="00876774"/>
    <w:rsid w:val="00877399"/>
    <w:rsid w:val="00885117"/>
    <w:rsid w:val="00891046"/>
    <w:rsid w:val="008949B8"/>
    <w:rsid w:val="00897D0A"/>
    <w:rsid w:val="008A207F"/>
    <w:rsid w:val="008A4A47"/>
    <w:rsid w:val="008B0085"/>
    <w:rsid w:val="008B17FC"/>
    <w:rsid w:val="008B282D"/>
    <w:rsid w:val="008B6A2D"/>
    <w:rsid w:val="008B6B45"/>
    <w:rsid w:val="008E0121"/>
    <w:rsid w:val="008E0D00"/>
    <w:rsid w:val="008E2017"/>
    <w:rsid w:val="008E34E3"/>
    <w:rsid w:val="008F57F2"/>
    <w:rsid w:val="008F5DB1"/>
    <w:rsid w:val="008F6D2F"/>
    <w:rsid w:val="008F70DF"/>
    <w:rsid w:val="0090761C"/>
    <w:rsid w:val="0091123D"/>
    <w:rsid w:val="0091132E"/>
    <w:rsid w:val="00913ED4"/>
    <w:rsid w:val="00913F90"/>
    <w:rsid w:val="00915B58"/>
    <w:rsid w:val="009162DB"/>
    <w:rsid w:val="00920152"/>
    <w:rsid w:val="00921402"/>
    <w:rsid w:val="009217B1"/>
    <w:rsid w:val="009239EA"/>
    <w:rsid w:val="00923B6F"/>
    <w:rsid w:val="009243ED"/>
    <w:rsid w:val="009265BB"/>
    <w:rsid w:val="00930D5F"/>
    <w:rsid w:val="0093746C"/>
    <w:rsid w:val="00940223"/>
    <w:rsid w:val="00942083"/>
    <w:rsid w:val="009429B0"/>
    <w:rsid w:val="009432BF"/>
    <w:rsid w:val="00945040"/>
    <w:rsid w:val="0095032D"/>
    <w:rsid w:val="00951B7B"/>
    <w:rsid w:val="00955511"/>
    <w:rsid w:val="00957051"/>
    <w:rsid w:val="00961A15"/>
    <w:rsid w:val="00962CE3"/>
    <w:rsid w:val="00962FEC"/>
    <w:rsid w:val="009662F6"/>
    <w:rsid w:val="00970E86"/>
    <w:rsid w:val="00972C6F"/>
    <w:rsid w:val="009763C0"/>
    <w:rsid w:val="009805C9"/>
    <w:rsid w:val="009878B0"/>
    <w:rsid w:val="00993E99"/>
    <w:rsid w:val="00997EB8"/>
    <w:rsid w:val="009A11F3"/>
    <w:rsid w:val="009A3877"/>
    <w:rsid w:val="009A5993"/>
    <w:rsid w:val="009A7FD7"/>
    <w:rsid w:val="009C4D81"/>
    <w:rsid w:val="009C5CEA"/>
    <w:rsid w:val="009D310E"/>
    <w:rsid w:val="009E334C"/>
    <w:rsid w:val="009F7FA5"/>
    <w:rsid w:val="00A04205"/>
    <w:rsid w:val="00A20738"/>
    <w:rsid w:val="00A20C9E"/>
    <w:rsid w:val="00A23289"/>
    <w:rsid w:val="00A327DB"/>
    <w:rsid w:val="00A35675"/>
    <w:rsid w:val="00A36804"/>
    <w:rsid w:val="00A40713"/>
    <w:rsid w:val="00A44F24"/>
    <w:rsid w:val="00A47923"/>
    <w:rsid w:val="00A50CB6"/>
    <w:rsid w:val="00A560FF"/>
    <w:rsid w:val="00A77E36"/>
    <w:rsid w:val="00A838D2"/>
    <w:rsid w:val="00A85D66"/>
    <w:rsid w:val="00AA0BF7"/>
    <w:rsid w:val="00AA6E98"/>
    <w:rsid w:val="00AB0572"/>
    <w:rsid w:val="00AB4FFD"/>
    <w:rsid w:val="00AC026D"/>
    <w:rsid w:val="00AC0595"/>
    <w:rsid w:val="00AC57CF"/>
    <w:rsid w:val="00AC5B68"/>
    <w:rsid w:val="00AD09D8"/>
    <w:rsid w:val="00AD12DD"/>
    <w:rsid w:val="00AD2BD3"/>
    <w:rsid w:val="00AD69A0"/>
    <w:rsid w:val="00AE1E30"/>
    <w:rsid w:val="00AE261B"/>
    <w:rsid w:val="00B02321"/>
    <w:rsid w:val="00B03E62"/>
    <w:rsid w:val="00B26731"/>
    <w:rsid w:val="00B268F3"/>
    <w:rsid w:val="00B342D9"/>
    <w:rsid w:val="00B375C9"/>
    <w:rsid w:val="00B42DE8"/>
    <w:rsid w:val="00B466AA"/>
    <w:rsid w:val="00B50641"/>
    <w:rsid w:val="00B50686"/>
    <w:rsid w:val="00B527CC"/>
    <w:rsid w:val="00B53760"/>
    <w:rsid w:val="00B54809"/>
    <w:rsid w:val="00B549E2"/>
    <w:rsid w:val="00B65C1E"/>
    <w:rsid w:val="00B706A8"/>
    <w:rsid w:val="00B70746"/>
    <w:rsid w:val="00B73D3A"/>
    <w:rsid w:val="00B856A8"/>
    <w:rsid w:val="00B91502"/>
    <w:rsid w:val="00B96CA9"/>
    <w:rsid w:val="00BA10AF"/>
    <w:rsid w:val="00BA2A8E"/>
    <w:rsid w:val="00BC295B"/>
    <w:rsid w:val="00BC33AF"/>
    <w:rsid w:val="00BC4F67"/>
    <w:rsid w:val="00BD1076"/>
    <w:rsid w:val="00BD2243"/>
    <w:rsid w:val="00BD316D"/>
    <w:rsid w:val="00BD7B9C"/>
    <w:rsid w:val="00BE3282"/>
    <w:rsid w:val="00BE36DD"/>
    <w:rsid w:val="00BE6E06"/>
    <w:rsid w:val="00BF1A5D"/>
    <w:rsid w:val="00C00F91"/>
    <w:rsid w:val="00C04CA2"/>
    <w:rsid w:val="00C10FC9"/>
    <w:rsid w:val="00C1296B"/>
    <w:rsid w:val="00C12ACC"/>
    <w:rsid w:val="00C15B26"/>
    <w:rsid w:val="00C20E19"/>
    <w:rsid w:val="00C24AE1"/>
    <w:rsid w:val="00C261B2"/>
    <w:rsid w:val="00C302A7"/>
    <w:rsid w:val="00C31875"/>
    <w:rsid w:val="00C32F1A"/>
    <w:rsid w:val="00C33688"/>
    <w:rsid w:val="00C446D6"/>
    <w:rsid w:val="00C44EA3"/>
    <w:rsid w:val="00C4657B"/>
    <w:rsid w:val="00C47B87"/>
    <w:rsid w:val="00C5064A"/>
    <w:rsid w:val="00C52B63"/>
    <w:rsid w:val="00C60F27"/>
    <w:rsid w:val="00C61B68"/>
    <w:rsid w:val="00C6569D"/>
    <w:rsid w:val="00C750BF"/>
    <w:rsid w:val="00C820EC"/>
    <w:rsid w:val="00C86B90"/>
    <w:rsid w:val="00C87A88"/>
    <w:rsid w:val="00C906DB"/>
    <w:rsid w:val="00C953C4"/>
    <w:rsid w:val="00CB2F67"/>
    <w:rsid w:val="00CB499E"/>
    <w:rsid w:val="00CB6146"/>
    <w:rsid w:val="00CB64E3"/>
    <w:rsid w:val="00CB6F32"/>
    <w:rsid w:val="00CD237C"/>
    <w:rsid w:val="00CD3A74"/>
    <w:rsid w:val="00CE0D57"/>
    <w:rsid w:val="00CE21D2"/>
    <w:rsid w:val="00CF478B"/>
    <w:rsid w:val="00D001FD"/>
    <w:rsid w:val="00D00331"/>
    <w:rsid w:val="00D00645"/>
    <w:rsid w:val="00D007B9"/>
    <w:rsid w:val="00D05C70"/>
    <w:rsid w:val="00D0646A"/>
    <w:rsid w:val="00D06A53"/>
    <w:rsid w:val="00D07BFA"/>
    <w:rsid w:val="00D12F14"/>
    <w:rsid w:val="00D17CEB"/>
    <w:rsid w:val="00D24792"/>
    <w:rsid w:val="00D2535F"/>
    <w:rsid w:val="00D254A5"/>
    <w:rsid w:val="00D2796D"/>
    <w:rsid w:val="00D30E9D"/>
    <w:rsid w:val="00D37C16"/>
    <w:rsid w:val="00D41C76"/>
    <w:rsid w:val="00D4277C"/>
    <w:rsid w:val="00D44073"/>
    <w:rsid w:val="00D47C1E"/>
    <w:rsid w:val="00D47C29"/>
    <w:rsid w:val="00D531F9"/>
    <w:rsid w:val="00D54BF1"/>
    <w:rsid w:val="00D61596"/>
    <w:rsid w:val="00D64CE0"/>
    <w:rsid w:val="00D711B4"/>
    <w:rsid w:val="00D72DE7"/>
    <w:rsid w:val="00D7476E"/>
    <w:rsid w:val="00D853DE"/>
    <w:rsid w:val="00D901B9"/>
    <w:rsid w:val="00DA1A80"/>
    <w:rsid w:val="00DA5019"/>
    <w:rsid w:val="00DA5056"/>
    <w:rsid w:val="00DA55C5"/>
    <w:rsid w:val="00DB1018"/>
    <w:rsid w:val="00DB30D9"/>
    <w:rsid w:val="00DD0D28"/>
    <w:rsid w:val="00DD69FE"/>
    <w:rsid w:val="00DD6E39"/>
    <w:rsid w:val="00DD73AB"/>
    <w:rsid w:val="00DD7EE1"/>
    <w:rsid w:val="00DE0C58"/>
    <w:rsid w:val="00DE31B3"/>
    <w:rsid w:val="00DF7BE0"/>
    <w:rsid w:val="00E01CA8"/>
    <w:rsid w:val="00E0396D"/>
    <w:rsid w:val="00E078F9"/>
    <w:rsid w:val="00E1010D"/>
    <w:rsid w:val="00E10B9B"/>
    <w:rsid w:val="00E11E35"/>
    <w:rsid w:val="00E169E5"/>
    <w:rsid w:val="00E23282"/>
    <w:rsid w:val="00E3000C"/>
    <w:rsid w:val="00E30189"/>
    <w:rsid w:val="00E33728"/>
    <w:rsid w:val="00E33C99"/>
    <w:rsid w:val="00E51859"/>
    <w:rsid w:val="00E66FD4"/>
    <w:rsid w:val="00E70907"/>
    <w:rsid w:val="00E752ED"/>
    <w:rsid w:val="00E863F1"/>
    <w:rsid w:val="00E90A8C"/>
    <w:rsid w:val="00E918EC"/>
    <w:rsid w:val="00E93DEF"/>
    <w:rsid w:val="00EA2793"/>
    <w:rsid w:val="00EB5346"/>
    <w:rsid w:val="00EB5A9A"/>
    <w:rsid w:val="00EB6CF3"/>
    <w:rsid w:val="00ED0AC1"/>
    <w:rsid w:val="00ED197E"/>
    <w:rsid w:val="00ED1C83"/>
    <w:rsid w:val="00ED4188"/>
    <w:rsid w:val="00ED5A30"/>
    <w:rsid w:val="00ED7F11"/>
    <w:rsid w:val="00EE234C"/>
    <w:rsid w:val="00EE2453"/>
    <w:rsid w:val="00EE7DA2"/>
    <w:rsid w:val="00EF4ACA"/>
    <w:rsid w:val="00F01D52"/>
    <w:rsid w:val="00F0580D"/>
    <w:rsid w:val="00F0738D"/>
    <w:rsid w:val="00F10E31"/>
    <w:rsid w:val="00F12184"/>
    <w:rsid w:val="00F13069"/>
    <w:rsid w:val="00F14868"/>
    <w:rsid w:val="00F15D0F"/>
    <w:rsid w:val="00F22CE1"/>
    <w:rsid w:val="00F34C3C"/>
    <w:rsid w:val="00F35E94"/>
    <w:rsid w:val="00F37761"/>
    <w:rsid w:val="00F45D3E"/>
    <w:rsid w:val="00F52001"/>
    <w:rsid w:val="00F6115E"/>
    <w:rsid w:val="00F63058"/>
    <w:rsid w:val="00F64A35"/>
    <w:rsid w:val="00F674DE"/>
    <w:rsid w:val="00F67981"/>
    <w:rsid w:val="00F72E2A"/>
    <w:rsid w:val="00F735F3"/>
    <w:rsid w:val="00F755DA"/>
    <w:rsid w:val="00F766C5"/>
    <w:rsid w:val="00F816AF"/>
    <w:rsid w:val="00F85F1E"/>
    <w:rsid w:val="00F87B4C"/>
    <w:rsid w:val="00F92E0E"/>
    <w:rsid w:val="00F970C9"/>
    <w:rsid w:val="00FB399D"/>
    <w:rsid w:val="00FB39E5"/>
    <w:rsid w:val="00FC0C84"/>
    <w:rsid w:val="00FC13E6"/>
    <w:rsid w:val="00FC2A6B"/>
    <w:rsid w:val="00FC4B6D"/>
    <w:rsid w:val="00FC5174"/>
    <w:rsid w:val="00FD3A12"/>
    <w:rsid w:val="00FE31DF"/>
    <w:rsid w:val="00FE3C5A"/>
    <w:rsid w:val="00FE6B22"/>
    <w:rsid w:val="00FF0D5D"/>
    <w:rsid w:val="00FF30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6146"/>
  </w:style>
  <w:style w:type="paragraph" w:styleId="Heading2">
    <w:name w:val="heading 2"/>
    <w:basedOn w:val="Normal"/>
    <w:next w:val="Normal"/>
    <w:link w:val="Heading2Char"/>
    <w:uiPriority w:val="9"/>
    <w:qFormat/>
    <w:rsid w:val="003D68AC"/>
    <w:pPr>
      <w:keepNext/>
      <w:keepLines/>
      <w:numPr>
        <w:numId w:val="9"/>
      </w:numPr>
      <w:spacing w:line="360" w:lineRule="auto"/>
      <w:jc w:val="both"/>
      <w:outlineLvl w:val="1"/>
    </w:pPr>
    <w:rPr>
      <w:rFonts w:ascii="Times New Roman" w:eastAsia="Times New Roman" w:hAnsi="Times New Roman" w:cs="Times New Roman"/>
      <w:b/>
      <w:bCs/>
      <w:color w:val="000000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0595"/>
    <w:pPr>
      <w:ind w:left="720"/>
      <w:contextualSpacing/>
    </w:pPr>
  </w:style>
  <w:style w:type="paragraph" w:customStyle="1" w:styleId="BodyText1">
    <w:name w:val="Body Text1"/>
    <w:basedOn w:val="Normal"/>
    <w:uiPriority w:val="1"/>
    <w:qFormat/>
    <w:rsid w:val="00AC0595"/>
    <w:pPr>
      <w:spacing w:line="360" w:lineRule="auto"/>
      <w:jc w:val="both"/>
    </w:pPr>
    <w:rPr>
      <w:rFonts w:ascii="Times New Roman" w:eastAsia="Times New Roman" w:hAnsi="Times New Roman" w:cs="Arial"/>
      <w:sz w:val="28"/>
      <w:szCs w:val="20"/>
      <w:lang w:val="en-AU" w:eastAsia="en-AU"/>
    </w:rPr>
  </w:style>
  <w:style w:type="paragraph" w:styleId="Header">
    <w:name w:val="header"/>
    <w:basedOn w:val="Normal"/>
    <w:link w:val="HeaderChar"/>
    <w:uiPriority w:val="99"/>
    <w:unhideWhenUsed/>
    <w:rsid w:val="007E33E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E33E7"/>
  </w:style>
  <w:style w:type="paragraph" w:styleId="Footer">
    <w:name w:val="footer"/>
    <w:basedOn w:val="Normal"/>
    <w:link w:val="FooterChar"/>
    <w:uiPriority w:val="99"/>
    <w:unhideWhenUsed/>
    <w:rsid w:val="007E33E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E33E7"/>
  </w:style>
  <w:style w:type="character" w:styleId="PlaceholderText">
    <w:name w:val="Placeholder Text"/>
    <w:basedOn w:val="DefaultParagraphFont"/>
    <w:uiPriority w:val="99"/>
    <w:semiHidden/>
    <w:rsid w:val="00FB39E5"/>
    <w:rPr>
      <w:color w:val="808080"/>
    </w:rPr>
  </w:style>
  <w:style w:type="table" w:styleId="TableGrid">
    <w:name w:val="Table Grid"/>
    <w:basedOn w:val="TableNormal"/>
    <w:uiPriority w:val="59"/>
    <w:rsid w:val="00FB399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wire-citation-authors">
    <w:name w:val="highwire-citation-authors"/>
    <w:basedOn w:val="DefaultParagraphFont"/>
    <w:rsid w:val="00A04205"/>
  </w:style>
  <w:style w:type="character" w:customStyle="1" w:styleId="highwire-citation-author">
    <w:name w:val="highwire-citation-author"/>
    <w:basedOn w:val="DefaultParagraphFont"/>
    <w:rsid w:val="00A04205"/>
  </w:style>
  <w:style w:type="character" w:customStyle="1" w:styleId="nlm-given-names">
    <w:name w:val="nlm-given-names"/>
    <w:basedOn w:val="DefaultParagraphFont"/>
    <w:rsid w:val="00A04205"/>
  </w:style>
  <w:style w:type="character" w:customStyle="1" w:styleId="nlm-surname">
    <w:name w:val="nlm-surname"/>
    <w:basedOn w:val="DefaultParagraphFont"/>
    <w:rsid w:val="00A04205"/>
  </w:style>
  <w:style w:type="character" w:customStyle="1" w:styleId="highwire-cite-metadata-journal">
    <w:name w:val="highwire-cite-metadata-journal"/>
    <w:basedOn w:val="DefaultParagraphFont"/>
    <w:rsid w:val="00A04205"/>
  </w:style>
  <w:style w:type="character" w:customStyle="1" w:styleId="highwire-cite-metadata-date">
    <w:name w:val="highwire-cite-metadata-date"/>
    <w:basedOn w:val="DefaultParagraphFont"/>
    <w:rsid w:val="00A04205"/>
  </w:style>
  <w:style w:type="character" w:customStyle="1" w:styleId="highwire-cite-metadata-volume">
    <w:name w:val="highwire-cite-metadata-volume"/>
    <w:basedOn w:val="DefaultParagraphFont"/>
    <w:rsid w:val="00A04205"/>
  </w:style>
  <w:style w:type="character" w:customStyle="1" w:styleId="highwire-cite-metadata-issue">
    <w:name w:val="highwire-cite-metadata-issue"/>
    <w:basedOn w:val="DefaultParagraphFont"/>
    <w:rsid w:val="00A04205"/>
  </w:style>
  <w:style w:type="character" w:customStyle="1" w:styleId="highwire-cite-metadata-pages">
    <w:name w:val="highwire-cite-metadata-pages"/>
    <w:basedOn w:val="DefaultParagraphFont"/>
    <w:rsid w:val="00A04205"/>
  </w:style>
  <w:style w:type="character" w:customStyle="1" w:styleId="subtitle1">
    <w:name w:val="subtitle1"/>
    <w:basedOn w:val="DefaultParagraphFont"/>
    <w:rsid w:val="001D7E44"/>
  </w:style>
  <w:style w:type="character" w:styleId="Emphasis">
    <w:name w:val="Emphasis"/>
    <w:basedOn w:val="DefaultParagraphFont"/>
    <w:uiPriority w:val="20"/>
    <w:qFormat/>
    <w:rsid w:val="001D7E44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041B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41BA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41BA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1B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1BA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1BA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1BAA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3D68AC"/>
    <w:rPr>
      <w:rFonts w:ascii="Times New Roman" w:eastAsia="Times New Roman" w:hAnsi="Times New Roman" w:cs="Times New Roman"/>
      <w:b/>
      <w:bCs/>
      <w:color w:val="000000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58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62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49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11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6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 Pham</dc:creator>
  <cp:keywords/>
  <dc:description/>
  <cp:lastModifiedBy>Admin</cp:lastModifiedBy>
  <cp:revision>8</cp:revision>
  <cp:lastPrinted>2018-04-12T01:41:00Z</cp:lastPrinted>
  <dcterms:created xsi:type="dcterms:W3CDTF">2018-04-11T14:41:00Z</dcterms:created>
  <dcterms:modified xsi:type="dcterms:W3CDTF">2018-07-02T08:04:00Z</dcterms:modified>
</cp:coreProperties>
</file>