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55B5" w:rsidRPr="0005164C" w:rsidRDefault="003C0794" w:rsidP="00861508">
      <w:pPr>
        <w:rPr>
          <w:rFonts w:eastAsia="MS Mincho"/>
          <w:b/>
          <w:sz w:val="22"/>
          <w:szCs w:val="22"/>
          <w:u w:val="single"/>
        </w:rPr>
      </w:pPr>
      <w:r w:rsidRPr="0005164C">
        <w:rPr>
          <w:rFonts w:eastAsia="MS Mincho"/>
          <w:b/>
          <w:sz w:val="22"/>
          <w:szCs w:val="22"/>
          <w:u w:val="single"/>
        </w:rPr>
        <w:t>Abstract Template</w:t>
      </w:r>
    </w:p>
    <w:p w:rsidR="003C0794" w:rsidRDefault="003C0794">
      <w:pPr>
        <w:pStyle w:val="Author"/>
        <w:rPr>
          <w:rFonts w:eastAsia="MS Mincho"/>
          <w:sz w:val="18"/>
          <w:szCs w:val="18"/>
        </w:rPr>
      </w:pPr>
    </w:p>
    <w:p w:rsidR="0005164C" w:rsidRPr="0005164C" w:rsidRDefault="0005164C">
      <w:pPr>
        <w:pStyle w:val="Author"/>
        <w:rPr>
          <w:rFonts w:eastAsia="MS Mincho"/>
          <w:sz w:val="18"/>
          <w:szCs w:val="18"/>
        </w:rPr>
        <w:sectPr w:rsidR="0005164C" w:rsidRPr="0005164C" w:rsidSect="006C4648">
          <w:pgSz w:w="11909" w:h="16834" w:code="9"/>
          <w:pgMar w:top="1080" w:right="734" w:bottom="2434" w:left="734" w:header="720" w:footer="720" w:gutter="0"/>
          <w:cols w:space="720"/>
          <w:docGrid w:linePitch="360"/>
        </w:sectPr>
      </w:pPr>
    </w:p>
    <w:p w:rsidR="00BB1AEF" w:rsidRPr="00F12869" w:rsidRDefault="00BB1AEF" w:rsidP="00BB1AEF">
      <w:pPr>
        <w:jc w:val="both"/>
        <w:rPr>
          <w:rFonts w:asciiTheme="majorBidi" w:hAnsiTheme="majorBidi" w:cstheme="majorBidi"/>
          <w:b/>
          <w:bCs/>
          <w:lang w:bidi="ar-EG"/>
        </w:rPr>
      </w:pPr>
      <w:r w:rsidRPr="00F12869">
        <w:rPr>
          <w:rFonts w:asciiTheme="majorBidi" w:hAnsiTheme="majorBidi" w:cstheme="majorBidi"/>
          <w:b/>
          <w:bCs/>
          <w:lang w:bidi="ar-EG"/>
        </w:rPr>
        <w:lastRenderedPageBreak/>
        <w:t xml:space="preserve">Studies on the Stability of Expired Pharmaceuticals in </w:t>
      </w:r>
      <w:r w:rsidR="00F12869">
        <w:rPr>
          <w:rFonts w:asciiTheme="majorBidi" w:hAnsiTheme="majorBidi" w:cstheme="majorBidi"/>
          <w:b/>
          <w:bCs/>
          <w:lang w:bidi="ar-EG"/>
        </w:rPr>
        <w:t xml:space="preserve">the </w:t>
      </w:r>
      <w:r w:rsidRPr="00F12869">
        <w:rPr>
          <w:rFonts w:asciiTheme="majorBidi" w:hAnsiTheme="majorBidi" w:cstheme="majorBidi"/>
          <w:b/>
          <w:bCs/>
          <w:lang w:bidi="ar-EG"/>
        </w:rPr>
        <w:t>Health Sector</w:t>
      </w:r>
    </w:p>
    <w:p w:rsidR="00BB1AEF" w:rsidRDefault="00BB1AEF" w:rsidP="00BB1AEF">
      <w:pPr>
        <w:jc w:val="both"/>
        <w:rPr>
          <w:b/>
          <w:bCs/>
          <w:sz w:val="19"/>
          <w:szCs w:val="19"/>
          <w:lang w:eastAsia="en-IN"/>
        </w:rPr>
      </w:pPr>
    </w:p>
    <w:p w:rsidR="003C0794" w:rsidRPr="003C0794" w:rsidRDefault="00F12869" w:rsidP="00BB1AEF">
      <w:pPr>
        <w:tabs>
          <w:tab w:val="left" w:pos="3960"/>
        </w:tabs>
        <w:jc w:val="both"/>
        <w:rPr>
          <w:sz w:val="19"/>
          <w:szCs w:val="19"/>
          <w:lang w:val="en-IN" w:eastAsia="en-IN"/>
        </w:rPr>
      </w:pPr>
      <w:r>
        <w:rPr>
          <w:b/>
          <w:bCs/>
          <w:sz w:val="19"/>
          <w:szCs w:val="19"/>
          <w:lang w:val="en-IN" w:eastAsia="en-IN"/>
        </w:rPr>
        <w:t>Idris M. El-</w:t>
      </w:r>
      <w:proofErr w:type="spellStart"/>
      <w:r>
        <w:rPr>
          <w:b/>
          <w:bCs/>
          <w:sz w:val="19"/>
          <w:szCs w:val="19"/>
          <w:lang w:val="en-IN" w:eastAsia="en-IN"/>
        </w:rPr>
        <w:t>Mahdi</w:t>
      </w:r>
      <w:proofErr w:type="spellEnd"/>
      <w:r>
        <w:rPr>
          <w:b/>
          <w:bCs/>
          <w:sz w:val="19"/>
          <w:szCs w:val="19"/>
          <w:lang w:val="en-IN" w:eastAsia="en-IN"/>
        </w:rPr>
        <w:t xml:space="preserve"> </w:t>
      </w:r>
    </w:p>
    <w:p w:rsidR="003C0794" w:rsidRPr="00351E9B" w:rsidRDefault="00F12869" w:rsidP="003C0794">
      <w:pPr>
        <w:shd w:val="clear" w:color="auto" w:fill="FFFFFF"/>
        <w:jc w:val="both"/>
        <w:rPr>
          <w:sz w:val="19"/>
          <w:szCs w:val="19"/>
          <w:lang w:val="en-IN" w:eastAsia="en-IN"/>
        </w:rPr>
      </w:pPr>
      <w:bookmarkStart w:id="0" w:name="a1"/>
      <w:bookmarkEnd w:id="0"/>
      <w:proofErr w:type="gramStart"/>
      <w:r>
        <w:rPr>
          <w:sz w:val="19"/>
          <w:szCs w:val="19"/>
          <w:lang w:val="en-IN" w:eastAsia="en-IN"/>
        </w:rPr>
        <w:t>Department of Pharmaceutics, Faculty of Pharmacy, University of Benghazi, Benghazi, Libya.</w:t>
      </w:r>
      <w:proofErr w:type="gramEnd"/>
      <w:r>
        <w:rPr>
          <w:sz w:val="19"/>
          <w:szCs w:val="19"/>
          <w:lang w:val="en-IN" w:eastAsia="en-IN"/>
        </w:rPr>
        <w:t xml:space="preserve"> </w:t>
      </w:r>
    </w:p>
    <w:p w:rsidR="008A55B5" w:rsidRPr="00351E9B" w:rsidRDefault="008A55B5">
      <w:pPr>
        <w:rPr>
          <w:rFonts w:eastAsia="MS Mincho"/>
          <w:sz w:val="19"/>
          <w:szCs w:val="19"/>
        </w:rPr>
      </w:pPr>
    </w:p>
    <w:p w:rsidR="00861508" w:rsidRPr="0005164C" w:rsidRDefault="00861508">
      <w:pPr>
        <w:rPr>
          <w:rFonts w:eastAsia="MS Mincho"/>
          <w:sz w:val="19"/>
          <w:szCs w:val="19"/>
        </w:rPr>
      </w:pPr>
    </w:p>
    <w:p w:rsidR="00812538" w:rsidRDefault="00812538" w:rsidP="00812538">
      <w:pPr>
        <w:jc w:val="both"/>
        <w:rPr>
          <w:rFonts w:eastAsia="MS Mincho"/>
          <w:sz w:val="19"/>
          <w:szCs w:val="19"/>
        </w:rPr>
      </w:pPr>
    </w:p>
    <w:p w:rsidR="00351E9B" w:rsidRPr="0005164C" w:rsidRDefault="00351E9B" w:rsidP="00812538">
      <w:pPr>
        <w:jc w:val="both"/>
        <w:rPr>
          <w:rFonts w:eastAsia="MS Mincho"/>
          <w:sz w:val="19"/>
          <w:szCs w:val="19"/>
        </w:rPr>
        <w:sectPr w:rsidR="00351E9B" w:rsidRPr="0005164C" w:rsidSect="006C4648">
          <w:type w:val="continuous"/>
          <w:pgSz w:w="11909" w:h="16834" w:code="9"/>
          <w:pgMar w:top="1080" w:right="734" w:bottom="2434" w:left="734" w:header="720" w:footer="720" w:gutter="0"/>
          <w:cols w:space="720"/>
          <w:docGrid w:linePitch="360"/>
        </w:sectPr>
      </w:pPr>
    </w:p>
    <w:p w:rsidR="003C0794" w:rsidRPr="0005164C" w:rsidRDefault="004F2C67" w:rsidP="003C0794">
      <w:pPr>
        <w:pStyle w:val="keywords"/>
        <w:ind w:firstLine="0"/>
        <w:rPr>
          <w:bCs w:val="0"/>
          <w:i w:val="0"/>
          <w:iCs w:val="0"/>
          <w:noProof w:val="0"/>
          <w:sz w:val="19"/>
          <w:szCs w:val="19"/>
          <w:lang w:val="en-IN" w:eastAsia="en-IN"/>
        </w:rPr>
      </w:pPr>
      <w:r>
        <w:rPr>
          <w:bCs w:val="0"/>
          <w:i w:val="0"/>
          <w:iCs w:val="0"/>
          <w:noProof w:val="0"/>
          <w:sz w:val="19"/>
          <w:szCs w:val="19"/>
          <w:lang w:val="en-IN" w:eastAsia="en-IN"/>
        </w:rPr>
        <w:lastRenderedPageBreak/>
        <w:t>Keywords: Shelf-life ex</w:t>
      </w:r>
      <w:r w:rsidR="00F12869">
        <w:rPr>
          <w:bCs w:val="0"/>
          <w:i w:val="0"/>
          <w:iCs w:val="0"/>
          <w:noProof w:val="0"/>
          <w:sz w:val="19"/>
          <w:szCs w:val="19"/>
          <w:lang w:val="en-IN" w:eastAsia="en-IN"/>
        </w:rPr>
        <w:t xml:space="preserve">tension, Stability of medicines, Expiration dates. </w:t>
      </w:r>
    </w:p>
    <w:p w:rsidR="003C0794" w:rsidRPr="0005164C" w:rsidRDefault="003C0794" w:rsidP="003C0794">
      <w:pPr>
        <w:pStyle w:val="keywords"/>
        <w:ind w:firstLine="0"/>
        <w:rPr>
          <w:b w:val="0"/>
          <w:bCs w:val="0"/>
          <w:i w:val="0"/>
          <w:iCs w:val="0"/>
          <w:noProof w:val="0"/>
          <w:sz w:val="19"/>
          <w:szCs w:val="19"/>
          <w:lang w:val="en-IN" w:eastAsia="en-IN"/>
        </w:rPr>
      </w:pPr>
    </w:p>
    <w:p w:rsidR="008A55B5" w:rsidRPr="0005164C" w:rsidRDefault="004F2C67" w:rsidP="00861508">
      <w:pPr>
        <w:pStyle w:val="keywords"/>
        <w:numPr>
          <w:ilvl w:val="0"/>
          <w:numId w:val="22"/>
        </w:numPr>
        <w:rPr>
          <w:bCs w:val="0"/>
          <w:i w:val="0"/>
          <w:iCs w:val="0"/>
          <w:noProof w:val="0"/>
          <w:sz w:val="19"/>
          <w:szCs w:val="19"/>
          <w:lang w:val="en-IN" w:eastAsia="en-IN"/>
        </w:rPr>
      </w:pPr>
      <w:r>
        <w:rPr>
          <w:bCs w:val="0"/>
          <w:i w:val="0"/>
          <w:iCs w:val="0"/>
          <w:noProof w:val="0"/>
          <w:sz w:val="19"/>
          <w:szCs w:val="19"/>
          <w:lang w:val="en-IN" w:eastAsia="en-IN"/>
        </w:rPr>
        <w:t>Abstract</w:t>
      </w:r>
    </w:p>
    <w:p w:rsidR="00CF2FB7" w:rsidRPr="004F2C67" w:rsidRDefault="00CF2FB7" w:rsidP="004F2C67">
      <w:pPr>
        <w:jc w:val="both"/>
        <w:rPr>
          <w:rFonts w:asciiTheme="majorBidi" w:hAnsiTheme="majorBidi" w:cstheme="majorBidi"/>
          <w:sz w:val="19"/>
          <w:szCs w:val="19"/>
        </w:rPr>
      </w:pPr>
      <w:r w:rsidRPr="004F2C67">
        <w:rPr>
          <w:sz w:val="19"/>
          <w:szCs w:val="19"/>
          <w:lang w:bidi="ar-EG"/>
        </w:rPr>
        <w:t xml:space="preserve">Analysis to the literature supports the assumption that the shelf life of many drugs, seems to be "longer" than their expiration dates, leading to unnecessary waste, higher pharmaceutical costs, and possibly reduced access to necessary drugs for some patients. </w:t>
      </w:r>
      <w:r w:rsidRPr="004F2C67">
        <w:rPr>
          <w:rFonts w:asciiTheme="majorBidi" w:hAnsiTheme="majorBidi" w:cstheme="majorBidi"/>
          <w:sz w:val="19"/>
          <w:szCs w:val="19"/>
          <w:lang w:bidi="ar-EG"/>
        </w:rPr>
        <w:t xml:space="preserve">This is of most significance for the current situation in Libya with the political unrest and civil war that divides the Country, and as a direct consequence of this turmoil, shortage of essential drugs occurs. In Benghazi Medical Center (BMC) exists large amounts of essential medicines past its expiration </w:t>
      </w:r>
      <w:proofErr w:type="gramStart"/>
      <w:r w:rsidRPr="004F2C67">
        <w:rPr>
          <w:rFonts w:asciiTheme="majorBidi" w:hAnsiTheme="majorBidi" w:cstheme="majorBidi"/>
          <w:sz w:val="19"/>
          <w:szCs w:val="19"/>
          <w:lang w:bidi="ar-EG"/>
        </w:rPr>
        <w:t>dates.</w:t>
      </w:r>
      <w:proofErr w:type="gramEnd"/>
      <w:r w:rsidRPr="004F2C67">
        <w:rPr>
          <w:rFonts w:asciiTheme="majorBidi" w:hAnsiTheme="majorBidi" w:cstheme="majorBidi"/>
          <w:sz w:val="19"/>
          <w:szCs w:val="19"/>
          <w:lang w:bidi="ar-EG"/>
        </w:rPr>
        <w:t xml:space="preserve"> And there </w:t>
      </w:r>
      <w:r w:rsidR="004F2C67" w:rsidRPr="004F2C67">
        <w:rPr>
          <w:rFonts w:asciiTheme="majorBidi" w:hAnsiTheme="majorBidi" w:cstheme="majorBidi"/>
          <w:sz w:val="19"/>
          <w:szCs w:val="19"/>
          <w:lang w:bidi="ar-EG"/>
        </w:rPr>
        <w:t>is</w:t>
      </w:r>
      <w:r w:rsidRPr="004F2C67">
        <w:rPr>
          <w:rFonts w:asciiTheme="majorBidi" w:hAnsiTheme="majorBidi" w:cstheme="majorBidi"/>
          <w:sz w:val="19"/>
          <w:szCs w:val="19"/>
          <w:lang w:bidi="ar-EG"/>
        </w:rPr>
        <w:t xml:space="preserve"> dire need for such medicines in management of in-patients and out-patients. </w:t>
      </w:r>
      <w:r w:rsidRPr="004F2C67">
        <w:rPr>
          <w:color w:val="000000"/>
          <w:sz w:val="19"/>
          <w:szCs w:val="19"/>
          <w:lang w:bidi="ar-EG"/>
        </w:rPr>
        <w:t xml:space="preserve">  Hence, the aim of this study was to test the stability of expired-medicines</w:t>
      </w:r>
      <w:r w:rsidRPr="004F2C67">
        <w:rPr>
          <w:rFonts w:asciiTheme="majorBidi" w:hAnsiTheme="majorBidi" w:cstheme="majorBidi"/>
          <w:color w:val="000000"/>
          <w:sz w:val="19"/>
          <w:szCs w:val="19"/>
          <w:lang w:bidi="ar-EG"/>
        </w:rPr>
        <w:t xml:space="preserve"> at the BMC, and possibly extends its shelf-life</w:t>
      </w:r>
      <w:r w:rsidRPr="004F2C67">
        <w:rPr>
          <w:color w:val="000000"/>
          <w:sz w:val="19"/>
          <w:szCs w:val="19"/>
          <w:lang w:bidi="ar-EG"/>
        </w:rPr>
        <w:t>. Four products were selected containing</w:t>
      </w:r>
      <w:r w:rsidRPr="004F2C67">
        <w:rPr>
          <w:rFonts w:asciiTheme="majorBidi" w:hAnsiTheme="majorBidi" w:cstheme="majorBidi"/>
          <w:color w:val="000000"/>
          <w:sz w:val="19"/>
          <w:szCs w:val="19"/>
          <w:lang w:bidi="ar-EG"/>
        </w:rPr>
        <w:t>:</w:t>
      </w:r>
      <w:r w:rsidRPr="004F2C67">
        <w:rPr>
          <w:color w:val="000000"/>
          <w:sz w:val="19"/>
          <w:szCs w:val="19"/>
          <w:lang w:bidi="ar-EG"/>
        </w:rPr>
        <w:t xml:space="preserve"> </w:t>
      </w:r>
      <w:proofErr w:type="spellStart"/>
      <w:r w:rsidRPr="004F2C67">
        <w:rPr>
          <w:color w:val="000000"/>
          <w:sz w:val="19"/>
          <w:szCs w:val="19"/>
          <w:lang w:bidi="ar-EG"/>
        </w:rPr>
        <w:t>atenolol</w:t>
      </w:r>
      <w:proofErr w:type="spellEnd"/>
      <w:r w:rsidRPr="004F2C67">
        <w:rPr>
          <w:color w:val="000000"/>
          <w:sz w:val="19"/>
          <w:szCs w:val="19"/>
          <w:lang w:bidi="ar-EG"/>
        </w:rPr>
        <w:t xml:space="preserve">, </w:t>
      </w:r>
      <w:proofErr w:type="spellStart"/>
      <w:r w:rsidRPr="004F2C67">
        <w:rPr>
          <w:color w:val="000000"/>
          <w:sz w:val="19"/>
          <w:szCs w:val="19"/>
          <w:lang w:bidi="ar-EG"/>
        </w:rPr>
        <w:t>paracetamol</w:t>
      </w:r>
      <w:proofErr w:type="spellEnd"/>
      <w:r w:rsidRPr="004F2C67">
        <w:rPr>
          <w:color w:val="000000"/>
          <w:sz w:val="19"/>
          <w:szCs w:val="19"/>
          <w:lang w:bidi="ar-EG"/>
        </w:rPr>
        <w:t xml:space="preserve">, amoxicillin, and the highly expensive combination of </w:t>
      </w:r>
      <w:proofErr w:type="spellStart"/>
      <w:r w:rsidRPr="004F2C67">
        <w:rPr>
          <w:color w:val="000000"/>
          <w:sz w:val="19"/>
          <w:szCs w:val="19"/>
          <w:lang w:bidi="ar-EG"/>
        </w:rPr>
        <w:t>sofosbuvir</w:t>
      </w:r>
      <w:proofErr w:type="spellEnd"/>
      <w:r w:rsidRPr="004F2C67">
        <w:rPr>
          <w:color w:val="000000"/>
          <w:sz w:val="19"/>
          <w:szCs w:val="19"/>
          <w:lang w:bidi="ar-EG"/>
        </w:rPr>
        <w:t xml:space="preserve"> and </w:t>
      </w:r>
      <w:proofErr w:type="spellStart"/>
      <w:r w:rsidRPr="004F2C67">
        <w:rPr>
          <w:color w:val="000000"/>
          <w:sz w:val="19"/>
          <w:szCs w:val="19"/>
          <w:lang w:bidi="ar-EG"/>
        </w:rPr>
        <w:t>ledipasvir</w:t>
      </w:r>
      <w:proofErr w:type="spellEnd"/>
      <w:r w:rsidRPr="004F2C67">
        <w:rPr>
          <w:color w:val="000000"/>
          <w:sz w:val="19"/>
          <w:szCs w:val="19"/>
          <w:lang w:bidi="ar-EG"/>
        </w:rPr>
        <w:t xml:space="preserve">. And they were expired for a period between 6 months and a year.  The evaluation tests included measurement of disintegration time, dissolution rate and assay of active content of active ingredient(s) </w:t>
      </w:r>
      <w:r w:rsidRPr="004F2C67">
        <w:rPr>
          <w:rFonts w:asciiTheme="majorBidi" w:hAnsiTheme="majorBidi" w:cstheme="majorBidi"/>
          <w:color w:val="000000"/>
          <w:sz w:val="19"/>
          <w:szCs w:val="19"/>
          <w:lang w:bidi="ar-EG"/>
        </w:rPr>
        <w:t>using</w:t>
      </w:r>
      <w:r w:rsidRPr="004F2C67">
        <w:rPr>
          <w:color w:val="000000"/>
          <w:sz w:val="19"/>
          <w:szCs w:val="19"/>
          <w:lang w:bidi="ar-EG"/>
        </w:rPr>
        <w:t xml:space="preserve"> official methods. The results showed that all of the tested products are still within the acceptance criteria for all the tests, and the products can still be used for therapeutic uses.</w:t>
      </w:r>
    </w:p>
    <w:p w:rsidR="00883A50" w:rsidRPr="00CF2FB7" w:rsidRDefault="00883A50" w:rsidP="00883A50">
      <w:pPr>
        <w:jc w:val="both"/>
        <w:rPr>
          <w:sz w:val="19"/>
          <w:szCs w:val="19"/>
          <w:lang w:eastAsia="en-IN"/>
        </w:rPr>
      </w:pPr>
    </w:p>
    <w:p w:rsidR="00861508" w:rsidRPr="0005164C" w:rsidRDefault="00883A50" w:rsidP="00883A50">
      <w:pPr>
        <w:numPr>
          <w:ilvl w:val="0"/>
          <w:numId w:val="22"/>
        </w:numPr>
        <w:jc w:val="both"/>
        <w:rPr>
          <w:b/>
          <w:sz w:val="19"/>
          <w:szCs w:val="19"/>
        </w:rPr>
      </w:pPr>
      <w:r w:rsidRPr="00883A50">
        <w:rPr>
          <w:sz w:val="19"/>
          <w:szCs w:val="19"/>
          <w:lang w:val="en-IN" w:eastAsia="en-IN"/>
        </w:rPr>
        <w:t xml:space="preserve"> </w:t>
      </w:r>
      <w:r w:rsidR="00861508" w:rsidRPr="0005164C">
        <w:rPr>
          <w:b/>
          <w:sz w:val="19"/>
          <w:szCs w:val="19"/>
        </w:rPr>
        <w:t>Image:</w:t>
      </w:r>
    </w:p>
    <w:p w:rsidR="00861508" w:rsidRPr="0005164C" w:rsidRDefault="00861508" w:rsidP="00861508">
      <w:pPr>
        <w:rPr>
          <w:sz w:val="19"/>
          <w:szCs w:val="19"/>
        </w:rPr>
      </w:pPr>
    </w:p>
    <w:p w:rsidR="003C0794" w:rsidRPr="0005164C" w:rsidRDefault="00F12869" w:rsidP="003C0794">
      <w:pPr>
        <w:pStyle w:val="BodyText"/>
        <w:ind w:firstLine="0"/>
        <w:rPr>
          <w:sz w:val="19"/>
          <w:szCs w:val="19"/>
        </w:rPr>
      </w:pPr>
      <w:r>
        <w:rPr>
          <w:noProof/>
          <w:sz w:val="19"/>
          <w:szCs w:val="19"/>
        </w:rPr>
        <w:object w:dxaOrig="8164" w:dyaOrig="53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1.5pt;height:157.5pt" o:ole="">
            <v:imagedata r:id="rId5" o:title=""/>
          </v:shape>
          <o:OLEObject Type="Embed" ProgID="Excel.Sheet.12" ShapeID="_x0000_i1025" DrawAspect="Content" ObjectID="_1590418841" r:id="rId6"/>
        </w:object>
      </w:r>
    </w:p>
    <w:p w:rsidR="003C0794" w:rsidRDefault="00F12869" w:rsidP="00F12869">
      <w:pPr>
        <w:pStyle w:val="BodyText"/>
        <w:numPr>
          <w:ilvl w:val="0"/>
          <w:numId w:val="27"/>
        </w:numPr>
        <w:jc w:val="left"/>
        <w:rPr>
          <w:sz w:val="19"/>
          <w:szCs w:val="19"/>
        </w:rPr>
      </w:pPr>
      <w:r>
        <w:rPr>
          <w:sz w:val="19"/>
          <w:szCs w:val="19"/>
        </w:rPr>
        <w:t xml:space="preserve">Drug content of expired medicines tested in this work. </w:t>
      </w:r>
    </w:p>
    <w:p w:rsidR="00F12869" w:rsidRDefault="00F12869" w:rsidP="003C0794">
      <w:pPr>
        <w:pStyle w:val="BodyText"/>
        <w:jc w:val="left"/>
        <w:rPr>
          <w:sz w:val="19"/>
          <w:szCs w:val="19"/>
        </w:rPr>
      </w:pPr>
    </w:p>
    <w:p w:rsidR="00F12869" w:rsidRPr="0005164C" w:rsidRDefault="00F12869" w:rsidP="003C0794">
      <w:pPr>
        <w:pStyle w:val="BodyText"/>
        <w:jc w:val="left"/>
        <w:rPr>
          <w:sz w:val="19"/>
          <w:szCs w:val="19"/>
        </w:rPr>
      </w:pPr>
    </w:p>
    <w:p w:rsidR="003C0794" w:rsidRPr="0005164C" w:rsidRDefault="003C0794" w:rsidP="00861508">
      <w:pPr>
        <w:pStyle w:val="BodyText"/>
        <w:numPr>
          <w:ilvl w:val="0"/>
          <w:numId w:val="22"/>
        </w:numPr>
        <w:jc w:val="left"/>
        <w:rPr>
          <w:b/>
          <w:sz w:val="19"/>
          <w:szCs w:val="19"/>
        </w:rPr>
      </w:pPr>
      <w:r w:rsidRPr="0005164C">
        <w:rPr>
          <w:b/>
          <w:sz w:val="19"/>
          <w:szCs w:val="19"/>
        </w:rPr>
        <w:lastRenderedPageBreak/>
        <w:t>Reference</w:t>
      </w:r>
      <w:r w:rsidR="00F12869">
        <w:rPr>
          <w:b/>
          <w:sz w:val="19"/>
          <w:szCs w:val="19"/>
        </w:rPr>
        <w:t>s</w:t>
      </w:r>
      <w:r w:rsidRPr="0005164C">
        <w:rPr>
          <w:b/>
          <w:sz w:val="19"/>
          <w:szCs w:val="19"/>
        </w:rPr>
        <w:t>:</w:t>
      </w:r>
    </w:p>
    <w:p w:rsidR="000C4952" w:rsidRDefault="000C4952" w:rsidP="000C4952">
      <w:pPr>
        <w:pStyle w:val="ListParagraph"/>
        <w:numPr>
          <w:ilvl w:val="0"/>
          <w:numId w:val="26"/>
        </w:numPr>
        <w:shd w:val="clear" w:color="auto" w:fill="FFFFFF"/>
        <w:spacing w:before="100" w:beforeAutospacing="1" w:after="120"/>
        <w:jc w:val="both"/>
        <w:rPr>
          <w:sz w:val="19"/>
          <w:szCs w:val="19"/>
          <w:lang w:eastAsia="en-IN"/>
        </w:rPr>
      </w:pPr>
      <w:bookmarkStart w:id="1" w:name="2"/>
      <w:bookmarkEnd w:id="1"/>
      <w:r w:rsidRPr="000C4952">
        <w:rPr>
          <w:sz w:val="19"/>
          <w:szCs w:val="19"/>
          <w:lang w:eastAsia="en-IN"/>
        </w:rPr>
        <w:t xml:space="preserve">Taylor JS, Lyon RC, </w:t>
      </w:r>
      <w:proofErr w:type="spellStart"/>
      <w:r w:rsidRPr="000C4952">
        <w:rPr>
          <w:sz w:val="19"/>
          <w:szCs w:val="19"/>
          <w:lang w:eastAsia="en-IN"/>
        </w:rPr>
        <w:t>Prasanna</w:t>
      </w:r>
      <w:proofErr w:type="spellEnd"/>
      <w:r w:rsidRPr="000C4952">
        <w:rPr>
          <w:sz w:val="19"/>
          <w:szCs w:val="19"/>
          <w:lang w:eastAsia="en-IN"/>
        </w:rPr>
        <w:t xml:space="preserve"> HR, </w:t>
      </w:r>
      <w:proofErr w:type="spellStart"/>
      <w:r w:rsidRPr="000C4952">
        <w:rPr>
          <w:sz w:val="19"/>
          <w:szCs w:val="19"/>
          <w:lang w:eastAsia="en-IN"/>
        </w:rPr>
        <w:t>Hussain</w:t>
      </w:r>
      <w:proofErr w:type="spellEnd"/>
      <w:r w:rsidRPr="000C4952">
        <w:rPr>
          <w:sz w:val="19"/>
          <w:szCs w:val="19"/>
          <w:lang w:eastAsia="en-IN"/>
        </w:rPr>
        <w:t xml:space="preserve"> AS. Stability profiles of drug products extended beyond labeled expiration dates. Program and abstracts of the 2002 FDA Science Forum; February 20-21, 2002; Washington, DC. </w:t>
      </w:r>
    </w:p>
    <w:p w:rsidR="008C0412" w:rsidRPr="000C4952" w:rsidRDefault="008C0412" w:rsidP="008C0412">
      <w:pPr>
        <w:pStyle w:val="ListParagraph"/>
        <w:shd w:val="clear" w:color="auto" w:fill="FFFFFF"/>
        <w:spacing w:before="100" w:beforeAutospacing="1" w:after="120"/>
        <w:jc w:val="both"/>
        <w:rPr>
          <w:sz w:val="19"/>
          <w:szCs w:val="19"/>
          <w:lang w:eastAsia="en-IN"/>
        </w:rPr>
      </w:pPr>
    </w:p>
    <w:p w:rsidR="000C4952" w:rsidRDefault="000C4952" w:rsidP="000C4952">
      <w:pPr>
        <w:pStyle w:val="ListParagraph"/>
        <w:numPr>
          <w:ilvl w:val="0"/>
          <w:numId w:val="16"/>
        </w:numPr>
        <w:shd w:val="clear" w:color="auto" w:fill="FFFFFF"/>
        <w:spacing w:before="100" w:beforeAutospacing="1" w:after="120"/>
        <w:jc w:val="both"/>
        <w:rPr>
          <w:sz w:val="19"/>
          <w:szCs w:val="19"/>
          <w:lang w:eastAsia="en-IN"/>
        </w:rPr>
      </w:pPr>
      <w:r w:rsidRPr="000C4952">
        <w:rPr>
          <w:sz w:val="19"/>
          <w:szCs w:val="19"/>
          <w:lang w:eastAsia="en-IN"/>
        </w:rPr>
        <w:t xml:space="preserve">Lyon, </w:t>
      </w:r>
      <w:proofErr w:type="spellStart"/>
      <w:r w:rsidRPr="000C4952">
        <w:rPr>
          <w:sz w:val="19"/>
          <w:szCs w:val="19"/>
          <w:lang w:eastAsia="en-IN"/>
        </w:rPr>
        <w:t>Robbe</w:t>
      </w:r>
      <w:proofErr w:type="spellEnd"/>
      <w:r w:rsidRPr="000C4952">
        <w:rPr>
          <w:sz w:val="19"/>
          <w:szCs w:val="19"/>
          <w:lang w:eastAsia="en-IN"/>
        </w:rPr>
        <w:t xml:space="preserve"> C., et al. "Stability profiles of drug products extended beyond labeled expiration dates." </w:t>
      </w:r>
      <w:r w:rsidRPr="000C4952">
        <w:rPr>
          <w:i/>
          <w:iCs/>
          <w:sz w:val="19"/>
          <w:szCs w:val="19"/>
          <w:lang w:eastAsia="en-IN"/>
        </w:rPr>
        <w:t>Journal of Pharmaceutical Sciences</w:t>
      </w:r>
      <w:r w:rsidRPr="000C4952">
        <w:rPr>
          <w:sz w:val="19"/>
          <w:szCs w:val="19"/>
          <w:lang w:eastAsia="en-IN"/>
        </w:rPr>
        <w:t xml:space="preserve"> 95.7 (2006): 1549-1560.</w:t>
      </w:r>
    </w:p>
    <w:p w:rsidR="008C0412" w:rsidRPr="000C4952" w:rsidRDefault="008C0412" w:rsidP="008C0412">
      <w:pPr>
        <w:pStyle w:val="ListParagraph"/>
        <w:shd w:val="clear" w:color="auto" w:fill="FFFFFF"/>
        <w:spacing w:before="100" w:beforeAutospacing="1" w:after="120"/>
        <w:jc w:val="both"/>
        <w:rPr>
          <w:sz w:val="19"/>
          <w:szCs w:val="19"/>
          <w:lang w:eastAsia="en-IN"/>
        </w:rPr>
      </w:pPr>
    </w:p>
    <w:p w:rsidR="000C4952" w:rsidRDefault="000C4952" w:rsidP="000C4952">
      <w:pPr>
        <w:pStyle w:val="ListParagraph"/>
        <w:numPr>
          <w:ilvl w:val="0"/>
          <w:numId w:val="16"/>
        </w:numPr>
        <w:shd w:val="clear" w:color="auto" w:fill="FFFFFF"/>
        <w:spacing w:before="100" w:beforeAutospacing="1" w:after="120"/>
        <w:jc w:val="both"/>
        <w:rPr>
          <w:sz w:val="19"/>
          <w:szCs w:val="19"/>
          <w:lang w:eastAsia="en-IN"/>
        </w:rPr>
      </w:pPr>
      <w:r w:rsidRPr="000C4952">
        <w:rPr>
          <w:sz w:val="19"/>
          <w:szCs w:val="19"/>
          <w:lang w:eastAsia="en-IN"/>
        </w:rPr>
        <w:t>Drugs past their expiration date. The Medical Letter on Drugs and Therapeutics. 2002; October844 (1142): 93-94. [</w:t>
      </w:r>
      <w:proofErr w:type="spellStart"/>
      <w:r w:rsidRPr="000C4952">
        <w:rPr>
          <w:sz w:val="19"/>
          <w:szCs w:val="19"/>
          <w:lang w:eastAsia="en-IN"/>
        </w:rPr>
        <w:fldChar w:fldCharType="begin"/>
      </w:r>
      <w:r w:rsidRPr="000C4952">
        <w:rPr>
          <w:sz w:val="19"/>
          <w:szCs w:val="19"/>
          <w:lang w:eastAsia="en-IN"/>
        </w:rPr>
        <w:instrText xml:space="preserve"> HYPERLINK "https://www.ncbi.nlm.nih.gov/pubmed/12403972" </w:instrText>
      </w:r>
      <w:r w:rsidRPr="000C4952">
        <w:rPr>
          <w:sz w:val="19"/>
          <w:szCs w:val="19"/>
          <w:lang w:eastAsia="en-IN"/>
        </w:rPr>
        <w:fldChar w:fldCharType="separate"/>
      </w:r>
      <w:r w:rsidRPr="000C4952">
        <w:rPr>
          <w:rStyle w:val="Hyperlink"/>
          <w:sz w:val="19"/>
          <w:szCs w:val="19"/>
          <w:lang w:eastAsia="en-IN"/>
        </w:rPr>
        <w:t>PubMed</w:t>
      </w:r>
      <w:proofErr w:type="spellEnd"/>
      <w:r w:rsidRPr="000C4952">
        <w:rPr>
          <w:sz w:val="19"/>
          <w:szCs w:val="19"/>
          <w:lang w:val="en-IN" w:eastAsia="en-IN"/>
        </w:rPr>
        <w:fldChar w:fldCharType="end"/>
      </w:r>
      <w:r w:rsidRPr="000C4952">
        <w:rPr>
          <w:sz w:val="19"/>
          <w:szCs w:val="19"/>
          <w:lang w:eastAsia="en-IN"/>
        </w:rPr>
        <w:t xml:space="preserve">] </w:t>
      </w:r>
    </w:p>
    <w:p w:rsidR="000C4952" w:rsidRPr="000C4952" w:rsidRDefault="000C4952" w:rsidP="000C4952">
      <w:pPr>
        <w:pStyle w:val="ListParagraph"/>
        <w:shd w:val="clear" w:color="auto" w:fill="FFFFFF"/>
        <w:spacing w:before="100" w:beforeAutospacing="1" w:after="120"/>
        <w:jc w:val="both"/>
        <w:rPr>
          <w:sz w:val="19"/>
          <w:szCs w:val="19"/>
          <w:lang w:eastAsia="en-IN"/>
        </w:rPr>
      </w:pPr>
    </w:p>
    <w:p w:rsidR="00861508" w:rsidRPr="0005164C" w:rsidRDefault="008C0412" w:rsidP="008C0412">
      <w:pPr>
        <w:shd w:val="clear" w:color="auto" w:fill="FFFFFF"/>
        <w:spacing w:before="100" w:beforeAutospacing="1" w:after="120"/>
        <w:ind w:firstLine="720"/>
        <w:jc w:val="left"/>
        <w:rPr>
          <w:b/>
          <w:sz w:val="19"/>
          <w:szCs w:val="19"/>
        </w:rPr>
      </w:pPr>
      <w:r>
        <w:rPr>
          <w:b/>
          <w:sz w:val="19"/>
          <w:szCs w:val="19"/>
          <w:lang w:val="en-IN" w:eastAsia="en-IN"/>
        </w:rPr>
        <w:t xml:space="preserve">IV. </w:t>
      </w:r>
      <w:r w:rsidR="00861508" w:rsidRPr="0005164C">
        <w:rPr>
          <w:b/>
          <w:sz w:val="19"/>
          <w:szCs w:val="19"/>
          <w:lang w:val="en-IN" w:eastAsia="en-IN"/>
        </w:rPr>
        <w:t>Biography:</w:t>
      </w:r>
    </w:p>
    <w:p w:rsidR="008C0412" w:rsidRDefault="004F2C67" w:rsidP="000C4952">
      <w:pPr>
        <w:jc w:val="both"/>
        <w:rPr>
          <w:sz w:val="19"/>
          <w:szCs w:val="19"/>
        </w:rPr>
      </w:pPr>
      <w:r>
        <w:rPr>
          <w:sz w:val="19"/>
          <w:szCs w:val="19"/>
        </w:rPr>
        <w:t xml:space="preserve">Professor </w:t>
      </w:r>
      <w:r w:rsidR="00F12869">
        <w:rPr>
          <w:sz w:val="19"/>
          <w:szCs w:val="19"/>
        </w:rPr>
        <w:t xml:space="preserve">Elmahdi </w:t>
      </w:r>
      <w:r w:rsidR="00F12869" w:rsidRPr="0005164C">
        <w:rPr>
          <w:sz w:val="19"/>
          <w:szCs w:val="19"/>
        </w:rPr>
        <w:t>has</w:t>
      </w:r>
      <w:r w:rsidR="00861508" w:rsidRPr="0005164C">
        <w:rPr>
          <w:sz w:val="19"/>
          <w:szCs w:val="19"/>
        </w:rPr>
        <w:t xml:space="preserve"> co</w:t>
      </w:r>
      <w:r>
        <w:rPr>
          <w:sz w:val="19"/>
          <w:szCs w:val="19"/>
        </w:rPr>
        <w:t xml:space="preserve">mpleted his PhD at the age of 29 years from </w:t>
      </w:r>
      <w:r w:rsidR="00861508" w:rsidRPr="0005164C">
        <w:rPr>
          <w:sz w:val="19"/>
          <w:szCs w:val="19"/>
        </w:rPr>
        <w:t>University</w:t>
      </w:r>
      <w:r>
        <w:rPr>
          <w:sz w:val="19"/>
          <w:szCs w:val="19"/>
        </w:rPr>
        <w:t xml:space="preserve"> of Dublin, Trinity College. </w:t>
      </w:r>
      <w:r w:rsidR="00861508" w:rsidRPr="0005164C">
        <w:rPr>
          <w:sz w:val="19"/>
          <w:szCs w:val="19"/>
        </w:rPr>
        <w:t xml:space="preserve">He is the </w:t>
      </w:r>
      <w:r w:rsidR="00E177DC">
        <w:rPr>
          <w:sz w:val="19"/>
          <w:szCs w:val="19"/>
        </w:rPr>
        <w:t>D</w:t>
      </w:r>
      <w:r w:rsidR="00861508" w:rsidRPr="0005164C">
        <w:rPr>
          <w:sz w:val="19"/>
          <w:szCs w:val="19"/>
        </w:rPr>
        <w:t xml:space="preserve">irector of </w:t>
      </w:r>
      <w:r w:rsidR="000C4952">
        <w:rPr>
          <w:sz w:val="19"/>
          <w:szCs w:val="19"/>
        </w:rPr>
        <w:t xml:space="preserve">Pharmaceutical Research Center at University of Benghazi. </w:t>
      </w:r>
      <w:r w:rsidR="00861508" w:rsidRPr="0005164C">
        <w:rPr>
          <w:sz w:val="19"/>
          <w:szCs w:val="19"/>
        </w:rPr>
        <w:t>He has published</w:t>
      </w:r>
      <w:r w:rsidR="000C4952">
        <w:rPr>
          <w:sz w:val="19"/>
          <w:szCs w:val="19"/>
        </w:rPr>
        <w:t>/presented</w:t>
      </w:r>
      <w:r w:rsidR="00861508" w:rsidRPr="0005164C">
        <w:rPr>
          <w:sz w:val="19"/>
          <w:szCs w:val="19"/>
        </w:rPr>
        <w:t xml:space="preserve"> more than </w:t>
      </w:r>
      <w:r w:rsidR="000C4952">
        <w:rPr>
          <w:sz w:val="19"/>
          <w:szCs w:val="19"/>
        </w:rPr>
        <w:t>50</w:t>
      </w:r>
      <w:r w:rsidR="00861508" w:rsidRPr="0005164C">
        <w:rPr>
          <w:sz w:val="19"/>
          <w:szCs w:val="19"/>
        </w:rPr>
        <w:t xml:space="preserve"> papers in reputed journals</w:t>
      </w:r>
      <w:r w:rsidR="000C4952">
        <w:rPr>
          <w:sz w:val="19"/>
          <w:szCs w:val="19"/>
        </w:rPr>
        <w:t xml:space="preserve"> and conferences. He</w:t>
      </w:r>
      <w:r w:rsidR="00861508" w:rsidRPr="0005164C">
        <w:rPr>
          <w:sz w:val="19"/>
          <w:szCs w:val="19"/>
        </w:rPr>
        <w:t xml:space="preserve"> has been serving as </w:t>
      </w:r>
      <w:r w:rsidR="000C4952">
        <w:rPr>
          <w:sz w:val="19"/>
          <w:szCs w:val="19"/>
        </w:rPr>
        <w:t xml:space="preserve">Quality Assurance consultant for </w:t>
      </w:r>
      <w:proofErr w:type="gramStart"/>
      <w:r w:rsidR="000C4952">
        <w:rPr>
          <w:sz w:val="19"/>
          <w:szCs w:val="19"/>
        </w:rPr>
        <w:t>WHO</w:t>
      </w:r>
      <w:proofErr w:type="gramEnd"/>
      <w:r w:rsidR="000C4952">
        <w:rPr>
          <w:sz w:val="19"/>
          <w:szCs w:val="19"/>
        </w:rPr>
        <w:t xml:space="preserve"> and both the Ministry of Health and </w:t>
      </w:r>
      <w:r w:rsidR="008C0412">
        <w:rPr>
          <w:sz w:val="19"/>
          <w:szCs w:val="19"/>
        </w:rPr>
        <w:t xml:space="preserve">Food &amp; Drug Administration in Libya. </w:t>
      </w:r>
    </w:p>
    <w:p w:rsidR="00861508" w:rsidRPr="0005164C" w:rsidRDefault="00861508" w:rsidP="000C4952">
      <w:pPr>
        <w:jc w:val="both"/>
        <w:rPr>
          <w:rFonts w:eastAsia="MS PGothic"/>
          <w:b/>
          <w:sz w:val="19"/>
          <w:szCs w:val="19"/>
        </w:rPr>
      </w:pPr>
      <w:r w:rsidRPr="0005164C">
        <w:rPr>
          <w:sz w:val="19"/>
          <w:szCs w:val="19"/>
        </w:rPr>
        <w:br/>
      </w:r>
    </w:p>
    <w:p w:rsidR="00272C82" w:rsidRPr="0005164C" w:rsidRDefault="00F12869" w:rsidP="00F12869">
      <w:pPr>
        <w:autoSpaceDE w:val="0"/>
        <w:autoSpaceDN w:val="0"/>
        <w:adjustRightInd w:val="0"/>
        <w:ind w:left="720"/>
        <w:jc w:val="left"/>
        <w:rPr>
          <w:b/>
          <w:sz w:val="19"/>
          <w:szCs w:val="19"/>
          <w:lang w:val="en-NZ"/>
        </w:rPr>
      </w:pPr>
      <w:r>
        <w:rPr>
          <w:b/>
          <w:sz w:val="19"/>
          <w:szCs w:val="19"/>
          <w:lang w:val="en-NZ"/>
        </w:rPr>
        <w:t xml:space="preserve">V. </w:t>
      </w:r>
      <w:r w:rsidR="00861508" w:rsidRPr="0005164C">
        <w:rPr>
          <w:b/>
          <w:sz w:val="19"/>
          <w:szCs w:val="19"/>
          <w:lang w:val="en-NZ"/>
        </w:rPr>
        <w:t xml:space="preserve">Presenting author details </w:t>
      </w:r>
    </w:p>
    <w:p w:rsidR="00272C82" w:rsidRPr="0005164C" w:rsidRDefault="00272C82" w:rsidP="00861508">
      <w:pPr>
        <w:autoSpaceDE w:val="0"/>
        <w:autoSpaceDN w:val="0"/>
        <w:adjustRightInd w:val="0"/>
        <w:jc w:val="left"/>
        <w:rPr>
          <w:sz w:val="19"/>
          <w:szCs w:val="19"/>
          <w:lang w:val="en-NZ"/>
        </w:rPr>
      </w:pPr>
    </w:p>
    <w:p w:rsidR="00272C82" w:rsidRPr="0005164C" w:rsidRDefault="006261C3" w:rsidP="00861508">
      <w:pPr>
        <w:autoSpaceDE w:val="0"/>
        <w:autoSpaceDN w:val="0"/>
        <w:adjustRightInd w:val="0"/>
        <w:jc w:val="left"/>
        <w:rPr>
          <w:sz w:val="19"/>
          <w:szCs w:val="19"/>
          <w:lang w:val="en-NZ"/>
        </w:rPr>
      </w:pPr>
      <w:r>
        <w:rPr>
          <w:noProof/>
        </w:rPr>
        <w:drawing>
          <wp:inline distT="0" distB="0" distL="0" distR="0">
            <wp:extent cx="1009650" cy="1009650"/>
            <wp:effectExtent l="19050" t="0" r="0" b="0"/>
            <wp:docPr id="1" name="Picture 1" descr="C:\Users\Idres\AppData\Local\Microsoft\Windows\Temporary Internet Files\Content.Word\idris Elmahdi Buokhama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dres\AppData\Local\Microsoft\Windows\Temporary Internet Files\Content.Word\idris Elmahdi Buokhamada.jpg"/>
                    <pic:cNvPicPr>
                      <a:picLocks noChangeAspect="1" noChangeArrowheads="1"/>
                    </pic:cNvPicPr>
                  </pic:nvPicPr>
                  <pic:blipFill>
                    <a:blip r:embed="rId7"/>
                    <a:srcRect/>
                    <a:stretch>
                      <a:fillRect/>
                    </a:stretch>
                  </pic:blipFill>
                  <pic:spPr bwMode="auto">
                    <a:xfrm>
                      <a:off x="0" y="0"/>
                      <a:ext cx="1009650" cy="1009650"/>
                    </a:xfrm>
                    <a:prstGeom prst="rect">
                      <a:avLst/>
                    </a:prstGeom>
                    <a:noFill/>
                    <a:ln w="9525">
                      <a:noFill/>
                      <a:miter lim="800000"/>
                      <a:headEnd/>
                      <a:tailEnd/>
                    </a:ln>
                  </pic:spPr>
                </pic:pic>
              </a:graphicData>
            </a:graphic>
          </wp:inline>
        </w:drawing>
      </w:r>
      <w:r w:rsidR="00861508" w:rsidRPr="0005164C">
        <w:rPr>
          <w:sz w:val="19"/>
          <w:szCs w:val="19"/>
          <w:lang w:val="en-NZ"/>
        </w:rPr>
        <w:br/>
      </w:r>
    </w:p>
    <w:p w:rsidR="00272C82" w:rsidRPr="0005164C" w:rsidRDefault="00272C82" w:rsidP="00861508">
      <w:pPr>
        <w:autoSpaceDE w:val="0"/>
        <w:autoSpaceDN w:val="0"/>
        <w:adjustRightInd w:val="0"/>
        <w:jc w:val="left"/>
        <w:rPr>
          <w:sz w:val="19"/>
          <w:szCs w:val="19"/>
          <w:lang w:val="en-NZ"/>
        </w:rPr>
      </w:pPr>
      <w:r w:rsidRPr="0005164C">
        <w:rPr>
          <w:sz w:val="19"/>
          <w:szCs w:val="19"/>
          <w:lang w:val="en-NZ"/>
        </w:rPr>
        <w:t>Full Name:</w:t>
      </w:r>
      <w:r w:rsidR="004F2C67">
        <w:rPr>
          <w:sz w:val="19"/>
          <w:szCs w:val="19"/>
          <w:lang w:val="en-NZ"/>
        </w:rPr>
        <w:t xml:space="preserve"> Idris M. </w:t>
      </w:r>
      <w:proofErr w:type="spellStart"/>
      <w:r w:rsidR="004F2C67">
        <w:rPr>
          <w:sz w:val="19"/>
          <w:szCs w:val="19"/>
          <w:lang w:val="en-NZ"/>
        </w:rPr>
        <w:t>Elmahdi</w:t>
      </w:r>
      <w:proofErr w:type="spellEnd"/>
      <w:r w:rsidR="004F2C67">
        <w:rPr>
          <w:sz w:val="19"/>
          <w:szCs w:val="19"/>
          <w:lang w:val="en-NZ"/>
        </w:rPr>
        <w:t xml:space="preserve"> </w:t>
      </w:r>
      <w:proofErr w:type="spellStart"/>
      <w:r w:rsidR="004F2C67">
        <w:rPr>
          <w:sz w:val="19"/>
          <w:szCs w:val="19"/>
          <w:lang w:val="en-NZ"/>
        </w:rPr>
        <w:t>Buokhamada</w:t>
      </w:r>
      <w:proofErr w:type="spellEnd"/>
    </w:p>
    <w:p w:rsidR="00861508" w:rsidRPr="0005164C" w:rsidRDefault="00861508" w:rsidP="004F2C67">
      <w:pPr>
        <w:autoSpaceDE w:val="0"/>
        <w:autoSpaceDN w:val="0"/>
        <w:adjustRightInd w:val="0"/>
        <w:jc w:val="left"/>
        <w:rPr>
          <w:sz w:val="19"/>
          <w:szCs w:val="19"/>
          <w:lang w:val="en-NZ"/>
        </w:rPr>
      </w:pPr>
      <w:r w:rsidRPr="0005164C">
        <w:rPr>
          <w:sz w:val="19"/>
          <w:szCs w:val="19"/>
          <w:lang w:val="en-NZ"/>
        </w:rPr>
        <w:t>Contact number:</w:t>
      </w:r>
      <w:r w:rsidR="004F2C67">
        <w:rPr>
          <w:sz w:val="19"/>
          <w:szCs w:val="19"/>
          <w:lang w:val="en-NZ"/>
        </w:rPr>
        <w:t xml:space="preserve"> +218913826640</w:t>
      </w:r>
      <w:r w:rsidRPr="0005164C">
        <w:rPr>
          <w:sz w:val="19"/>
          <w:szCs w:val="19"/>
          <w:lang w:val="en-NZ"/>
        </w:rPr>
        <w:br/>
        <w:t>Session name/ number:</w:t>
      </w:r>
      <w:r w:rsidR="00313ED2">
        <w:rPr>
          <w:sz w:val="19"/>
          <w:szCs w:val="19"/>
          <w:lang w:val="en-NZ"/>
        </w:rPr>
        <w:t xml:space="preserve"> </w:t>
      </w:r>
      <w:r w:rsidR="00313ED2">
        <w:t>Pharmacists in Healthcare System/6</w:t>
      </w:r>
      <w:r w:rsidRPr="0005164C">
        <w:rPr>
          <w:sz w:val="19"/>
          <w:szCs w:val="19"/>
          <w:lang w:val="en-NZ"/>
        </w:rPr>
        <w:br/>
        <w:t>Category: (Oral p</w:t>
      </w:r>
      <w:r w:rsidR="004F2C67">
        <w:rPr>
          <w:sz w:val="19"/>
          <w:szCs w:val="19"/>
          <w:lang w:val="en-NZ"/>
        </w:rPr>
        <w:t>resentation</w:t>
      </w:r>
      <w:r w:rsidRPr="0005164C">
        <w:rPr>
          <w:sz w:val="19"/>
          <w:szCs w:val="19"/>
          <w:lang w:val="en-NZ"/>
        </w:rPr>
        <w:t>)</w:t>
      </w:r>
    </w:p>
    <w:p w:rsidR="00861508" w:rsidRPr="0005164C" w:rsidRDefault="00861508" w:rsidP="00861508">
      <w:pPr>
        <w:autoSpaceDE w:val="0"/>
        <w:autoSpaceDN w:val="0"/>
        <w:adjustRightInd w:val="0"/>
        <w:jc w:val="left"/>
        <w:rPr>
          <w:sz w:val="18"/>
          <w:szCs w:val="18"/>
          <w:lang w:val="en-NZ"/>
        </w:rPr>
      </w:pPr>
      <w:r w:rsidRPr="0005164C">
        <w:rPr>
          <w:sz w:val="19"/>
          <w:szCs w:val="19"/>
          <w:lang w:val="en-NZ"/>
        </w:rPr>
        <w:t>Passport Number</w:t>
      </w:r>
      <w:r w:rsidRPr="0005164C">
        <w:rPr>
          <w:sz w:val="18"/>
          <w:szCs w:val="18"/>
          <w:lang w:val="en-IN"/>
        </w:rPr>
        <w:t>:</w:t>
      </w:r>
      <w:r w:rsidR="004F2C67">
        <w:rPr>
          <w:sz w:val="18"/>
          <w:szCs w:val="18"/>
          <w:lang w:val="en-IN"/>
        </w:rPr>
        <w:t xml:space="preserve"> </w:t>
      </w:r>
      <w:r w:rsidR="00F12869">
        <w:rPr>
          <w:sz w:val="18"/>
          <w:szCs w:val="18"/>
          <w:lang w:val="en-IN"/>
        </w:rPr>
        <w:t>CLZZY5FG</w:t>
      </w:r>
    </w:p>
    <w:sectPr w:rsidR="00861508" w:rsidRPr="0005164C"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Gautami">
    <w:panose1 w:val="020B0502040204020203"/>
    <w:charset w:val="00"/>
    <w:family w:val="swiss"/>
    <w:pitch w:val="variable"/>
    <w:sig w:usb0="002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2">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
    <w:nsid w:val="181E7C12"/>
    <w:multiLevelType w:val="hybridMultilevel"/>
    <w:tmpl w:val="6270CA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A7233B7"/>
    <w:multiLevelType w:val="hybridMultilevel"/>
    <w:tmpl w:val="1222FE88"/>
    <w:lvl w:ilvl="0" w:tplc="8EE2EBD0">
      <w:start w:val="4"/>
      <w:numFmt w:val="bullet"/>
      <w:lvlText w:val="-"/>
      <w:lvlJc w:val="left"/>
      <w:pPr>
        <w:ind w:left="648" w:hanging="360"/>
      </w:pPr>
      <w:rPr>
        <w:rFonts w:ascii="Times New Roman" w:eastAsia="MS Mincho" w:hAnsi="Times New Roman" w:cs="Times New Roman"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5">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outline w:val="0"/>
        <w:shadow w:val="0"/>
        <w:emboss w:val="0"/>
        <w:imprint w:val="0"/>
        <w:vanish w:val="0"/>
        <w:sz w:val="16"/>
        <w:szCs w:val="16"/>
        <w:vertAlign w:val="superscrip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7">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10">
    <w:nsid w:val="4189603E"/>
    <w:multiLevelType w:val="multilevel"/>
    <w:tmpl w:val="1E7CD33E"/>
    <w:lvl w:ilvl="0">
      <w:start w:val="1"/>
      <w:numFmt w:val="upperRoman"/>
      <w:pStyle w:val="Heading1"/>
      <w:lvlText w:val="%1."/>
      <w:lvlJc w:val="center"/>
      <w:pPr>
        <w:tabs>
          <w:tab w:val="num" w:pos="576"/>
        </w:tabs>
        <w:ind w:firstLine="216"/>
      </w:pPr>
      <w:rPr>
        <w:rFonts w:ascii="Times New Roman" w:eastAsia="MS Mincho" w:hAnsi="Times New Roman" w:cs="Times New Roman"/>
        <w:caps w:val="0"/>
        <w:strike w:val="0"/>
        <w:dstrike w:val="0"/>
        <w:outline w:val="0"/>
        <w:shadow w:val="0"/>
        <w:emboss w:val="0"/>
        <w:imprint w:val="0"/>
        <w:vanish w:val="0"/>
        <w:color w:val="auto"/>
        <w:sz w:val="20"/>
        <w:szCs w:val="20"/>
        <w:vertAlign w:val="base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1">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3">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5">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6">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7">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8">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outline w:val="0"/>
        <w:shadow w:val="0"/>
        <w:emboss w:val="0"/>
        <w:imprint w:val="0"/>
        <w:vanish w:val="0"/>
        <w:color w:val="auto"/>
        <w:spacing w:val="0"/>
        <w:w w:val="100"/>
        <w:kern w:val="0"/>
        <w:position w:val="0"/>
        <w:sz w:val="16"/>
        <w:vertAlign w:val="superscrip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8"/>
  </w:num>
  <w:num w:numId="2">
    <w:abstractNumId w:val="15"/>
  </w:num>
  <w:num w:numId="3">
    <w:abstractNumId w:val="6"/>
  </w:num>
  <w:num w:numId="4">
    <w:abstractNumId w:val="10"/>
  </w:num>
  <w:num w:numId="5">
    <w:abstractNumId w:val="10"/>
  </w:num>
  <w:num w:numId="6">
    <w:abstractNumId w:val="10"/>
  </w:num>
  <w:num w:numId="7">
    <w:abstractNumId w:val="10"/>
  </w:num>
  <w:num w:numId="8">
    <w:abstractNumId w:val="12"/>
  </w:num>
  <w:num w:numId="9">
    <w:abstractNumId w:val="16"/>
  </w:num>
  <w:num w:numId="10">
    <w:abstractNumId w:val="9"/>
  </w:num>
  <w:num w:numId="11">
    <w:abstractNumId w:val="5"/>
  </w:num>
  <w:num w:numId="12">
    <w:abstractNumId w:val="19"/>
  </w:num>
  <w:num w:numId="13">
    <w:abstractNumId w:val="11"/>
  </w:num>
  <w:num w:numId="14">
    <w:abstractNumId w:val="13"/>
  </w:num>
  <w:num w:numId="15">
    <w:abstractNumId w:val="7"/>
    <w:lvlOverride w:ilvl="0">
      <w:startOverride w:val="1"/>
    </w:lvlOverride>
  </w:num>
  <w:num w:numId="16">
    <w:abstractNumId w:val="7"/>
    <w:lvlOverride w:ilvl="0">
      <w:startOverride w:val="2"/>
    </w:lvlOverride>
  </w:num>
  <w:num w:numId="17">
    <w:abstractNumId w:val="7"/>
    <w:lvlOverride w:ilvl="0">
      <w:startOverride w:val="3"/>
    </w:lvlOverride>
  </w:num>
  <w:num w:numId="18">
    <w:abstractNumId w:val="7"/>
    <w:lvlOverride w:ilvl="0">
      <w:startOverride w:val="4"/>
    </w:lvlOverride>
  </w:num>
  <w:num w:numId="19">
    <w:abstractNumId w:val="7"/>
    <w:lvlOverride w:ilvl="0">
      <w:startOverride w:val="5"/>
    </w:lvlOverride>
  </w:num>
  <w:num w:numId="20">
    <w:abstractNumId w:val="2"/>
  </w:num>
  <w:num w:numId="21">
    <w:abstractNumId w:val="1"/>
  </w:num>
  <w:num w:numId="22">
    <w:abstractNumId w:val="14"/>
  </w:num>
  <w:num w:numId="23">
    <w:abstractNumId w:val="17"/>
  </w:num>
  <w:num w:numId="24">
    <w:abstractNumId w:val="18"/>
  </w:num>
  <w:num w:numId="25">
    <w:abstractNumId w:val="0"/>
  </w:num>
  <w:num w:numId="26">
    <w:abstractNumId w:val="3"/>
  </w:num>
  <w:num w:numId="2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embedSystemFonts/>
  <w:proofState w:spelling="clean" w:grammar="clean"/>
  <w:stylePaneFormatFilter w:val="1028"/>
  <w:defaultTabStop w:val="720"/>
  <w:doNotHyphenateCaps/>
  <w:characterSpacingControl w:val="doNotCompress"/>
  <w:doNotValidateAgainstSchema/>
  <w:doNotDemarcateInvalidXml/>
  <w:compat/>
  <w:rsids>
    <w:rsidRoot w:val="003A59A6"/>
    <w:rsid w:val="0004390D"/>
    <w:rsid w:val="0005164C"/>
    <w:rsid w:val="000B4641"/>
    <w:rsid w:val="000C4952"/>
    <w:rsid w:val="0010711E"/>
    <w:rsid w:val="00127EDD"/>
    <w:rsid w:val="00144A26"/>
    <w:rsid w:val="002043C0"/>
    <w:rsid w:val="002638D4"/>
    <w:rsid w:val="00272C82"/>
    <w:rsid w:val="00276735"/>
    <w:rsid w:val="002864A3"/>
    <w:rsid w:val="002B3B81"/>
    <w:rsid w:val="00313ED2"/>
    <w:rsid w:val="00351E9B"/>
    <w:rsid w:val="003A47B5"/>
    <w:rsid w:val="003A59A6"/>
    <w:rsid w:val="003C0794"/>
    <w:rsid w:val="004059FE"/>
    <w:rsid w:val="004227FF"/>
    <w:rsid w:val="004445B3"/>
    <w:rsid w:val="00476B9E"/>
    <w:rsid w:val="004F2C67"/>
    <w:rsid w:val="005B520E"/>
    <w:rsid w:val="005B535B"/>
    <w:rsid w:val="006108A4"/>
    <w:rsid w:val="006261C3"/>
    <w:rsid w:val="00663E31"/>
    <w:rsid w:val="006C4648"/>
    <w:rsid w:val="0072064C"/>
    <w:rsid w:val="007442B3"/>
    <w:rsid w:val="00753F7B"/>
    <w:rsid w:val="0078398E"/>
    <w:rsid w:val="00787C5A"/>
    <w:rsid w:val="007919DE"/>
    <w:rsid w:val="007C0308"/>
    <w:rsid w:val="008014D2"/>
    <w:rsid w:val="008054BC"/>
    <w:rsid w:val="00812538"/>
    <w:rsid w:val="00841147"/>
    <w:rsid w:val="00861508"/>
    <w:rsid w:val="00883A50"/>
    <w:rsid w:val="008A55B5"/>
    <w:rsid w:val="008A75C8"/>
    <w:rsid w:val="008C0412"/>
    <w:rsid w:val="00907876"/>
    <w:rsid w:val="0097508D"/>
    <w:rsid w:val="009D49B8"/>
    <w:rsid w:val="00A510F7"/>
    <w:rsid w:val="00AC6519"/>
    <w:rsid w:val="00BB1AEF"/>
    <w:rsid w:val="00CB1404"/>
    <w:rsid w:val="00CB66E6"/>
    <w:rsid w:val="00CF2FB7"/>
    <w:rsid w:val="00D319E1"/>
    <w:rsid w:val="00D9156D"/>
    <w:rsid w:val="00E177DC"/>
    <w:rsid w:val="00E91219"/>
    <w:rsid w:val="00E918C4"/>
    <w:rsid w:val="00EA506F"/>
    <w:rsid w:val="00EE4362"/>
    <w:rsid w:val="00EF18D7"/>
    <w:rsid w:val="00EF1E8A"/>
    <w:rsid w:val="00EF3A1A"/>
    <w:rsid w:val="00F12869"/>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35B"/>
    <w:pPr>
      <w:jc w:val="center"/>
    </w:pPr>
    <w:rPr>
      <w:rFonts w:ascii="Times New Roman" w:hAnsi="Times New Roman"/>
    </w:rPr>
  </w:style>
  <w:style w:type="paragraph" w:styleId="Heading1">
    <w:name w:val="heading 1"/>
    <w:basedOn w:val="Normal"/>
    <w:next w:val="Normal"/>
    <w:link w:val="Heading1Char"/>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Heading2">
    <w:name w:val="heading 2"/>
    <w:basedOn w:val="Normal"/>
    <w:next w:val="Normal"/>
    <w:link w:val="Heading2Ch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Heading3">
    <w:name w:val="heading 3"/>
    <w:basedOn w:val="Normal"/>
    <w:next w:val="Normal"/>
    <w:link w:val="Heading3Char"/>
    <w:uiPriority w:val="99"/>
    <w:qFormat/>
    <w:rsid w:val="004059FE"/>
    <w:pPr>
      <w:numPr>
        <w:ilvl w:val="2"/>
        <w:numId w:val="6"/>
      </w:numPr>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Heading5">
    <w:name w:val="heading 5"/>
    <w:basedOn w:val="Normal"/>
    <w:next w:val="Normal"/>
    <w:link w:val="Heading5Char"/>
    <w:uiPriority w:val="99"/>
    <w:qFormat/>
    <w:rsid w:val="002638D4"/>
    <w:pPr>
      <w:tabs>
        <w:tab w:val="left" w:pos="360"/>
      </w:tabs>
      <w:spacing w:before="160" w:after="80"/>
      <w:outlineLvl w:val="4"/>
    </w:pPr>
    <w:rPr>
      <w:smallCaps/>
      <w:noProof/>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B1404"/>
    <w:rPr>
      <w:rFonts w:ascii="Times New Roman" w:eastAsia="MS Mincho" w:hAnsi="Times New Roman"/>
      <w:smallCaps/>
      <w:noProof/>
    </w:rPr>
  </w:style>
  <w:style w:type="character" w:customStyle="1" w:styleId="Heading2Char">
    <w:name w:val="Heading 2 Char"/>
    <w:link w:val="Heading2"/>
    <w:uiPriority w:val="99"/>
    <w:locked/>
    <w:rsid w:val="00EF3A1A"/>
    <w:rPr>
      <w:rFonts w:ascii="Times New Roman" w:eastAsia="MS Mincho" w:hAnsi="Times New Roman" w:cs="Times New Roman"/>
      <w:i/>
      <w:iCs/>
      <w:noProof/>
      <w:sz w:val="20"/>
      <w:szCs w:val="20"/>
    </w:rPr>
  </w:style>
  <w:style w:type="character" w:customStyle="1" w:styleId="Heading3Char">
    <w:name w:val="Heading 3 Char"/>
    <w:link w:val="Heading3"/>
    <w:uiPriority w:val="99"/>
    <w:locked/>
    <w:rsid w:val="004059FE"/>
    <w:rPr>
      <w:rFonts w:ascii="Times New Roman" w:eastAsia="MS Mincho" w:hAnsi="Times New Roman" w:cs="Times New Roman"/>
      <w:i/>
      <w:iCs/>
      <w:noProof/>
      <w:sz w:val="20"/>
      <w:szCs w:val="20"/>
    </w:rPr>
  </w:style>
  <w:style w:type="character" w:customStyle="1" w:styleId="Heading4Char">
    <w:name w:val="Heading 4 Char"/>
    <w:link w:val="Heading4"/>
    <w:uiPriority w:val="99"/>
    <w:locked/>
    <w:rsid w:val="004059FE"/>
    <w:rPr>
      <w:rFonts w:ascii="Times New Roman" w:eastAsia="MS Mincho" w:hAnsi="Times New Roman" w:cs="Times New Roman"/>
      <w:i/>
      <w:iCs/>
      <w:noProof/>
      <w:sz w:val="20"/>
      <w:szCs w:val="20"/>
    </w:rPr>
  </w:style>
  <w:style w:type="character" w:customStyle="1" w:styleId="Heading5Char">
    <w:name w:val="Heading 5 Char"/>
    <w:link w:val="Heading5"/>
    <w:uiPriority w:val="9"/>
    <w:semiHidden/>
    <w:locked/>
    <w:rsid w:val="002638D4"/>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rPr>
  </w:style>
  <w:style w:type="paragraph" w:customStyle="1" w:styleId="Affiliation">
    <w:name w:val="Affiliation"/>
    <w:uiPriority w:val="99"/>
    <w:rsid w:val="002638D4"/>
    <w:pPr>
      <w:jc w:val="center"/>
    </w:pPr>
    <w:rPr>
      <w:rFonts w:ascii="Times New Roman" w:hAnsi="Times New Roman"/>
    </w:rPr>
  </w:style>
  <w:style w:type="paragraph" w:customStyle="1" w:styleId="Author">
    <w:name w:val="Author"/>
    <w:uiPriority w:val="99"/>
    <w:rsid w:val="002638D4"/>
    <w:pPr>
      <w:spacing w:before="360" w:after="40"/>
      <w:jc w:val="center"/>
    </w:pPr>
    <w:rPr>
      <w:rFonts w:ascii="Times New Roman" w:hAnsi="Times New Roman"/>
      <w:noProof/>
      <w:sz w:val="22"/>
      <w:szCs w:val="22"/>
    </w:rPr>
  </w:style>
  <w:style w:type="paragraph" w:styleId="BodyText">
    <w:name w:val="Body Text"/>
    <w:basedOn w:val="Normal"/>
    <w:link w:val="BodyTextChar"/>
    <w:uiPriority w:val="99"/>
    <w:rsid w:val="00753F7B"/>
    <w:pPr>
      <w:tabs>
        <w:tab w:val="left" w:pos="288"/>
      </w:tabs>
      <w:spacing w:after="120" w:line="228" w:lineRule="auto"/>
      <w:ind w:firstLine="288"/>
      <w:jc w:val="both"/>
    </w:pPr>
    <w:rPr>
      <w:rFonts w:eastAsia="MS Mincho"/>
      <w:spacing w:val="-1"/>
    </w:rPr>
  </w:style>
  <w:style w:type="character" w:customStyle="1" w:styleId="BodyTextChar">
    <w:name w:val="Body Text Char"/>
    <w:link w:val="BodyText"/>
    <w:uiPriority w:val="99"/>
    <w:locked/>
    <w:rsid w:val="00753F7B"/>
    <w:rPr>
      <w:rFonts w:ascii="Times New Roman" w:eastAsia="MS Mincho" w:hAnsi="Times New Roman" w:cs="Times New Roman"/>
      <w:sz w:val="20"/>
      <w:szCs w:val="20"/>
    </w:rPr>
  </w:style>
  <w:style w:type="paragraph" w:customStyle="1" w:styleId="bulletlist">
    <w:name w:val="bullet list"/>
    <w:basedOn w:val="BodyText"/>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rPr>
  </w:style>
  <w:style w:type="paragraph" w:customStyle="1" w:styleId="footnote">
    <w:name w:val="footnote"/>
    <w:uiPriority w:val="99"/>
    <w:rsid w:val="002638D4"/>
    <w:pPr>
      <w:framePr w:hSpace="187" w:vSpace="187" w:wrap="notBeside" w:vAnchor="text" w:hAnchor="page" w:x="6121" w:y="577"/>
      <w:numPr>
        <w:numId w:val="3"/>
      </w:numPr>
      <w:spacing w:after="40"/>
    </w:pPr>
    <w:rPr>
      <w:rFonts w:ascii="Times New Roman" w:hAnsi="Times New Roman"/>
      <w:sz w:val="16"/>
      <w:szCs w:val="16"/>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rPr>
  </w:style>
  <w:style w:type="paragraph" w:customStyle="1" w:styleId="papersubtitle">
    <w:name w:val="paper subtitle"/>
    <w:uiPriority w:val="99"/>
    <w:rsid w:val="0097508D"/>
    <w:pPr>
      <w:spacing w:after="120"/>
      <w:jc w:val="center"/>
    </w:pPr>
    <w:rPr>
      <w:rFonts w:ascii="Times New Roman" w:hAnsi="Times New Roman"/>
      <w:bCs/>
      <w:noProof/>
      <w:sz w:val="28"/>
      <w:szCs w:val="28"/>
    </w:rPr>
  </w:style>
  <w:style w:type="paragraph" w:customStyle="1" w:styleId="papertitle">
    <w:name w:val="paper title"/>
    <w:uiPriority w:val="99"/>
    <w:rsid w:val="0097508D"/>
    <w:pPr>
      <w:spacing w:after="120"/>
      <w:jc w:val="center"/>
    </w:pPr>
    <w:rPr>
      <w:rFonts w:ascii="Times New Roman" w:hAnsi="Times New Roman"/>
      <w:bCs/>
      <w:noProof/>
      <w:sz w:val="48"/>
      <w:szCs w:val="48"/>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rPr>
  </w:style>
  <w:style w:type="paragraph" w:customStyle="1" w:styleId="sponsors">
    <w:name w:val="sponsors"/>
    <w:rsid w:val="002638D4"/>
    <w:pPr>
      <w:framePr w:wrap="auto" w:hAnchor="text" w:x="615" w:y="2239"/>
      <w:pBdr>
        <w:top w:val="single" w:sz="4" w:space="2" w:color="auto"/>
      </w:pBdr>
      <w:ind w:firstLine="288"/>
    </w:pPr>
    <w:rPr>
      <w:rFonts w:ascii="Times New Roman" w:hAnsi="Times New Roman"/>
      <w:sz w:val="16"/>
      <w:szCs w:val="16"/>
    </w:rPr>
  </w:style>
  <w:style w:type="paragraph" w:customStyle="1" w:styleId="tablecolhead">
    <w:name w:val="table col head"/>
    <w:basedOn w:val="Normal"/>
    <w:uiPriority w:val="99"/>
    <w:rsid w:val="002638D4"/>
    <w:rPr>
      <w:b/>
      <w:bCs/>
      <w:sz w:val="16"/>
      <w:szCs w:val="16"/>
    </w:rPr>
  </w:style>
  <w:style w:type="paragraph" w:customStyle="1" w:styleId="tablecolsubhead">
    <w:name w:val="table col subhead"/>
    <w:basedOn w:val="tablecolhead"/>
    <w:uiPriority w:val="99"/>
    <w:rsid w:val="002638D4"/>
    <w:rPr>
      <w:i/>
      <w:iCs/>
      <w:sz w:val="15"/>
      <w:szCs w:val="15"/>
    </w:rPr>
  </w:style>
  <w:style w:type="paragraph" w:customStyle="1" w:styleId="tablecopy">
    <w:name w:val="table copy"/>
    <w:uiPriority w:val="99"/>
    <w:rsid w:val="002638D4"/>
    <w:pPr>
      <w:jc w:val="both"/>
    </w:pPr>
    <w:rPr>
      <w:rFonts w:ascii="Times New Roman" w:hAnsi="Times New Roman"/>
      <w:noProof/>
      <w:sz w:val="16"/>
      <w:szCs w:val="16"/>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rPr>
  </w:style>
  <w:style w:type="paragraph" w:customStyle="1" w:styleId="tablehead">
    <w:name w:val="table head"/>
    <w:uiPriority w:val="99"/>
    <w:rsid w:val="002638D4"/>
    <w:pPr>
      <w:numPr>
        <w:numId w:val="9"/>
      </w:numPr>
      <w:spacing w:before="240" w:after="120" w:line="216" w:lineRule="auto"/>
      <w:jc w:val="center"/>
    </w:pPr>
    <w:rPr>
      <w:rFonts w:ascii="Times New Roman" w:hAnsi="Times New Roman"/>
      <w:smallCaps/>
      <w:noProof/>
      <w:sz w:val="16"/>
      <w:szCs w:val="16"/>
    </w:rPr>
  </w:style>
  <w:style w:type="paragraph" w:styleId="NormalWeb">
    <w:name w:val="Normal (Web)"/>
    <w:basedOn w:val="Normal"/>
    <w:uiPriority w:val="99"/>
    <w:semiHidden/>
    <w:unhideWhenUsed/>
    <w:rsid w:val="003C0794"/>
    <w:pPr>
      <w:spacing w:before="100" w:beforeAutospacing="1" w:after="100" w:afterAutospacing="1"/>
      <w:jc w:val="left"/>
    </w:pPr>
    <w:rPr>
      <w:sz w:val="24"/>
      <w:szCs w:val="24"/>
      <w:lang w:val="en-IN" w:eastAsia="en-IN"/>
    </w:rPr>
  </w:style>
  <w:style w:type="character" w:styleId="Strong">
    <w:name w:val="Strong"/>
    <w:uiPriority w:val="22"/>
    <w:qFormat/>
    <w:rsid w:val="003C0794"/>
    <w:rPr>
      <w:b/>
      <w:bCs/>
    </w:rPr>
  </w:style>
  <w:style w:type="character" w:styleId="Hyperlink">
    <w:name w:val="Hyperlink"/>
    <w:uiPriority w:val="99"/>
    <w:unhideWhenUsed/>
    <w:rsid w:val="003C0794"/>
    <w:rPr>
      <w:color w:val="0000FF"/>
      <w:u w:val="single"/>
    </w:rPr>
  </w:style>
  <w:style w:type="character" w:styleId="Emphasis">
    <w:name w:val="Emphasis"/>
    <w:uiPriority w:val="20"/>
    <w:qFormat/>
    <w:rsid w:val="003C0794"/>
    <w:rPr>
      <w:i/>
      <w:iCs/>
    </w:rPr>
  </w:style>
  <w:style w:type="paragraph" w:styleId="CommentText">
    <w:name w:val="annotation text"/>
    <w:basedOn w:val="Normal"/>
    <w:link w:val="CommentTextChar"/>
    <w:uiPriority w:val="99"/>
    <w:semiHidden/>
    <w:unhideWhenUsed/>
    <w:rsid w:val="003C0794"/>
  </w:style>
  <w:style w:type="character" w:customStyle="1" w:styleId="CommentTextChar">
    <w:name w:val="Comment Text Char"/>
    <w:link w:val="CommentText"/>
    <w:uiPriority w:val="99"/>
    <w:semiHidden/>
    <w:rsid w:val="003C0794"/>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rsid w:val="003C0794"/>
    <w:pPr>
      <w:jc w:val="left"/>
    </w:pPr>
    <w:rPr>
      <w:rFonts w:cs="Gautami"/>
      <w:b/>
      <w:bCs/>
      <w:lang w:bidi="te-IN"/>
    </w:rPr>
  </w:style>
  <w:style w:type="character" w:customStyle="1" w:styleId="CommentSubjectChar">
    <w:name w:val="Comment Subject Char"/>
    <w:link w:val="CommentSubject"/>
    <w:uiPriority w:val="99"/>
    <w:semiHidden/>
    <w:rsid w:val="003C0794"/>
    <w:rPr>
      <w:rFonts w:ascii="Times New Roman" w:hAnsi="Times New Roman" w:cs="Gautami"/>
      <w:b/>
      <w:bCs/>
      <w:lang w:bidi="te-IN"/>
    </w:rPr>
  </w:style>
  <w:style w:type="paragraph" w:styleId="ListParagraph">
    <w:name w:val="List Paragraph"/>
    <w:basedOn w:val="Normal"/>
    <w:uiPriority w:val="34"/>
    <w:qFormat/>
    <w:rsid w:val="00CF2FB7"/>
    <w:pPr>
      <w:ind w:left="720"/>
      <w:contextualSpacing/>
    </w:pPr>
  </w:style>
</w:styles>
</file>

<file path=word/webSettings.xml><?xml version="1.0" encoding="utf-8"?>
<w:webSettings xmlns:r="http://schemas.openxmlformats.org/officeDocument/2006/relationships" xmlns:w="http://schemas.openxmlformats.org/wordprocessingml/2006/main">
  <w:divs>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371538194">
      <w:bodyDiv w:val="1"/>
      <w:marLeft w:val="0"/>
      <w:marRight w:val="0"/>
      <w:marTop w:val="0"/>
      <w:marBottom w:val="0"/>
      <w:divBdr>
        <w:top w:val="none" w:sz="0" w:space="0" w:color="auto"/>
        <w:left w:val="none" w:sz="0" w:space="0" w:color="auto"/>
        <w:bottom w:val="none" w:sz="0" w:space="0" w:color="auto"/>
        <w:right w:val="none" w:sz="0" w:space="0" w:color="auto"/>
      </w:divBdr>
    </w:div>
    <w:div w:id="602610615">
      <w:bodyDiv w:val="1"/>
      <w:marLeft w:val="0"/>
      <w:marRight w:val="0"/>
      <w:marTop w:val="0"/>
      <w:marBottom w:val="0"/>
      <w:divBdr>
        <w:top w:val="none" w:sz="0" w:space="0" w:color="auto"/>
        <w:left w:val="none" w:sz="0" w:space="0" w:color="auto"/>
        <w:bottom w:val="none" w:sz="0" w:space="0" w:color="auto"/>
        <w:right w:val="none" w:sz="0" w:space="0" w:color="auto"/>
      </w:divBdr>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 w:id="1844782055">
      <w:bodyDiv w:val="1"/>
      <w:marLeft w:val="0"/>
      <w:marRight w:val="0"/>
      <w:marTop w:val="0"/>
      <w:marBottom w:val="0"/>
      <w:divBdr>
        <w:top w:val="none" w:sz="0" w:space="0" w:color="auto"/>
        <w:left w:val="none" w:sz="0" w:space="0" w:color="auto"/>
        <w:bottom w:val="none" w:sz="0" w:space="0" w:color="auto"/>
        <w:right w:val="none" w:sz="0" w:space="0" w:color="auto"/>
      </w:divBdr>
    </w:div>
    <w:div w:id="1968654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package" Target="embeddings/Microsoft_Office_Excel_Worksheet1.xlsx"/><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1386</TotalTime>
  <Pages>1</Pages>
  <Words>437</Words>
  <Characters>2493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2925</CharactersWithSpaces>
  <SharedDoc>false</SharedDoc>
  <HLinks>
    <vt:vector size="6" baseType="variant">
      <vt:variant>
        <vt:i4>4522076</vt:i4>
      </vt:variant>
      <vt:variant>
        <vt:i4>0</vt:i4>
      </vt:variant>
      <vt:variant>
        <vt:i4>0</vt:i4>
      </vt:variant>
      <vt:variant>
        <vt:i4>5</vt:i4>
      </vt:variant>
      <vt:variant>
        <vt:lpwstr>http://www.openaccessjournals.com/articles/major-risk-factors-for-atherosclerosis-and-metabolic-syndrome-the-uhs-12178.html</vt:lpwstr>
      </vt:variant>
      <vt:variant>
        <vt:lpwstr>a1</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Idres</cp:lastModifiedBy>
  <cp:revision>6</cp:revision>
  <dcterms:created xsi:type="dcterms:W3CDTF">2018-06-12T17:09:00Z</dcterms:created>
  <dcterms:modified xsi:type="dcterms:W3CDTF">2018-06-13T16:14:00Z</dcterms:modified>
</cp:coreProperties>
</file>