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1D0" w:rsidRPr="00F701D0" w:rsidRDefault="00F701D0" w:rsidP="00F701D0">
      <w:pPr>
        <w:spacing w:after="0" w:line="240" w:lineRule="auto"/>
        <w:jc w:val="center"/>
        <w:rPr>
          <w:rFonts w:ascii="Times New Roman" w:eastAsia="Times New Roman" w:hAnsi="Times New Roman" w:cs="Times New Roman"/>
          <w:b/>
          <w:bCs/>
          <w:sz w:val="24"/>
          <w:szCs w:val="24"/>
        </w:rPr>
      </w:pPr>
      <w:r w:rsidRPr="00F701D0">
        <w:rPr>
          <w:rFonts w:ascii="Times New Roman" w:eastAsia="Times New Roman" w:hAnsi="Times New Roman" w:cs="Times New Roman"/>
          <w:b/>
          <w:bCs/>
          <w:sz w:val="24"/>
          <w:szCs w:val="24"/>
        </w:rPr>
        <w:t>What Drives Intentional Overdose with Non Prescription drugs? A Cross-Sectional Study</w:t>
      </w:r>
    </w:p>
    <w:p w:rsidR="00F701D0" w:rsidRPr="00F701D0" w:rsidRDefault="00F701D0" w:rsidP="00F701D0">
      <w:pPr>
        <w:autoSpaceDE w:val="0"/>
        <w:autoSpaceDN w:val="0"/>
        <w:adjustRightInd w:val="0"/>
        <w:spacing w:after="0" w:line="240" w:lineRule="auto"/>
        <w:jc w:val="mediumKashida"/>
        <w:rPr>
          <w:rFonts w:ascii="Times New Roman" w:eastAsia="SimSun" w:hAnsi="Times New Roman" w:cs="Times New Roman"/>
          <w:sz w:val="24"/>
          <w:szCs w:val="24"/>
        </w:rPr>
      </w:pPr>
    </w:p>
    <w:p w:rsidR="00F701D0" w:rsidRPr="00F701D0" w:rsidRDefault="00F701D0" w:rsidP="00F701D0">
      <w:pPr>
        <w:autoSpaceDE w:val="0"/>
        <w:autoSpaceDN w:val="0"/>
        <w:adjustRightInd w:val="0"/>
        <w:spacing w:after="0" w:line="240" w:lineRule="auto"/>
        <w:jc w:val="center"/>
        <w:rPr>
          <w:rFonts w:ascii="Times New Roman" w:eastAsia="Times New Roman" w:hAnsi="Times New Roman" w:cs="Times New Roman"/>
          <w:sz w:val="24"/>
          <w:szCs w:val="24"/>
        </w:rPr>
      </w:pPr>
      <w:r w:rsidRPr="00F701D0">
        <w:rPr>
          <w:rFonts w:ascii="Times New Roman" w:eastAsia="SimSun" w:hAnsi="Times New Roman" w:cs="Times New Roman"/>
          <w:sz w:val="24"/>
          <w:szCs w:val="24"/>
        </w:rPr>
        <w:t>Khalid A Al-Kubaisi</w:t>
      </w:r>
      <w:r w:rsidRPr="00F701D0">
        <w:rPr>
          <w:rFonts w:ascii="Times New Roman" w:eastAsia="SimSun" w:hAnsi="Times New Roman" w:cs="Times New Roman"/>
          <w:sz w:val="24"/>
          <w:szCs w:val="24"/>
          <w:vertAlign w:val="superscript"/>
        </w:rPr>
        <w:t>1</w:t>
      </w:r>
      <w:r w:rsidRPr="00F701D0">
        <w:rPr>
          <w:rFonts w:ascii="Times New Roman" w:eastAsia="SimSun" w:hAnsi="Times New Roman" w:cs="Times New Roman"/>
          <w:sz w:val="24"/>
          <w:szCs w:val="24"/>
        </w:rPr>
        <w:t>, Mark D SteCroix</w:t>
      </w:r>
      <w:r w:rsidRPr="00F701D0">
        <w:rPr>
          <w:rFonts w:ascii="Times New Roman" w:eastAsia="SimSun" w:hAnsi="Times New Roman" w:cs="Times New Roman"/>
          <w:sz w:val="24"/>
          <w:szCs w:val="24"/>
          <w:vertAlign w:val="superscript"/>
        </w:rPr>
        <w:t>1</w:t>
      </w:r>
      <w:r w:rsidRPr="00F701D0">
        <w:rPr>
          <w:rFonts w:ascii="Times New Roman" w:eastAsia="SimSun" w:hAnsi="Times New Roman" w:cs="Times New Roman"/>
          <w:sz w:val="24"/>
          <w:szCs w:val="24"/>
        </w:rPr>
        <w:t>, Don Vinson</w:t>
      </w:r>
      <w:r w:rsidRPr="00F701D0">
        <w:rPr>
          <w:rFonts w:ascii="Times New Roman" w:eastAsia="SimSun" w:hAnsi="Times New Roman" w:cs="Times New Roman"/>
          <w:sz w:val="24"/>
          <w:szCs w:val="24"/>
          <w:vertAlign w:val="superscript"/>
        </w:rPr>
        <w:t>2</w:t>
      </w:r>
      <w:r w:rsidRPr="00F701D0">
        <w:rPr>
          <w:rFonts w:ascii="Times New Roman" w:eastAsia="SimSun" w:hAnsi="Times New Roman" w:cs="Times New Roman"/>
          <w:sz w:val="24"/>
          <w:szCs w:val="24"/>
        </w:rPr>
        <w:t>, MoustafaNHassan</w:t>
      </w:r>
      <w:r w:rsidRPr="00F701D0">
        <w:rPr>
          <w:rFonts w:ascii="Times New Roman" w:eastAsia="SimSun" w:hAnsi="Times New Roman" w:cs="Times New Roman"/>
          <w:sz w:val="24"/>
          <w:szCs w:val="24"/>
          <w:vertAlign w:val="superscript"/>
        </w:rPr>
        <w:t>3</w:t>
      </w:r>
      <w:r w:rsidRPr="00F701D0">
        <w:rPr>
          <w:rFonts w:ascii="Times New Roman" w:eastAsia="Times New Roman" w:hAnsi="Times New Roman" w:cs="Times New Roman"/>
          <w:sz w:val="24"/>
          <w:szCs w:val="24"/>
        </w:rPr>
        <w:t>,</w:t>
      </w:r>
    </w:p>
    <w:p w:rsidR="00F701D0" w:rsidRPr="00F701D0" w:rsidRDefault="00F701D0" w:rsidP="00F701D0">
      <w:pPr>
        <w:autoSpaceDE w:val="0"/>
        <w:autoSpaceDN w:val="0"/>
        <w:adjustRightInd w:val="0"/>
        <w:spacing w:after="0" w:line="240" w:lineRule="auto"/>
        <w:jc w:val="center"/>
        <w:rPr>
          <w:rFonts w:ascii="Times New Roman" w:eastAsia="SimSun" w:hAnsi="Times New Roman" w:cs="Times New Roman"/>
          <w:b/>
          <w:bCs/>
          <w:sz w:val="24"/>
          <w:szCs w:val="24"/>
        </w:rPr>
      </w:pPr>
      <w:proofErr w:type="spellStart"/>
      <w:r w:rsidRPr="00F701D0">
        <w:rPr>
          <w:rFonts w:ascii="Times New Roman" w:eastAsia="Times New Roman" w:hAnsi="Times New Roman" w:cs="Times New Roman"/>
          <w:sz w:val="24"/>
          <w:szCs w:val="24"/>
        </w:rPr>
        <w:t>Mirza</w:t>
      </w:r>
      <w:proofErr w:type="spellEnd"/>
      <w:r w:rsidRPr="00F701D0">
        <w:rPr>
          <w:rFonts w:ascii="Times New Roman" w:eastAsia="Times New Roman" w:hAnsi="Times New Roman" w:cs="Times New Roman"/>
          <w:sz w:val="24"/>
          <w:szCs w:val="24"/>
        </w:rPr>
        <w:t xml:space="preserve"> R Baig</w:t>
      </w:r>
      <w:r w:rsidRPr="00F701D0">
        <w:rPr>
          <w:rFonts w:ascii="Times New Roman" w:eastAsia="Times New Roman" w:hAnsi="Times New Roman" w:cs="Times New Roman"/>
          <w:sz w:val="24"/>
          <w:szCs w:val="24"/>
          <w:vertAlign w:val="superscript"/>
        </w:rPr>
        <w:t>4</w:t>
      </w:r>
      <w:r w:rsidRPr="00F701D0">
        <w:rPr>
          <w:rFonts w:ascii="Times New Roman" w:eastAsia="Times New Roman" w:hAnsi="Times New Roman" w:cs="Times New Roman"/>
          <w:sz w:val="24"/>
          <w:szCs w:val="24"/>
        </w:rPr>
        <w:t xml:space="preserve">, </w:t>
      </w:r>
      <w:r w:rsidRPr="00F701D0">
        <w:rPr>
          <w:rFonts w:ascii="Times New Roman" w:eastAsia="SimSun" w:hAnsi="Times New Roman" w:cs="Times New Roman"/>
          <w:sz w:val="24"/>
          <w:szCs w:val="24"/>
        </w:rPr>
        <w:t>Suleiman I Sharif</w:t>
      </w:r>
      <w:r w:rsidRPr="00F701D0">
        <w:rPr>
          <w:rFonts w:ascii="Times New Roman" w:eastAsia="SimSun" w:hAnsi="Times New Roman" w:cs="Times New Roman"/>
          <w:sz w:val="24"/>
          <w:szCs w:val="24"/>
          <w:vertAlign w:val="superscript"/>
        </w:rPr>
        <w:t>5</w:t>
      </w:r>
      <w:proofErr w:type="gramStart"/>
      <w:r w:rsidRPr="00F701D0">
        <w:rPr>
          <w:rFonts w:ascii="Times New Roman" w:eastAsia="SimSun" w:hAnsi="Times New Roman" w:cs="Times New Roman"/>
          <w:sz w:val="24"/>
          <w:szCs w:val="24"/>
        </w:rPr>
        <w:t>,Abduelmula</w:t>
      </w:r>
      <w:proofErr w:type="gramEnd"/>
      <w:r w:rsidRPr="00F701D0">
        <w:rPr>
          <w:rFonts w:ascii="Times New Roman" w:eastAsia="SimSun" w:hAnsi="Times New Roman" w:cs="Times New Roman"/>
          <w:sz w:val="24"/>
          <w:szCs w:val="24"/>
        </w:rPr>
        <w:t xml:space="preserve"> R. Abduelkarem</w:t>
      </w:r>
      <w:r w:rsidRPr="00F701D0">
        <w:rPr>
          <w:rFonts w:ascii="Times New Roman" w:eastAsia="SimSun" w:hAnsi="Times New Roman" w:cs="Times New Roman"/>
          <w:sz w:val="24"/>
          <w:szCs w:val="24"/>
          <w:vertAlign w:val="superscript"/>
        </w:rPr>
        <w:t>5</w:t>
      </w:r>
    </w:p>
    <w:p w:rsidR="00F701D0" w:rsidRPr="00F701D0" w:rsidRDefault="00F701D0" w:rsidP="00F701D0">
      <w:pPr>
        <w:autoSpaceDE w:val="0"/>
        <w:autoSpaceDN w:val="0"/>
        <w:adjustRightInd w:val="0"/>
        <w:spacing w:after="0" w:line="240" w:lineRule="auto"/>
        <w:jc w:val="mediumKashida"/>
        <w:rPr>
          <w:rFonts w:ascii="Times New Roman" w:eastAsia="SimSun" w:hAnsi="Times New Roman" w:cs="Times New Roman"/>
          <w:sz w:val="24"/>
          <w:szCs w:val="24"/>
        </w:rPr>
      </w:pPr>
    </w:p>
    <w:p w:rsidR="00F701D0" w:rsidRPr="00F701D0" w:rsidRDefault="00F701D0" w:rsidP="00F701D0">
      <w:pPr>
        <w:autoSpaceDE w:val="0"/>
        <w:autoSpaceDN w:val="0"/>
        <w:adjustRightInd w:val="0"/>
        <w:spacing w:after="0" w:line="240" w:lineRule="auto"/>
        <w:jc w:val="mediumKashida"/>
        <w:rPr>
          <w:rFonts w:ascii="Times New Roman" w:eastAsia="SimSun" w:hAnsi="Times New Roman" w:cs="Times New Roman"/>
          <w:sz w:val="24"/>
          <w:szCs w:val="24"/>
        </w:rPr>
      </w:pPr>
      <w:r w:rsidRPr="00F701D0">
        <w:rPr>
          <w:rFonts w:ascii="Times New Roman" w:eastAsia="SimSun" w:hAnsi="Times New Roman" w:cs="Times New Roman"/>
          <w:sz w:val="24"/>
          <w:szCs w:val="24"/>
          <w:vertAlign w:val="superscript"/>
        </w:rPr>
        <w:t>1</w:t>
      </w:r>
      <w:r w:rsidRPr="00F701D0">
        <w:rPr>
          <w:rFonts w:ascii="Times New Roman" w:eastAsia="SimSun" w:hAnsi="Times New Roman" w:cs="Times New Roman"/>
          <w:sz w:val="24"/>
          <w:szCs w:val="24"/>
        </w:rPr>
        <w:t xml:space="preserve">University of Gloucestershire, </w:t>
      </w:r>
      <w:proofErr w:type="gramStart"/>
      <w:r w:rsidRPr="00F701D0">
        <w:rPr>
          <w:rFonts w:ascii="Times New Roman" w:eastAsia="SimSun" w:hAnsi="Times New Roman" w:cs="Times New Roman"/>
          <w:sz w:val="24"/>
          <w:szCs w:val="24"/>
        </w:rPr>
        <w:t>The</w:t>
      </w:r>
      <w:proofErr w:type="gramEnd"/>
      <w:r w:rsidRPr="00F701D0">
        <w:rPr>
          <w:rFonts w:ascii="Times New Roman" w:eastAsia="SimSun" w:hAnsi="Times New Roman" w:cs="Times New Roman"/>
          <w:sz w:val="24"/>
          <w:szCs w:val="24"/>
        </w:rPr>
        <w:t xml:space="preserve"> Park, Cheltenham, GL50 2RH. UK</w:t>
      </w:r>
    </w:p>
    <w:p w:rsidR="00F701D0" w:rsidRPr="00F701D0" w:rsidRDefault="00F701D0" w:rsidP="00F701D0">
      <w:pPr>
        <w:autoSpaceDE w:val="0"/>
        <w:autoSpaceDN w:val="0"/>
        <w:adjustRightInd w:val="0"/>
        <w:spacing w:after="0" w:line="240" w:lineRule="auto"/>
        <w:jc w:val="mediumKashida"/>
        <w:rPr>
          <w:rFonts w:ascii="Times New Roman" w:eastAsia="SimSun" w:hAnsi="Times New Roman" w:cs="Times New Roman"/>
          <w:sz w:val="24"/>
          <w:szCs w:val="24"/>
        </w:rPr>
      </w:pPr>
      <w:r w:rsidRPr="00F701D0">
        <w:rPr>
          <w:rFonts w:ascii="Times New Roman" w:eastAsia="SimSun" w:hAnsi="Times New Roman" w:cs="Times New Roman"/>
          <w:sz w:val="24"/>
          <w:szCs w:val="24"/>
        </w:rPr>
        <w:t xml:space="preserve">Email: </w:t>
      </w:r>
      <w:hyperlink r:id="rId5" w:history="1">
        <w:r w:rsidRPr="00F701D0">
          <w:rPr>
            <w:rFonts w:ascii="Times New Roman" w:eastAsia="SimSun" w:hAnsi="Times New Roman" w:cs="Times New Roman"/>
            <w:sz w:val="24"/>
            <w:szCs w:val="24"/>
          </w:rPr>
          <w:t>Khalid@glos.ac.uk</w:t>
        </w:r>
      </w:hyperlink>
      <w:r w:rsidRPr="00F701D0">
        <w:rPr>
          <w:rFonts w:ascii="Times New Roman" w:eastAsia="SimSun" w:hAnsi="Times New Roman" w:cs="Times New Roman"/>
          <w:sz w:val="24"/>
          <w:szCs w:val="24"/>
        </w:rPr>
        <w:t>; </w:t>
      </w:r>
      <w:hyperlink r:id="rId6" w:history="1">
        <w:r w:rsidRPr="00F701D0">
          <w:rPr>
            <w:rFonts w:ascii="Times New Roman" w:eastAsia="SimSun" w:hAnsi="Times New Roman" w:cs="Times New Roman"/>
            <w:sz w:val="24"/>
            <w:szCs w:val="24"/>
          </w:rPr>
          <w:t>mdestecroix@glos.ac.uk</w:t>
        </w:r>
      </w:hyperlink>
    </w:p>
    <w:p w:rsidR="00F701D0" w:rsidRPr="00F701D0" w:rsidRDefault="00F701D0" w:rsidP="00F701D0">
      <w:pPr>
        <w:autoSpaceDE w:val="0"/>
        <w:autoSpaceDN w:val="0"/>
        <w:adjustRightInd w:val="0"/>
        <w:spacing w:after="0" w:line="240" w:lineRule="auto"/>
        <w:jc w:val="mediumKashida"/>
        <w:rPr>
          <w:rFonts w:ascii="Times New Roman" w:eastAsia="SimSun" w:hAnsi="Times New Roman" w:cs="Times New Roman"/>
          <w:sz w:val="24"/>
          <w:szCs w:val="24"/>
        </w:rPr>
      </w:pPr>
      <w:proofErr w:type="gramStart"/>
      <w:r w:rsidRPr="00F701D0">
        <w:rPr>
          <w:rFonts w:ascii="Times New Roman" w:eastAsia="SimSun" w:hAnsi="Times New Roman" w:cs="Times New Roman"/>
          <w:sz w:val="24"/>
          <w:szCs w:val="24"/>
          <w:vertAlign w:val="superscript"/>
        </w:rPr>
        <w:t>2</w:t>
      </w:r>
      <w:r w:rsidRPr="00F701D0">
        <w:rPr>
          <w:rFonts w:ascii="Times New Roman" w:eastAsia="SimSun" w:hAnsi="Times New Roman" w:cs="Times New Roman"/>
          <w:sz w:val="24"/>
          <w:szCs w:val="24"/>
        </w:rPr>
        <w:t xml:space="preserve">University of Worcester, St John's Campus, </w:t>
      </w:r>
      <w:proofErr w:type="spellStart"/>
      <w:r w:rsidRPr="00F701D0">
        <w:rPr>
          <w:rFonts w:ascii="Times New Roman" w:eastAsia="SimSun" w:hAnsi="Times New Roman" w:cs="Times New Roman"/>
          <w:sz w:val="24"/>
          <w:szCs w:val="24"/>
        </w:rPr>
        <w:t>Henwick</w:t>
      </w:r>
      <w:proofErr w:type="spellEnd"/>
      <w:r w:rsidRPr="00F701D0">
        <w:rPr>
          <w:rFonts w:ascii="Times New Roman" w:eastAsia="SimSun" w:hAnsi="Times New Roman" w:cs="Times New Roman"/>
          <w:sz w:val="24"/>
          <w:szCs w:val="24"/>
        </w:rPr>
        <w:t xml:space="preserve"> Grove, Worcester, WR2 6AJ, UK.</w:t>
      </w:r>
      <w:proofErr w:type="gramEnd"/>
    </w:p>
    <w:p w:rsidR="00F701D0" w:rsidRPr="00F701D0" w:rsidRDefault="00F701D0" w:rsidP="00F701D0">
      <w:pPr>
        <w:autoSpaceDE w:val="0"/>
        <w:autoSpaceDN w:val="0"/>
        <w:adjustRightInd w:val="0"/>
        <w:spacing w:after="0" w:line="240" w:lineRule="auto"/>
        <w:jc w:val="mediumKashida"/>
        <w:rPr>
          <w:rFonts w:ascii="Times New Roman" w:eastAsia="SimSun" w:hAnsi="Times New Roman" w:cs="Times New Roman"/>
          <w:sz w:val="24"/>
          <w:szCs w:val="24"/>
        </w:rPr>
      </w:pPr>
      <w:r w:rsidRPr="00F701D0">
        <w:rPr>
          <w:rFonts w:ascii="Times New Roman" w:eastAsia="SimSun" w:hAnsi="Times New Roman" w:cs="Times New Roman"/>
          <w:sz w:val="24"/>
          <w:szCs w:val="24"/>
        </w:rPr>
        <w:t xml:space="preserve">Email:  </w:t>
      </w:r>
      <w:hyperlink r:id="rId7" w:history="1">
        <w:r w:rsidRPr="00F701D0">
          <w:rPr>
            <w:rFonts w:ascii="Times New Roman" w:eastAsia="SimSun" w:hAnsi="Times New Roman" w:cs="Times New Roman"/>
            <w:sz w:val="24"/>
            <w:szCs w:val="24"/>
          </w:rPr>
          <w:t>d.vinson@worc.ac.uk</w:t>
        </w:r>
      </w:hyperlink>
    </w:p>
    <w:p w:rsidR="00F701D0" w:rsidRPr="00F701D0" w:rsidRDefault="00F701D0" w:rsidP="00F701D0">
      <w:pPr>
        <w:autoSpaceDE w:val="0"/>
        <w:autoSpaceDN w:val="0"/>
        <w:adjustRightInd w:val="0"/>
        <w:spacing w:after="0" w:line="240" w:lineRule="auto"/>
        <w:jc w:val="mediumKashida"/>
        <w:rPr>
          <w:rFonts w:ascii="Times New Roman" w:eastAsia="SimSun" w:hAnsi="Times New Roman" w:cs="Times New Roman"/>
          <w:sz w:val="24"/>
          <w:szCs w:val="24"/>
        </w:rPr>
      </w:pPr>
      <w:r w:rsidRPr="00F701D0">
        <w:rPr>
          <w:rFonts w:ascii="Times New Roman" w:eastAsia="SimSun" w:hAnsi="Times New Roman" w:cs="Times New Roman"/>
          <w:sz w:val="24"/>
          <w:szCs w:val="24"/>
          <w:vertAlign w:val="superscript"/>
        </w:rPr>
        <w:t>3</w:t>
      </w:r>
      <w:r w:rsidRPr="00F701D0">
        <w:rPr>
          <w:rFonts w:ascii="Times New Roman" w:eastAsia="SimSun" w:hAnsi="Times New Roman" w:cs="Times New Roman"/>
          <w:sz w:val="24"/>
          <w:szCs w:val="24"/>
        </w:rPr>
        <w:t xml:space="preserve">Bin Mohamed smart </w:t>
      </w:r>
      <w:proofErr w:type="spellStart"/>
      <w:r w:rsidRPr="00F701D0">
        <w:rPr>
          <w:rFonts w:ascii="Times New Roman" w:eastAsia="SimSun" w:hAnsi="Times New Roman" w:cs="Times New Roman"/>
          <w:sz w:val="24"/>
          <w:szCs w:val="24"/>
        </w:rPr>
        <w:t>university</w:t>
      </w:r>
      <w:proofErr w:type="gramStart"/>
      <w:r w:rsidRPr="00F701D0">
        <w:rPr>
          <w:rFonts w:ascii="Times New Roman" w:eastAsia="SimSun" w:hAnsi="Times New Roman" w:cs="Times New Roman"/>
          <w:sz w:val="24"/>
          <w:szCs w:val="24"/>
        </w:rPr>
        <w:t>,Dubai</w:t>
      </w:r>
      <w:proofErr w:type="spellEnd"/>
      <w:proofErr w:type="gramEnd"/>
      <w:r w:rsidRPr="00F701D0">
        <w:rPr>
          <w:rFonts w:ascii="Times New Roman" w:eastAsia="SimSun" w:hAnsi="Times New Roman" w:cs="Times New Roman"/>
          <w:sz w:val="24"/>
          <w:szCs w:val="24"/>
        </w:rPr>
        <w:t xml:space="preserve"> Academic City, </w:t>
      </w:r>
      <w:proofErr w:type="spellStart"/>
      <w:r w:rsidRPr="00F701D0">
        <w:rPr>
          <w:rFonts w:ascii="Times New Roman" w:eastAsia="SimSun" w:hAnsi="Times New Roman" w:cs="Times New Roman"/>
          <w:sz w:val="24"/>
          <w:szCs w:val="24"/>
        </w:rPr>
        <w:t>P.O.Box</w:t>
      </w:r>
      <w:proofErr w:type="spellEnd"/>
      <w:r w:rsidRPr="00F701D0">
        <w:rPr>
          <w:rFonts w:ascii="Times New Roman" w:eastAsia="SimSun" w:hAnsi="Times New Roman" w:cs="Times New Roman"/>
          <w:sz w:val="24"/>
          <w:szCs w:val="24"/>
        </w:rPr>
        <w:t>, 71400. Dubai. UAE</w:t>
      </w:r>
    </w:p>
    <w:p w:rsidR="00F701D0" w:rsidRPr="00F701D0" w:rsidRDefault="00F701D0" w:rsidP="00F701D0">
      <w:pPr>
        <w:autoSpaceDE w:val="0"/>
        <w:autoSpaceDN w:val="0"/>
        <w:adjustRightInd w:val="0"/>
        <w:spacing w:after="0" w:line="240" w:lineRule="auto"/>
        <w:jc w:val="mediumKashida"/>
        <w:rPr>
          <w:rFonts w:ascii="Times New Roman" w:eastAsia="SimSun" w:hAnsi="Times New Roman" w:cs="Times New Roman"/>
          <w:sz w:val="24"/>
          <w:szCs w:val="24"/>
        </w:rPr>
      </w:pPr>
      <w:r w:rsidRPr="00F701D0">
        <w:rPr>
          <w:rFonts w:ascii="Times New Roman" w:eastAsia="SimSun" w:hAnsi="Times New Roman" w:cs="Times New Roman"/>
          <w:sz w:val="24"/>
          <w:szCs w:val="24"/>
        </w:rPr>
        <w:t xml:space="preserve">Email: </w:t>
      </w:r>
      <w:hyperlink r:id="rId8" w:history="1">
        <w:r w:rsidRPr="00F701D0">
          <w:rPr>
            <w:rFonts w:ascii="Times New Roman" w:eastAsia="SimSun" w:hAnsi="Times New Roman" w:cs="Times New Roman"/>
            <w:sz w:val="24"/>
            <w:szCs w:val="24"/>
          </w:rPr>
          <w:t>hbmsu@hbmsu.ac.ae</w:t>
        </w:r>
      </w:hyperlink>
    </w:p>
    <w:p w:rsidR="00F701D0" w:rsidRPr="00F701D0" w:rsidRDefault="00F701D0" w:rsidP="00F701D0">
      <w:pPr>
        <w:autoSpaceDE w:val="0"/>
        <w:autoSpaceDN w:val="0"/>
        <w:adjustRightInd w:val="0"/>
        <w:spacing w:after="0" w:line="240" w:lineRule="auto"/>
        <w:jc w:val="mediumKashida"/>
        <w:rPr>
          <w:rFonts w:ascii="Times New Roman" w:eastAsia="SimSun" w:hAnsi="Times New Roman" w:cs="Times New Roman"/>
          <w:sz w:val="24"/>
          <w:szCs w:val="24"/>
        </w:rPr>
      </w:pPr>
      <w:r w:rsidRPr="00F701D0">
        <w:rPr>
          <w:rFonts w:ascii="Times New Roman" w:eastAsia="SimSun" w:hAnsi="Times New Roman" w:cs="Times New Roman"/>
          <w:sz w:val="24"/>
          <w:szCs w:val="24"/>
          <w:vertAlign w:val="superscript"/>
        </w:rPr>
        <w:t>4</w:t>
      </w:r>
      <w:r w:rsidRPr="00F701D0">
        <w:rPr>
          <w:rFonts w:ascii="Times New Roman" w:eastAsia="SimSun" w:hAnsi="Times New Roman" w:cs="Times New Roman"/>
          <w:sz w:val="24"/>
          <w:szCs w:val="24"/>
        </w:rPr>
        <w:t xml:space="preserve">Department of Clinical Pharmacy, Dubai Pharmacy College, Dubai, UAE </w:t>
      </w:r>
    </w:p>
    <w:p w:rsidR="00F701D0" w:rsidRPr="00F701D0" w:rsidRDefault="00F701D0" w:rsidP="00F701D0">
      <w:pPr>
        <w:autoSpaceDE w:val="0"/>
        <w:autoSpaceDN w:val="0"/>
        <w:adjustRightInd w:val="0"/>
        <w:spacing w:after="0" w:line="240" w:lineRule="auto"/>
        <w:jc w:val="mediumKashida"/>
        <w:rPr>
          <w:rFonts w:ascii="Times New Roman" w:eastAsia="SimSun" w:hAnsi="Times New Roman" w:cs="Times New Roman"/>
          <w:sz w:val="24"/>
          <w:szCs w:val="24"/>
        </w:rPr>
      </w:pPr>
      <w:r w:rsidRPr="00F701D0">
        <w:rPr>
          <w:rFonts w:ascii="Times New Roman" w:eastAsia="SimSun" w:hAnsi="Times New Roman" w:cs="Times New Roman"/>
          <w:sz w:val="24"/>
          <w:szCs w:val="24"/>
        </w:rPr>
        <w:t xml:space="preserve">Email: </w:t>
      </w:r>
      <w:hyperlink r:id="rId9" w:history="1">
        <w:r w:rsidRPr="00F701D0">
          <w:rPr>
            <w:rFonts w:ascii="Times New Roman" w:eastAsia="SimSun" w:hAnsi="Times New Roman" w:cs="Times New Roman"/>
            <w:sz w:val="24"/>
            <w:szCs w:val="24"/>
          </w:rPr>
          <w:t>dr.mirzabaig@dpc.edu</w:t>
        </w:r>
      </w:hyperlink>
    </w:p>
    <w:p w:rsidR="00F701D0" w:rsidRPr="00F701D0" w:rsidRDefault="00F701D0" w:rsidP="00F701D0">
      <w:pPr>
        <w:autoSpaceDE w:val="0"/>
        <w:autoSpaceDN w:val="0"/>
        <w:adjustRightInd w:val="0"/>
        <w:spacing w:after="0" w:line="240" w:lineRule="auto"/>
        <w:jc w:val="mediumKashida"/>
        <w:rPr>
          <w:rFonts w:ascii="Times New Roman" w:eastAsia="SimSun" w:hAnsi="Times New Roman" w:cs="Times New Roman"/>
          <w:sz w:val="24"/>
          <w:szCs w:val="24"/>
        </w:rPr>
      </w:pPr>
      <w:r w:rsidRPr="00F701D0">
        <w:rPr>
          <w:rFonts w:ascii="Times New Roman" w:eastAsia="SimSun" w:hAnsi="Times New Roman" w:cs="Times New Roman"/>
          <w:sz w:val="24"/>
          <w:szCs w:val="24"/>
          <w:vertAlign w:val="superscript"/>
        </w:rPr>
        <w:t>5</w:t>
      </w:r>
      <w:r w:rsidRPr="00F701D0">
        <w:rPr>
          <w:rFonts w:ascii="Times New Roman" w:eastAsia="SimSun" w:hAnsi="Times New Roman" w:cs="Times New Roman"/>
          <w:sz w:val="24"/>
          <w:szCs w:val="24"/>
        </w:rPr>
        <w:t xml:space="preserve">Pharmacy Practice and </w:t>
      </w:r>
      <w:proofErr w:type="spellStart"/>
      <w:r w:rsidRPr="00F701D0">
        <w:rPr>
          <w:rFonts w:ascii="Times New Roman" w:eastAsia="SimSun" w:hAnsi="Times New Roman" w:cs="Times New Roman"/>
          <w:sz w:val="24"/>
          <w:szCs w:val="24"/>
        </w:rPr>
        <w:t>PharmacotherapeuticsDepartment</w:t>
      </w:r>
      <w:proofErr w:type="spellEnd"/>
      <w:r w:rsidRPr="00F701D0">
        <w:rPr>
          <w:rFonts w:ascii="Times New Roman" w:eastAsia="SimSun" w:hAnsi="Times New Roman" w:cs="Times New Roman"/>
          <w:sz w:val="24"/>
          <w:szCs w:val="24"/>
        </w:rPr>
        <w:t xml:space="preserve">, University of </w:t>
      </w:r>
      <w:proofErr w:type="spellStart"/>
      <w:r w:rsidRPr="00F701D0">
        <w:rPr>
          <w:rFonts w:ascii="Times New Roman" w:eastAsia="SimSun" w:hAnsi="Times New Roman" w:cs="Times New Roman"/>
          <w:sz w:val="24"/>
          <w:szCs w:val="24"/>
        </w:rPr>
        <w:t>Sharjah</w:t>
      </w:r>
      <w:proofErr w:type="spellEnd"/>
      <w:r w:rsidRPr="00F701D0">
        <w:rPr>
          <w:rFonts w:ascii="Times New Roman" w:eastAsia="SimSun" w:hAnsi="Times New Roman" w:cs="Times New Roman"/>
          <w:sz w:val="24"/>
          <w:szCs w:val="24"/>
        </w:rPr>
        <w:t xml:space="preserve">, P.O. Box 27272, </w:t>
      </w:r>
      <w:proofErr w:type="spellStart"/>
      <w:r w:rsidRPr="00F701D0">
        <w:rPr>
          <w:rFonts w:ascii="Times New Roman" w:eastAsia="SimSun" w:hAnsi="Times New Roman" w:cs="Times New Roman"/>
          <w:sz w:val="24"/>
          <w:szCs w:val="24"/>
        </w:rPr>
        <w:t>Sharjah</w:t>
      </w:r>
      <w:proofErr w:type="spellEnd"/>
      <w:r w:rsidRPr="00F701D0">
        <w:rPr>
          <w:rFonts w:ascii="Times New Roman" w:eastAsia="SimSun" w:hAnsi="Times New Roman" w:cs="Times New Roman"/>
          <w:sz w:val="24"/>
          <w:szCs w:val="24"/>
        </w:rPr>
        <w:t>, UAE</w:t>
      </w:r>
    </w:p>
    <w:p w:rsidR="00F701D0" w:rsidRPr="00F701D0" w:rsidRDefault="00F701D0" w:rsidP="00F701D0">
      <w:pPr>
        <w:spacing w:after="0" w:line="240" w:lineRule="auto"/>
        <w:jc w:val="mediumKashida"/>
        <w:rPr>
          <w:rFonts w:ascii="Times New Roman" w:eastAsia="Times New Roman" w:hAnsi="Times New Roman" w:cs="Times New Roman"/>
          <w:sz w:val="24"/>
          <w:szCs w:val="24"/>
        </w:rPr>
      </w:pPr>
      <w:r w:rsidRPr="00F701D0">
        <w:rPr>
          <w:rFonts w:ascii="Times New Roman" w:eastAsia="SimSun" w:hAnsi="Times New Roman" w:cs="Times New Roman"/>
          <w:sz w:val="24"/>
          <w:szCs w:val="24"/>
          <w:vertAlign w:val="superscript"/>
        </w:rPr>
        <w:t>5</w:t>
      </w:r>
      <w:r w:rsidRPr="00F701D0">
        <w:rPr>
          <w:rFonts w:ascii="Times New Roman" w:eastAsia="SimSun" w:hAnsi="Times New Roman" w:cs="Times New Roman"/>
          <w:sz w:val="24"/>
          <w:szCs w:val="24"/>
        </w:rPr>
        <w:t xml:space="preserve">Suleiman Ibrahim Sharif, Department of Pharmacy Practice and </w:t>
      </w:r>
      <w:proofErr w:type="spellStart"/>
      <w:r w:rsidRPr="00F701D0">
        <w:rPr>
          <w:rFonts w:ascii="Times New Roman" w:eastAsia="SimSun" w:hAnsi="Times New Roman" w:cs="Times New Roman"/>
          <w:sz w:val="24"/>
          <w:szCs w:val="24"/>
        </w:rPr>
        <w:t>Pharmacotherapeutics</w:t>
      </w:r>
      <w:proofErr w:type="spellEnd"/>
      <w:r w:rsidRPr="00F701D0">
        <w:rPr>
          <w:rFonts w:ascii="Times New Roman" w:eastAsia="SimSun" w:hAnsi="Times New Roman" w:cs="Times New Roman"/>
          <w:sz w:val="24"/>
          <w:szCs w:val="24"/>
        </w:rPr>
        <w:t xml:space="preserve">, </w:t>
      </w:r>
      <w:r w:rsidRPr="00F701D0">
        <w:rPr>
          <w:rFonts w:ascii="Times New Roman" w:eastAsia="Times New Roman" w:hAnsi="Times New Roman" w:cs="Times New Roman"/>
          <w:sz w:val="24"/>
          <w:szCs w:val="24"/>
        </w:rPr>
        <w:t xml:space="preserve">College of Pharmacy, University of </w:t>
      </w:r>
      <w:proofErr w:type="spellStart"/>
      <w:r w:rsidRPr="00F701D0">
        <w:rPr>
          <w:rFonts w:ascii="Times New Roman" w:eastAsia="Times New Roman" w:hAnsi="Times New Roman" w:cs="Times New Roman"/>
          <w:sz w:val="24"/>
          <w:szCs w:val="24"/>
        </w:rPr>
        <w:t>Sharjah</w:t>
      </w:r>
      <w:proofErr w:type="spellEnd"/>
      <w:r w:rsidRPr="00F701D0">
        <w:rPr>
          <w:rFonts w:ascii="Times New Roman" w:eastAsia="Times New Roman" w:hAnsi="Times New Roman" w:cs="Times New Roman"/>
          <w:sz w:val="24"/>
          <w:szCs w:val="24"/>
        </w:rPr>
        <w:t xml:space="preserve">, 27272, United Arab Emirates, </w:t>
      </w:r>
      <w:proofErr w:type="spellStart"/>
      <w:r w:rsidRPr="00F701D0">
        <w:rPr>
          <w:rFonts w:ascii="Times New Roman" w:eastAsia="Times New Roman" w:hAnsi="Times New Roman" w:cs="Times New Roman"/>
          <w:sz w:val="24"/>
          <w:szCs w:val="24"/>
        </w:rPr>
        <w:t>Sharjah</w:t>
      </w:r>
      <w:proofErr w:type="spellEnd"/>
    </w:p>
    <w:p w:rsidR="00F701D0" w:rsidRPr="00F701D0" w:rsidRDefault="00F701D0" w:rsidP="00F701D0">
      <w:pPr>
        <w:autoSpaceDE w:val="0"/>
        <w:autoSpaceDN w:val="0"/>
        <w:adjustRightInd w:val="0"/>
        <w:spacing w:after="0" w:line="240" w:lineRule="auto"/>
        <w:jc w:val="mediumKashida"/>
        <w:rPr>
          <w:rFonts w:ascii="Times New Roman" w:eastAsia="SimSun" w:hAnsi="Times New Roman" w:cs="Times New Roman"/>
          <w:sz w:val="24"/>
          <w:szCs w:val="24"/>
        </w:rPr>
      </w:pPr>
      <w:proofErr w:type="spellStart"/>
      <w:r w:rsidRPr="00F701D0">
        <w:rPr>
          <w:rFonts w:ascii="Times New Roman" w:eastAsia="Times New Roman" w:hAnsi="Times New Roman" w:cs="Times New Roman"/>
          <w:sz w:val="24"/>
          <w:szCs w:val="24"/>
        </w:rPr>
        <w:t>Email</w:t>
      </w:r>
      <w:proofErr w:type="gramStart"/>
      <w:r w:rsidRPr="00F701D0">
        <w:rPr>
          <w:rFonts w:ascii="Times New Roman" w:eastAsia="Times New Roman" w:hAnsi="Times New Roman" w:cs="Times New Roman"/>
          <w:sz w:val="24"/>
          <w:szCs w:val="24"/>
        </w:rPr>
        <w:t>:</w:t>
      </w:r>
      <w:proofErr w:type="gramEnd"/>
      <w:hyperlink r:id="rId10" w:history="1">
        <w:r w:rsidRPr="00F701D0">
          <w:rPr>
            <w:rFonts w:ascii="Times New Roman" w:eastAsia="Times New Roman" w:hAnsi="Times New Roman" w:cs="Times New Roman"/>
            <w:sz w:val="24"/>
            <w:szCs w:val="24"/>
          </w:rPr>
          <w:t>sharifsi@sharjah.ac.ae</w:t>
        </w:r>
      </w:hyperlink>
      <w:r w:rsidRPr="00F701D0">
        <w:rPr>
          <w:rFonts w:ascii="Times New Roman" w:eastAsia="Times New Roman" w:hAnsi="Times New Roman" w:cs="Times New Roman"/>
          <w:sz w:val="24"/>
          <w:szCs w:val="24"/>
        </w:rPr>
        <w:t>;</w:t>
      </w:r>
      <w:hyperlink r:id="rId11" w:history="1">
        <w:r w:rsidRPr="00F701D0">
          <w:rPr>
            <w:rFonts w:ascii="Times New Roman" w:eastAsia="SimSun" w:hAnsi="Times New Roman" w:cs="Times New Roman"/>
            <w:sz w:val="24"/>
            <w:szCs w:val="24"/>
          </w:rPr>
          <w:t>aabdelkarim@sharjah.ac.ae</w:t>
        </w:r>
        <w:proofErr w:type="spellEnd"/>
      </w:hyperlink>
    </w:p>
    <w:p w:rsidR="00F701D0" w:rsidRPr="00F701D0" w:rsidRDefault="00F701D0" w:rsidP="00F701D0">
      <w:pPr>
        <w:spacing w:after="0" w:line="240" w:lineRule="auto"/>
        <w:jc w:val="mediumKashida"/>
        <w:rPr>
          <w:rFonts w:ascii="Times New Roman" w:eastAsia="Times New Roman" w:hAnsi="Times New Roman" w:cs="Times New Roman"/>
          <w:sz w:val="24"/>
          <w:szCs w:val="24"/>
        </w:rPr>
      </w:pPr>
    </w:p>
    <w:p w:rsidR="00F701D0" w:rsidRPr="00F701D0" w:rsidRDefault="00F701D0" w:rsidP="00F701D0">
      <w:pPr>
        <w:spacing w:after="0" w:line="240" w:lineRule="auto"/>
        <w:jc w:val="mediumKashida"/>
        <w:rPr>
          <w:rFonts w:ascii="Times New Roman" w:eastAsia="Times New Roman" w:hAnsi="Times New Roman" w:cs="Times New Roman"/>
          <w:b/>
          <w:bCs/>
          <w:sz w:val="24"/>
          <w:szCs w:val="24"/>
        </w:rPr>
      </w:pPr>
      <w:r w:rsidRPr="00F701D0">
        <w:rPr>
          <w:rFonts w:ascii="Times New Roman" w:eastAsia="Times New Roman" w:hAnsi="Times New Roman" w:cs="Times New Roman"/>
          <w:b/>
          <w:bCs/>
          <w:sz w:val="24"/>
          <w:szCs w:val="24"/>
        </w:rPr>
        <w:t>Corresponding Author</w:t>
      </w:r>
    </w:p>
    <w:p w:rsidR="00F701D0" w:rsidRPr="00F701D0" w:rsidRDefault="00F701D0" w:rsidP="00F701D0">
      <w:pPr>
        <w:autoSpaceDE w:val="0"/>
        <w:autoSpaceDN w:val="0"/>
        <w:adjustRightInd w:val="0"/>
        <w:spacing w:after="0" w:line="240" w:lineRule="auto"/>
        <w:jc w:val="mediumKashida"/>
        <w:rPr>
          <w:rFonts w:ascii="Times New Roman" w:eastAsia="Times New Roman" w:hAnsi="Times New Roman" w:cs="Times New Roman"/>
          <w:sz w:val="24"/>
          <w:szCs w:val="24"/>
        </w:rPr>
      </w:pPr>
      <w:proofErr w:type="spellStart"/>
      <w:r w:rsidRPr="00F701D0">
        <w:rPr>
          <w:rFonts w:ascii="Times New Roman" w:eastAsia="Times New Roman" w:hAnsi="Times New Roman" w:cs="Times New Roman"/>
          <w:sz w:val="24"/>
          <w:szCs w:val="24"/>
        </w:rPr>
        <w:t>Abduelmula</w:t>
      </w:r>
      <w:proofErr w:type="spellEnd"/>
      <w:r w:rsidRPr="00F701D0">
        <w:rPr>
          <w:rFonts w:ascii="Times New Roman" w:eastAsia="Times New Roman" w:hAnsi="Times New Roman" w:cs="Times New Roman"/>
          <w:sz w:val="24"/>
          <w:szCs w:val="24"/>
        </w:rPr>
        <w:t xml:space="preserve"> R. </w:t>
      </w:r>
      <w:proofErr w:type="spellStart"/>
      <w:r w:rsidRPr="00F701D0">
        <w:rPr>
          <w:rFonts w:ascii="Times New Roman" w:eastAsia="Times New Roman" w:hAnsi="Times New Roman" w:cs="Times New Roman"/>
          <w:sz w:val="24"/>
          <w:szCs w:val="24"/>
        </w:rPr>
        <w:t>Abduelkarem</w:t>
      </w:r>
      <w:proofErr w:type="spellEnd"/>
    </w:p>
    <w:p w:rsidR="00F701D0" w:rsidRPr="00F701D0" w:rsidRDefault="00F701D0" w:rsidP="00F701D0">
      <w:pPr>
        <w:spacing w:after="0" w:line="240" w:lineRule="auto"/>
        <w:jc w:val="mediumKashida"/>
        <w:rPr>
          <w:rFonts w:ascii="Times New Roman" w:eastAsia="Times New Roman" w:hAnsi="Times New Roman" w:cs="Times New Roman"/>
          <w:sz w:val="24"/>
          <w:szCs w:val="24"/>
        </w:rPr>
      </w:pPr>
      <w:r w:rsidRPr="00F701D0">
        <w:rPr>
          <w:rFonts w:ascii="Times New Roman" w:eastAsia="Times New Roman" w:hAnsi="Times New Roman" w:cs="Times New Roman"/>
          <w:sz w:val="24"/>
          <w:szCs w:val="24"/>
        </w:rPr>
        <w:t xml:space="preserve">Pharmacy Practice and </w:t>
      </w:r>
      <w:proofErr w:type="spellStart"/>
      <w:r w:rsidRPr="00F701D0">
        <w:rPr>
          <w:rFonts w:ascii="Times New Roman" w:eastAsia="Times New Roman" w:hAnsi="Times New Roman" w:cs="Times New Roman"/>
          <w:sz w:val="24"/>
          <w:szCs w:val="24"/>
        </w:rPr>
        <w:t>Pharmacotherapeutics</w:t>
      </w:r>
      <w:proofErr w:type="spellEnd"/>
      <w:r w:rsidRPr="00F701D0">
        <w:rPr>
          <w:rFonts w:ascii="Times New Roman" w:eastAsia="Times New Roman" w:hAnsi="Times New Roman" w:cs="Times New Roman"/>
          <w:sz w:val="24"/>
          <w:szCs w:val="24"/>
        </w:rPr>
        <w:t xml:space="preserve"> Department, College of Pharmacy, University of </w:t>
      </w:r>
      <w:proofErr w:type="spellStart"/>
      <w:r w:rsidRPr="00F701D0">
        <w:rPr>
          <w:rFonts w:ascii="Times New Roman" w:eastAsia="Times New Roman" w:hAnsi="Times New Roman" w:cs="Times New Roman"/>
          <w:sz w:val="24"/>
          <w:szCs w:val="24"/>
        </w:rPr>
        <w:t>Sharjah</w:t>
      </w:r>
      <w:proofErr w:type="spellEnd"/>
      <w:r w:rsidRPr="00F701D0">
        <w:rPr>
          <w:rFonts w:ascii="Times New Roman" w:eastAsia="Times New Roman" w:hAnsi="Times New Roman" w:cs="Times New Roman"/>
          <w:sz w:val="24"/>
          <w:szCs w:val="24"/>
        </w:rPr>
        <w:t xml:space="preserve">, P.O. Box 27272, </w:t>
      </w:r>
      <w:proofErr w:type="spellStart"/>
      <w:r w:rsidRPr="00F701D0">
        <w:rPr>
          <w:rFonts w:ascii="Times New Roman" w:eastAsia="Times New Roman" w:hAnsi="Times New Roman" w:cs="Times New Roman"/>
          <w:sz w:val="24"/>
          <w:szCs w:val="24"/>
        </w:rPr>
        <w:t>Sharjah</w:t>
      </w:r>
      <w:proofErr w:type="spellEnd"/>
      <w:r w:rsidRPr="00F701D0">
        <w:rPr>
          <w:rFonts w:ascii="Times New Roman" w:eastAsia="Times New Roman" w:hAnsi="Times New Roman" w:cs="Times New Roman"/>
          <w:sz w:val="24"/>
          <w:szCs w:val="24"/>
        </w:rPr>
        <w:t>, United Arab Emirates</w:t>
      </w:r>
    </w:p>
    <w:p w:rsidR="00F701D0" w:rsidRPr="00F701D0" w:rsidRDefault="00F701D0" w:rsidP="00F701D0">
      <w:pPr>
        <w:spacing w:after="0" w:line="240" w:lineRule="auto"/>
        <w:jc w:val="mediumKashida"/>
        <w:rPr>
          <w:rFonts w:ascii="Times New Roman" w:eastAsia="Times New Roman" w:hAnsi="Times New Roman" w:cs="Times New Roman"/>
          <w:sz w:val="24"/>
          <w:szCs w:val="24"/>
        </w:rPr>
      </w:pPr>
      <w:r w:rsidRPr="00F701D0">
        <w:rPr>
          <w:rFonts w:ascii="Times New Roman" w:eastAsia="Times New Roman" w:hAnsi="Times New Roman" w:cs="Times New Roman"/>
          <w:sz w:val="24"/>
          <w:szCs w:val="24"/>
        </w:rPr>
        <w:t>Tel: +971503655610</w:t>
      </w:r>
    </w:p>
    <w:p w:rsidR="00F701D0" w:rsidRPr="00F701D0" w:rsidRDefault="00F701D0" w:rsidP="00F701D0">
      <w:pPr>
        <w:spacing w:after="0" w:line="240" w:lineRule="auto"/>
        <w:jc w:val="mediumKashida"/>
        <w:rPr>
          <w:rFonts w:ascii="Times New Roman" w:eastAsia="Times New Roman" w:hAnsi="Times New Roman" w:cs="Times New Roman"/>
          <w:sz w:val="24"/>
          <w:szCs w:val="24"/>
        </w:rPr>
      </w:pPr>
      <w:r w:rsidRPr="00F701D0">
        <w:rPr>
          <w:rFonts w:ascii="Times New Roman" w:eastAsia="Times New Roman" w:hAnsi="Times New Roman" w:cs="Times New Roman"/>
          <w:sz w:val="24"/>
          <w:szCs w:val="24"/>
        </w:rPr>
        <w:t>Fax: +971 055585812</w:t>
      </w:r>
    </w:p>
    <w:p w:rsidR="00F701D0" w:rsidRPr="00F701D0" w:rsidRDefault="00F701D0" w:rsidP="00F701D0">
      <w:pPr>
        <w:autoSpaceDE w:val="0"/>
        <w:autoSpaceDN w:val="0"/>
        <w:adjustRightInd w:val="0"/>
        <w:spacing w:after="0" w:line="240" w:lineRule="auto"/>
        <w:jc w:val="mediumKashida"/>
        <w:rPr>
          <w:rFonts w:ascii="Times New Roman" w:eastAsia="SimSun" w:hAnsi="Times New Roman" w:cs="Times New Roman"/>
          <w:b/>
          <w:bCs/>
          <w:sz w:val="24"/>
          <w:szCs w:val="24"/>
        </w:rPr>
      </w:pPr>
      <w:r w:rsidRPr="00F701D0">
        <w:rPr>
          <w:rFonts w:ascii="Times New Roman" w:eastAsia="Times New Roman" w:hAnsi="Times New Roman" w:cs="Times New Roman"/>
          <w:sz w:val="24"/>
          <w:szCs w:val="24"/>
        </w:rPr>
        <w:t xml:space="preserve">Email: </w:t>
      </w:r>
      <w:hyperlink r:id="rId12" w:history="1">
        <w:r w:rsidRPr="00F701D0">
          <w:rPr>
            <w:rFonts w:ascii="Times New Roman" w:eastAsia="Times New Roman" w:hAnsi="Times New Roman" w:cs="Times New Roman"/>
            <w:sz w:val="24"/>
            <w:szCs w:val="24"/>
          </w:rPr>
          <w:t>aabdelkarim@Sharjah.ac.ae</w:t>
        </w:r>
      </w:hyperlink>
    </w:p>
    <w:p w:rsidR="00F701D0" w:rsidRPr="00F701D0" w:rsidRDefault="00F701D0" w:rsidP="00F701D0">
      <w:pPr>
        <w:spacing w:line="240" w:lineRule="auto"/>
        <w:ind w:firstLine="720"/>
        <w:jc w:val="mediumKashida"/>
        <w:rPr>
          <w:rFonts w:ascii="Times New Roman" w:eastAsia="SimSun" w:hAnsi="Times New Roman" w:cs="Times New Roman"/>
          <w:sz w:val="24"/>
          <w:szCs w:val="24"/>
        </w:rPr>
      </w:pPr>
      <w:r w:rsidRPr="00F701D0">
        <w:rPr>
          <w:rFonts w:ascii="Times New Roman" w:eastAsia="SimSun" w:hAnsi="Times New Roman" w:cs="Times New Roman"/>
          <w:sz w:val="24"/>
          <w:szCs w:val="24"/>
        </w:rPr>
        <w:br w:type="page"/>
      </w:r>
    </w:p>
    <w:p w:rsidR="00F701D0" w:rsidRPr="00F701D0" w:rsidRDefault="00F701D0" w:rsidP="00F701D0">
      <w:pPr>
        <w:autoSpaceDE w:val="0"/>
        <w:autoSpaceDN w:val="0"/>
        <w:adjustRightInd w:val="0"/>
        <w:spacing w:after="0" w:line="360" w:lineRule="auto"/>
        <w:rPr>
          <w:rFonts w:ascii="Times New Roman" w:eastAsia="SimSun" w:hAnsi="Times New Roman" w:cs="Times New Roman"/>
          <w:b/>
          <w:bCs/>
          <w:sz w:val="24"/>
          <w:szCs w:val="24"/>
        </w:rPr>
      </w:pPr>
      <w:r w:rsidRPr="00F701D0">
        <w:rPr>
          <w:rFonts w:ascii="Times New Roman" w:eastAsia="SimSun" w:hAnsi="Times New Roman" w:cs="Times New Roman"/>
          <w:b/>
          <w:bCs/>
          <w:sz w:val="24"/>
          <w:szCs w:val="24"/>
        </w:rPr>
        <w:lastRenderedPageBreak/>
        <w:t>ABSTRACT</w:t>
      </w:r>
    </w:p>
    <w:p w:rsidR="00F701D0" w:rsidRPr="00F701D0" w:rsidRDefault="00F701D0" w:rsidP="00F701D0">
      <w:pPr>
        <w:autoSpaceDE w:val="0"/>
        <w:autoSpaceDN w:val="0"/>
        <w:adjustRightInd w:val="0"/>
        <w:spacing w:after="0" w:line="360" w:lineRule="auto"/>
        <w:jc w:val="both"/>
        <w:rPr>
          <w:rFonts w:ascii="Times New Roman" w:eastAsia="SimSun" w:hAnsi="Times New Roman" w:cs="Times New Roman"/>
          <w:sz w:val="24"/>
          <w:szCs w:val="24"/>
        </w:rPr>
      </w:pPr>
      <w:r w:rsidRPr="00F701D0">
        <w:rPr>
          <w:rFonts w:ascii="Times New Roman" w:eastAsia="SimSun" w:hAnsi="Times New Roman" w:cs="Times New Roman"/>
          <w:b/>
          <w:bCs/>
          <w:i/>
          <w:iCs/>
          <w:sz w:val="24"/>
          <w:szCs w:val="24"/>
        </w:rPr>
        <w:t>Background:</w:t>
      </w:r>
      <w:r w:rsidRPr="00F701D0">
        <w:rPr>
          <w:rFonts w:ascii="Times New Roman" w:eastAsia="SimSun" w:hAnsi="Times New Roman" w:cs="Times New Roman"/>
          <w:sz w:val="24"/>
          <w:szCs w:val="24"/>
        </w:rPr>
        <w:t xml:space="preserve"> Use of over-dosage of Non- Prescription Drugs (NPD) among university students is a serious public health issue. However, there are no extensive </w:t>
      </w:r>
      <w:r w:rsidRPr="00F701D0">
        <w:rPr>
          <w:rFonts w:ascii="Times New Roman" w:eastAsia="SimSun" w:hAnsi="Times New Roman" w:cs="Times New Roman"/>
          <w:sz w:val="24"/>
          <w:szCs w:val="24"/>
        </w:rPr>
        <w:t>studies that</w:t>
      </w:r>
      <w:r w:rsidRPr="00F701D0">
        <w:rPr>
          <w:rFonts w:ascii="Times New Roman" w:eastAsia="SimSun" w:hAnsi="Times New Roman" w:cs="Times New Roman"/>
          <w:sz w:val="24"/>
          <w:szCs w:val="24"/>
        </w:rPr>
        <w:t xml:space="preserve"> measured the prevalence of taking more than the recommended dose of NPD and/or identified the risk associated with this behavior among university students.</w:t>
      </w:r>
    </w:p>
    <w:p w:rsidR="00F701D0" w:rsidRPr="00F701D0" w:rsidRDefault="00F701D0" w:rsidP="00F701D0">
      <w:pPr>
        <w:autoSpaceDE w:val="0"/>
        <w:autoSpaceDN w:val="0"/>
        <w:adjustRightInd w:val="0"/>
        <w:spacing w:after="0" w:line="360" w:lineRule="auto"/>
        <w:jc w:val="both"/>
        <w:rPr>
          <w:rFonts w:ascii="Times New Roman" w:eastAsia="SimSun" w:hAnsi="Times New Roman" w:cs="Times New Roman"/>
          <w:b/>
          <w:bCs/>
          <w:sz w:val="24"/>
          <w:szCs w:val="24"/>
        </w:rPr>
      </w:pPr>
      <w:r w:rsidRPr="00F701D0">
        <w:rPr>
          <w:rFonts w:ascii="Times New Roman" w:eastAsia="SimSun" w:hAnsi="Times New Roman" w:cs="Times New Roman"/>
          <w:i/>
          <w:iCs/>
          <w:sz w:val="24"/>
          <w:szCs w:val="24"/>
        </w:rPr>
        <w:t>Objectives:</w:t>
      </w:r>
      <w:r w:rsidRPr="00F701D0">
        <w:rPr>
          <w:rFonts w:ascii="Times New Roman" w:eastAsia="SimSun" w:hAnsi="Times New Roman" w:cs="Times New Roman"/>
          <w:sz w:val="24"/>
          <w:szCs w:val="24"/>
        </w:rPr>
        <w:t xml:space="preserve"> This study was undertaken to assess the prevalence and associated risks of self -over-dosage with NPDs in university students in United Arab Emirates (UAE). </w:t>
      </w:r>
    </w:p>
    <w:p w:rsidR="00F701D0" w:rsidRPr="00F701D0" w:rsidRDefault="00F701D0" w:rsidP="00F701D0">
      <w:pPr>
        <w:autoSpaceDE w:val="0"/>
        <w:autoSpaceDN w:val="0"/>
        <w:adjustRightInd w:val="0"/>
        <w:spacing w:after="0" w:line="360" w:lineRule="auto"/>
        <w:jc w:val="both"/>
        <w:rPr>
          <w:rFonts w:ascii="Times New Roman" w:eastAsia="SimSun" w:hAnsi="Times New Roman" w:cs="Times New Roman"/>
          <w:sz w:val="24"/>
          <w:szCs w:val="24"/>
        </w:rPr>
      </w:pPr>
      <w:r w:rsidRPr="00F701D0">
        <w:rPr>
          <w:rFonts w:ascii="Times New Roman" w:eastAsia="SimSun" w:hAnsi="Times New Roman" w:cs="Times New Roman"/>
          <w:b/>
          <w:i/>
          <w:iCs/>
          <w:sz w:val="24"/>
          <w:szCs w:val="24"/>
        </w:rPr>
        <w:t>Methods:</w:t>
      </w:r>
      <w:r w:rsidRPr="00F701D0">
        <w:rPr>
          <w:rFonts w:ascii="Times New Roman" w:eastAsia="SimSun" w:hAnsi="Times New Roman" w:cs="Times New Roman"/>
          <w:sz w:val="24"/>
          <w:szCs w:val="24"/>
        </w:rPr>
        <w:t xml:space="preserve"> A cross-sectional survey-based study was conducted from January to April 2014, among 2875 students in three randomly selected universities. A structured and validated questionnaire was used to collect the responses of the students. SPSS version 20 was used to analyze the data.</w:t>
      </w:r>
    </w:p>
    <w:p w:rsidR="00F701D0" w:rsidRPr="00F701D0" w:rsidRDefault="00F701D0" w:rsidP="00F701D0">
      <w:pPr>
        <w:autoSpaceDE w:val="0"/>
        <w:autoSpaceDN w:val="0"/>
        <w:adjustRightInd w:val="0"/>
        <w:spacing w:after="0" w:line="360" w:lineRule="auto"/>
        <w:jc w:val="both"/>
        <w:rPr>
          <w:rFonts w:ascii="Times New Roman" w:eastAsia="Calibri" w:hAnsi="Times New Roman" w:cs="Times New Roman"/>
          <w:sz w:val="24"/>
          <w:szCs w:val="24"/>
        </w:rPr>
      </w:pPr>
      <w:r w:rsidRPr="00F701D0">
        <w:rPr>
          <w:rFonts w:ascii="Times New Roman" w:eastAsia="SimSun" w:hAnsi="Times New Roman" w:cs="Times New Roman"/>
          <w:b/>
          <w:i/>
          <w:iCs/>
          <w:sz w:val="24"/>
          <w:szCs w:val="24"/>
        </w:rPr>
        <w:t xml:space="preserve">Results: </w:t>
      </w:r>
      <w:r w:rsidRPr="00F701D0">
        <w:rPr>
          <w:rFonts w:ascii="Times New Roman" w:eastAsia="SimSun" w:hAnsi="Times New Roman" w:cs="Times New Roman"/>
          <w:bCs/>
          <w:sz w:val="24"/>
          <w:szCs w:val="24"/>
        </w:rPr>
        <w:t xml:space="preserve">Out of 2875 students, only 2,355 surveys were fully answered, returned back and included in the present study. Of 2,355, more than half (1,348; 57.2%) the participants reported using ONPD in the past 90 days before conducting the study and were asked to complete the survey.  Only </w:t>
      </w:r>
      <w:r w:rsidRPr="00F701D0">
        <w:rPr>
          <w:rFonts w:ascii="Times New Roman" w:eastAsia="Times New Roman" w:hAnsi="Times New Roman" w:cs="Times New Roman"/>
          <w:bCs/>
          <w:sz w:val="24"/>
          <w:szCs w:val="24"/>
        </w:rPr>
        <w:t>290 (22%) of a total 1348 participants reported taking more than the recommended dose of Oral NPD in the previous three months before conducting the study. Analgesic/antipyretic (223, 16.5%) and anti-allergic (67, 4.9%) drugs were more than other classes of the ONPD,  reported to be taken in a dose more than the recommended dosage</w:t>
      </w:r>
      <w:r w:rsidRPr="00F701D0">
        <w:rPr>
          <w:rFonts w:ascii="Times New Roman" w:eastAsia="Times New Roman" w:hAnsi="Times New Roman" w:cs="Times New Roman"/>
          <w:sz w:val="24"/>
          <w:szCs w:val="24"/>
        </w:rPr>
        <w:t xml:space="preserve"> </w:t>
      </w:r>
      <w:r w:rsidRPr="00F701D0">
        <w:rPr>
          <w:rFonts w:ascii="Times New Roman" w:eastAsia="Times New Roman" w:hAnsi="Times New Roman" w:cs="Times New Roman"/>
          <w:bCs/>
          <w:sz w:val="24"/>
          <w:szCs w:val="24"/>
        </w:rPr>
        <w:t>The most common justifications for taking more than the recommended dose of ONPD among respondents were severe symptoms (6%), the belief that the recommended dose would not be sufficient to relieve the symptom (5%), the belief that a stronger dose would relieve the symptoms faster (11%), and previous experience (4%).</w:t>
      </w:r>
      <w:r w:rsidRPr="00F701D0">
        <w:rPr>
          <w:rFonts w:ascii="Times New Roman" w:eastAsia="Times New Roman" w:hAnsi="Times New Roman" w:cs="Times New Roman"/>
          <w:sz w:val="24"/>
          <w:szCs w:val="24"/>
        </w:rPr>
        <w:t xml:space="preserve">Our results identified three risk </w:t>
      </w:r>
      <w:proofErr w:type="spellStart"/>
      <w:r w:rsidRPr="00F701D0">
        <w:rPr>
          <w:rFonts w:ascii="Times New Roman" w:eastAsia="Times New Roman" w:hAnsi="Times New Roman" w:cs="Times New Roman"/>
          <w:sz w:val="24"/>
          <w:szCs w:val="24"/>
        </w:rPr>
        <w:t>factorsfor</w:t>
      </w:r>
      <w:proofErr w:type="spellEnd"/>
      <w:r w:rsidRPr="00F701D0">
        <w:rPr>
          <w:rFonts w:ascii="Times New Roman" w:eastAsia="Times New Roman" w:hAnsi="Times New Roman" w:cs="Times New Roman"/>
          <w:sz w:val="24"/>
          <w:szCs w:val="24"/>
        </w:rPr>
        <w:t xml:space="preserve"> taking more than the recommended dose of NPD.  High frequently drug-users of daily use (OR = 3.494, 95% CI: 1.677-7.279) (p &lt; 0.001),and students from non-medical colleges had higher odds of taking more than the recommended dosage as compared to students from medical colleges(OR = 1.486, 95% CI: 1.060-2.085, </w:t>
      </w:r>
      <w:r w:rsidRPr="00F701D0">
        <w:rPr>
          <w:rFonts w:ascii="Times New Roman" w:eastAsia="Times New Roman" w:hAnsi="Times New Roman" w:cs="Times New Roman"/>
          <w:i/>
          <w:iCs/>
          <w:sz w:val="24"/>
          <w:szCs w:val="24"/>
        </w:rPr>
        <w:t>p</w:t>
      </w:r>
      <w:r w:rsidRPr="00F701D0">
        <w:rPr>
          <w:rFonts w:ascii="Times New Roman" w:eastAsia="Times New Roman" w:hAnsi="Times New Roman" w:cs="Times New Roman"/>
          <w:sz w:val="24"/>
          <w:szCs w:val="24"/>
        </w:rPr>
        <w:t xml:space="preserve"> value&lt; 0.05).</w:t>
      </w:r>
      <w:r w:rsidRPr="00F701D0">
        <w:rPr>
          <w:rFonts w:ascii="Times New Roman" w:eastAsia="Calibri" w:hAnsi="Times New Roman" w:cs="Times New Roman"/>
          <w:sz w:val="24"/>
          <w:szCs w:val="24"/>
        </w:rPr>
        <w:t xml:space="preserve">Furthermore\re, participants with a </w:t>
      </w:r>
      <w:proofErr w:type="spellStart"/>
      <w:r w:rsidRPr="00F701D0">
        <w:rPr>
          <w:rFonts w:ascii="Times New Roman" w:eastAsia="Calibri" w:hAnsi="Times New Roman" w:cs="Times New Roman"/>
          <w:sz w:val="24"/>
          <w:szCs w:val="24"/>
        </w:rPr>
        <w:t>polypharmacybehavior</w:t>
      </w:r>
      <w:proofErr w:type="spellEnd"/>
      <w:r w:rsidRPr="00F701D0">
        <w:rPr>
          <w:rFonts w:ascii="Times New Roman" w:eastAsia="Calibri" w:hAnsi="Times New Roman" w:cs="Times New Roman"/>
          <w:sz w:val="24"/>
          <w:szCs w:val="24"/>
        </w:rPr>
        <w:t xml:space="preserve"> had higher odds of taking over-dosage of ONPD than single NPD users (OR =1.918, 95% CI: 1.440-2.555) (</w:t>
      </w:r>
      <w:r w:rsidRPr="00F701D0">
        <w:rPr>
          <w:rFonts w:ascii="Times New Roman" w:eastAsia="Calibri" w:hAnsi="Times New Roman" w:cs="Times New Roman"/>
          <w:i/>
          <w:sz w:val="24"/>
          <w:szCs w:val="24"/>
        </w:rPr>
        <w:t xml:space="preserve">p </w:t>
      </w:r>
      <w:r w:rsidRPr="00F701D0">
        <w:rPr>
          <w:rFonts w:ascii="Times New Roman" w:eastAsia="Calibri" w:hAnsi="Times New Roman" w:cs="Times New Roman"/>
          <w:sz w:val="24"/>
          <w:szCs w:val="24"/>
        </w:rPr>
        <w:t xml:space="preserve">&lt; 0.001). </w:t>
      </w:r>
    </w:p>
    <w:p w:rsidR="00F701D0" w:rsidRPr="00F701D0" w:rsidRDefault="00F701D0" w:rsidP="00F701D0">
      <w:pPr>
        <w:autoSpaceDE w:val="0"/>
        <w:autoSpaceDN w:val="0"/>
        <w:adjustRightInd w:val="0"/>
        <w:spacing w:after="0" w:line="360" w:lineRule="auto"/>
        <w:jc w:val="both"/>
        <w:rPr>
          <w:rFonts w:ascii="Times New Roman" w:eastAsia="SimSun" w:hAnsi="Times New Roman" w:cs="Times New Roman"/>
          <w:sz w:val="24"/>
          <w:szCs w:val="24"/>
        </w:rPr>
      </w:pPr>
      <w:r w:rsidRPr="00F701D0">
        <w:rPr>
          <w:rFonts w:ascii="Times New Roman" w:eastAsia="SimSun" w:hAnsi="Times New Roman" w:cs="Times New Roman"/>
          <w:b/>
          <w:i/>
          <w:iCs/>
          <w:sz w:val="24"/>
          <w:szCs w:val="24"/>
        </w:rPr>
        <w:t xml:space="preserve">Conclusion: </w:t>
      </w:r>
      <w:r w:rsidRPr="00F701D0">
        <w:rPr>
          <w:rFonts w:ascii="Times New Roman" w:eastAsia="SimSun" w:hAnsi="Times New Roman" w:cs="Times New Roman"/>
          <w:sz w:val="24"/>
          <w:szCs w:val="24"/>
        </w:rPr>
        <w:t xml:space="preserve">There are a sizable proportion of university students that use over-dosage </w:t>
      </w:r>
      <w:proofErr w:type="spellStart"/>
      <w:r w:rsidRPr="00F701D0">
        <w:rPr>
          <w:rFonts w:ascii="Times New Roman" w:eastAsia="SimSun" w:hAnsi="Times New Roman" w:cs="Times New Roman"/>
          <w:sz w:val="24"/>
          <w:szCs w:val="24"/>
        </w:rPr>
        <w:t>ofNPD</w:t>
      </w:r>
      <w:proofErr w:type="spellEnd"/>
      <w:r w:rsidRPr="00F701D0">
        <w:rPr>
          <w:rFonts w:ascii="Times New Roman" w:eastAsia="SimSun" w:hAnsi="Times New Roman" w:cs="Times New Roman"/>
          <w:sz w:val="24"/>
          <w:szCs w:val="24"/>
        </w:rPr>
        <w:t xml:space="preserve">, but it is more serious issue when it comes to non- medical </w:t>
      </w:r>
      <w:proofErr w:type="spellStart"/>
      <w:r w:rsidRPr="00F701D0">
        <w:rPr>
          <w:rFonts w:ascii="Times New Roman" w:eastAsia="SimSun" w:hAnsi="Times New Roman" w:cs="Times New Roman"/>
          <w:sz w:val="24"/>
          <w:szCs w:val="24"/>
        </w:rPr>
        <w:t>student.There</w:t>
      </w:r>
      <w:proofErr w:type="spellEnd"/>
      <w:r w:rsidRPr="00F701D0">
        <w:rPr>
          <w:rFonts w:ascii="Times New Roman" w:eastAsia="SimSun" w:hAnsi="Times New Roman" w:cs="Times New Roman"/>
          <w:sz w:val="24"/>
          <w:szCs w:val="24"/>
        </w:rPr>
        <w:t xml:space="preserve"> is a need for educational programs designed to increase awareness among all university students and to motivate them not </w:t>
      </w:r>
      <w:r w:rsidRPr="00F701D0">
        <w:rPr>
          <w:rFonts w:ascii="Times New Roman" w:eastAsia="SimSun" w:hAnsi="Times New Roman" w:cs="Times New Roman"/>
          <w:sz w:val="24"/>
          <w:szCs w:val="24"/>
        </w:rPr>
        <w:lastRenderedPageBreak/>
        <w:t>to use over dosage of NPD.  Further studies are also required to investigate additional explanatory variables that could influence the practice o</w:t>
      </w:r>
      <w:bookmarkStart w:id="0" w:name="_GoBack"/>
      <w:bookmarkEnd w:id="0"/>
      <w:r w:rsidRPr="00F701D0">
        <w:rPr>
          <w:rFonts w:ascii="Times New Roman" w:eastAsia="SimSun" w:hAnsi="Times New Roman" w:cs="Times New Roman"/>
          <w:sz w:val="24"/>
          <w:szCs w:val="24"/>
        </w:rPr>
        <w:t xml:space="preserve">f over dosage with NPD. </w:t>
      </w:r>
    </w:p>
    <w:p w:rsidR="00F701D0" w:rsidRPr="00F701D0" w:rsidRDefault="00F701D0" w:rsidP="00F701D0">
      <w:pPr>
        <w:spacing w:line="360" w:lineRule="auto"/>
        <w:ind w:left="1170" w:hanging="1170"/>
        <w:rPr>
          <w:rFonts w:ascii="Times New Roman" w:eastAsia="Calibri" w:hAnsi="Times New Roman" w:cs="Times New Roman"/>
          <w:sz w:val="24"/>
          <w:szCs w:val="24"/>
          <w:lang w:val="en-GB"/>
        </w:rPr>
      </w:pPr>
      <w:r w:rsidRPr="00F701D0">
        <w:rPr>
          <w:rFonts w:ascii="Times New Roman" w:eastAsia="Times New Roman" w:hAnsi="Times New Roman" w:cs="Times New Roman"/>
          <w:b/>
          <w:bCs/>
          <w:sz w:val="24"/>
          <w:szCs w:val="24"/>
        </w:rPr>
        <w:t>Keywords:</w:t>
      </w:r>
      <w:r w:rsidRPr="00F701D0">
        <w:rPr>
          <w:rFonts w:ascii="Times New Roman" w:eastAsia="Calibri" w:hAnsi="Times New Roman" w:cs="Times New Roman"/>
          <w:sz w:val="24"/>
          <w:szCs w:val="24"/>
          <w:shd w:val="clear" w:color="auto" w:fill="FFFFFF"/>
        </w:rPr>
        <w:t xml:space="preserve"> Oral Non-Prescription </w:t>
      </w:r>
      <w:proofErr w:type="spellStart"/>
      <w:r w:rsidRPr="00F701D0">
        <w:rPr>
          <w:rFonts w:ascii="Times New Roman" w:eastAsia="Calibri" w:hAnsi="Times New Roman" w:cs="Times New Roman"/>
          <w:sz w:val="24"/>
          <w:szCs w:val="24"/>
          <w:shd w:val="clear" w:color="auto" w:fill="FFFFFF"/>
        </w:rPr>
        <w:t>Drugs;</w:t>
      </w:r>
      <w:r w:rsidRPr="00F701D0">
        <w:rPr>
          <w:rFonts w:ascii="Times New Roman" w:eastAsia="SimSun" w:hAnsi="Times New Roman" w:cs="Times New Roman"/>
          <w:sz w:val="24"/>
          <w:szCs w:val="24"/>
        </w:rPr>
        <w:t>over-dosage</w:t>
      </w:r>
      <w:proofErr w:type="spellEnd"/>
      <w:r w:rsidRPr="00F701D0">
        <w:rPr>
          <w:rFonts w:ascii="Times New Roman" w:eastAsia="SimSun" w:hAnsi="Times New Roman" w:cs="Times New Roman"/>
          <w:sz w:val="24"/>
          <w:szCs w:val="24"/>
        </w:rPr>
        <w:t>;</w:t>
      </w:r>
      <w:r w:rsidRPr="00F701D0">
        <w:rPr>
          <w:rFonts w:ascii="Times New Roman" w:eastAsia="Calibri" w:hAnsi="Times New Roman" w:cs="Times New Roman"/>
          <w:sz w:val="24"/>
          <w:szCs w:val="24"/>
          <w:shd w:val="clear" w:color="auto" w:fill="FFFFFF"/>
          <w:lang w:val="en-GB"/>
        </w:rPr>
        <w:t xml:space="preserve">University </w:t>
      </w:r>
      <w:r w:rsidRPr="00F701D0">
        <w:rPr>
          <w:rFonts w:ascii="Times New Roman" w:eastAsia="Calibri" w:hAnsi="Times New Roman" w:cs="Times New Roman"/>
          <w:sz w:val="24"/>
          <w:szCs w:val="24"/>
          <w:lang w:val="en-GB"/>
        </w:rPr>
        <w:t>Students; Cautious drug use; United Arab Emirates.</w:t>
      </w:r>
    </w:p>
    <w:p w:rsidR="00F701D0" w:rsidRPr="00F701D0" w:rsidRDefault="00F701D0" w:rsidP="00F701D0">
      <w:pPr>
        <w:spacing w:after="160" w:line="259" w:lineRule="auto"/>
        <w:rPr>
          <w:rFonts w:ascii="Times New Roman" w:eastAsia="Times New Roman" w:hAnsi="Times New Roman" w:cs="Times New Roman"/>
          <w:b/>
          <w:bCs/>
          <w:sz w:val="24"/>
          <w:szCs w:val="24"/>
          <w:lang w:val="fr-FR"/>
        </w:rPr>
      </w:pPr>
      <w:r w:rsidRPr="00F701D0">
        <w:rPr>
          <w:rFonts w:ascii="Times New Roman" w:eastAsia="Calibri" w:hAnsi="Times New Roman" w:cs="Times New Roman"/>
          <w:sz w:val="24"/>
          <w:szCs w:val="24"/>
          <w:lang w:val="en-GB"/>
        </w:rPr>
        <w:br w:type="page"/>
      </w:r>
      <w:r w:rsidRPr="00F701D0">
        <w:rPr>
          <w:rFonts w:ascii="Times New Roman" w:eastAsia="Times New Roman" w:hAnsi="Times New Roman" w:cs="Times New Roman"/>
          <w:b/>
          <w:bCs/>
          <w:sz w:val="24"/>
          <w:szCs w:val="24"/>
          <w:lang w:val="fr-FR"/>
        </w:rPr>
        <w:lastRenderedPageBreak/>
        <w:t xml:space="preserve">Qu’est-ce qui motive le surdosage intentionnel de médicaments non prescrits) ? Une étude transversale parmi </w:t>
      </w:r>
    </w:p>
    <w:p w:rsidR="00F701D0" w:rsidRPr="00F701D0" w:rsidRDefault="00F701D0" w:rsidP="00F701D0">
      <w:pPr>
        <w:rPr>
          <w:rFonts w:ascii="Calibri" w:eastAsia="Times New Roman" w:hAnsi="Calibri" w:cs="Arial"/>
          <w:lang w:val="fr-FR"/>
        </w:rPr>
      </w:pPr>
    </w:p>
    <w:p w:rsidR="00F701D0" w:rsidRPr="00F701D0" w:rsidRDefault="00F701D0" w:rsidP="00F701D0">
      <w:pPr>
        <w:autoSpaceDE w:val="0"/>
        <w:autoSpaceDN w:val="0"/>
        <w:adjustRightInd w:val="0"/>
        <w:spacing w:after="0" w:line="360" w:lineRule="auto"/>
        <w:rPr>
          <w:rFonts w:ascii="Times New Roman" w:eastAsia="SimSun" w:hAnsi="Times New Roman" w:cs="Times New Roman"/>
          <w:b/>
          <w:bCs/>
          <w:sz w:val="24"/>
          <w:szCs w:val="24"/>
          <w:lang w:val="fr-FR"/>
        </w:rPr>
      </w:pPr>
      <w:r w:rsidRPr="00F701D0">
        <w:rPr>
          <w:rFonts w:ascii="Times New Roman" w:eastAsia="SimSun" w:hAnsi="Times New Roman" w:cs="Times New Roman"/>
          <w:b/>
          <w:bCs/>
          <w:sz w:val="24"/>
          <w:szCs w:val="24"/>
          <w:lang w:val="fr-FR"/>
        </w:rPr>
        <w:t>ABSTRACT</w:t>
      </w:r>
    </w:p>
    <w:p w:rsidR="00F701D0" w:rsidRPr="00F701D0" w:rsidRDefault="00F701D0" w:rsidP="00F701D0">
      <w:pPr>
        <w:autoSpaceDE w:val="0"/>
        <w:autoSpaceDN w:val="0"/>
        <w:adjustRightInd w:val="0"/>
        <w:spacing w:after="0" w:line="360" w:lineRule="auto"/>
        <w:jc w:val="both"/>
        <w:rPr>
          <w:rFonts w:ascii="Times New Roman" w:eastAsia="SimSun" w:hAnsi="Times New Roman" w:cs="Times New Roman"/>
          <w:sz w:val="24"/>
          <w:szCs w:val="24"/>
          <w:lang w:val="fr-FR"/>
        </w:rPr>
      </w:pPr>
      <w:proofErr w:type="spellStart"/>
      <w:r w:rsidRPr="00F701D0">
        <w:rPr>
          <w:rFonts w:ascii="Times New Roman" w:eastAsia="SimSun" w:hAnsi="Times New Roman" w:cs="Times New Roman"/>
          <w:b/>
          <w:bCs/>
          <w:i/>
          <w:iCs/>
          <w:sz w:val="24"/>
          <w:szCs w:val="24"/>
          <w:lang w:val="fr-FR"/>
        </w:rPr>
        <w:t>Contexte:</w:t>
      </w:r>
      <w:r w:rsidRPr="00F701D0">
        <w:rPr>
          <w:rFonts w:ascii="Times New Roman" w:eastAsia="SimSun" w:hAnsi="Times New Roman" w:cs="Times New Roman"/>
          <w:sz w:val="24"/>
          <w:szCs w:val="24"/>
          <w:lang w:val="fr-FR"/>
        </w:rPr>
        <w:t>Le</w:t>
      </w:r>
      <w:proofErr w:type="spellEnd"/>
      <w:r w:rsidRPr="00F701D0">
        <w:rPr>
          <w:rFonts w:ascii="Times New Roman" w:eastAsia="SimSun" w:hAnsi="Times New Roman" w:cs="Times New Roman"/>
          <w:sz w:val="24"/>
          <w:szCs w:val="24"/>
          <w:lang w:val="fr-FR"/>
        </w:rPr>
        <w:t xml:space="preserve"> surdosage de médicaments non prescrits (MNP) parmi les étudiants universitaires est un sérieux problème de santé publique. Malgré cela, il n’existe pas d’études extensives qui mesurent la prévalence de prendre une dose de MNP supérieure à celle recommandée, et/ou qui identifient le risque associé à ce comportement  parmi les étudiants universitaires. Pour cela, cette étude a été mené afin d’évaluer la prévalence ainsi que les risques associés au surdosage  personnel des MNP parmi les étudiants universitaires aux EAU.</w:t>
      </w:r>
    </w:p>
    <w:p w:rsidR="00F701D0" w:rsidRPr="00F701D0" w:rsidRDefault="00F701D0" w:rsidP="00F701D0">
      <w:pPr>
        <w:autoSpaceDE w:val="0"/>
        <w:autoSpaceDN w:val="0"/>
        <w:adjustRightInd w:val="0"/>
        <w:spacing w:after="0" w:line="360" w:lineRule="auto"/>
        <w:jc w:val="both"/>
        <w:rPr>
          <w:rFonts w:ascii="Times New Roman" w:eastAsia="SimSun" w:hAnsi="Times New Roman" w:cs="Times New Roman"/>
          <w:sz w:val="24"/>
          <w:szCs w:val="24"/>
          <w:lang w:val="fr-FR"/>
        </w:rPr>
      </w:pPr>
      <w:r w:rsidRPr="00F701D0">
        <w:rPr>
          <w:rFonts w:ascii="Times New Roman" w:eastAsia="SimSun" w:hAnsi="Times New Roman" w:cs="Times New Roman"/>
          <w:b/>
          <w:i/>
          <w:iCs/>
          <w:sz w:val="24"/>
          <w:szCs w:val="24"/>
          <w:lang w:val="fr-FR"/>
        </w:rPr>
        <w:t>Méthodologie:</w:t>
      </w:r>
      <w:r w:rsidRPr="00F701D0">
        <w:rPr>
          <w:rFonts w:ascii="Times New Roman" w:eastAsia="SimSun" w:hAnsi="Times New Roman" w:cs="Times New Roman"/>
          <w:sz w:val="24"/>
          <w:szCs w:val="24"/>
          <w:lang w:val="fr-FR"/>
        </w:rPr>
        <w:t xml:space="preserve"> Une étude transversale basée sur des sondages a été conduite de Janvier jusqu’en Avril 2014, incluant 2875 étudiants de trois universités émiriennes sélectionnées de façon aléatoire.  Un questionnaire structuré et validé a été utilisé pour collecter les réponses des étudiants. Le logiciel SPSS version 20 a été utilisé pour analyser les données.  </w:t>
      </w:r>
    </w:p>
    <w:p w:rsidR="00F701D0" w:rsidRPr="00F701D0" w:rsidRDefault="00F701D0" w:rsidP="00F701D0">
      <w:pPr>
        <w:autoSpaceDE w:val="0"/>
        <w:autoSpaceDN w:val="0"/>
        <w:adjustRightInd w:val="0"/>
        <w:spacing w:after="0" w:line="360" w:lineRule="auto"/>
        <w:jc w:val="both"/>
        <w:rPr>
          <w:rFonts w:ascii="Times New Roman" w:eastAsia="Calibri" w:hAnsi="Times New Roman" w:cs="Times New Roman"/>
          <w:sz w:val="24"/>
          <w:szCs w:val="24"/>
          <w:lang w:val="fr-FR"/>
        </w:rPr>
      </w:pPr>
      <w:r w:rsidRPr="00F701D0">
        <w:rPr>
          <w:rFonts w:ascii="Times New Roman" w:eastAsia="SimSun" w:hAnsi="Times New Roman" w:cs="Times New Roman"/>
          <w:b/>
          <w:i/>
          <w:iCs/>
          <w:sz w:val="24"/>
          <w:szCs w:val="24"/>
          <w:lang w:val="fr-FR"/>
        </w:rPr>
        <w:t>Résultats:</w:t>
      </w:r>
      <w:r w:rsidRPr="00F701D0">
        <w:rPr>
          <w:rFonts w:ascii="Times New Roman" w:eastAsia="SimSun" w:hAnsi="Times New Roman" w:cs="Times New Roman"/>
          <w:sz w:val="24"/>
          <w:szCs w:val="24"/>
          <w:lang w:val="fr-FR"/>
        </w:rPr>
        <w:t xml:space="preserve"> Seulement 22% d’un total de 1348 participants ont reporté prendre une dose de </w:t>
      </w:r>
      <w:proofErr w:type="spellStart"/>
      <w:r w:rsidRPr="00F701D0">
        <w:rPr>
          <w:rFonts w:ascii="Times New Roman" w:eastAsia="Calibri" w:hAnsi="Times New Roman" w:cs="Times New Roman"/>
          <w:sz w:val="24"/>
          <w:szCs w:val="24"/>
          <w:shd w:val="clear" w:color="auto" w:fill="FFFFFF"/>
          <w:lang w:val="fr-FR"/>
        </w:rPr>
        <w:t>Médicamentsoraux</w:t>
      </w:r>
      <w:proofErr w:type="spellEnd"/>
      <w:r w:rsidRPr="00F701D0">
        <w:rPr>
          <w:rFonts w:ascii="Times New Roman" w:eastAsia="Calibri" w:hAnsi="Times New Roman" w:cs="Times New Roman"/>
          <w:sz w:val="24"/>
          <w:szCs w:val="24"/>
          <w:shd w:val="clear" w:color="auto" w:fill="FFFFFF"/>
          <w:lang w:val="fr-FR"/>
        </w:rPr>
        <w:t xml:space="preserve"> non prescrits supérieure </w:t>
      </w:r>
      <w:r w:rsidRPr="00F701D0">
        <w:rPr>
          <w:rFonts w:ascii="Times New Roman" w:eastAsia="SimSun" w:hAnsi="Times New Roman" w:cs="Times New Roman"/>
          <w:sz w:val="24"/>
          <w:szCs w:val="24"/>
          <w:lang w:val="fr-FR"/>
        </w:rPr>
        <w:t xml:space="preserve">à la dose recommandée. Nos résultats ont identifiés trois facteurs de risque de prendre une dose de MNP supérieure  à celle recommandée.  </w:t>
      </w:r>
      <w:r w:rsidRPr="00F701D0">
        <w:rPr>
          <w:rFonts w:ascii="Times New Roman" w:eastAsia="Times New Roman" w:hAnsi="Times New Roman" w:cs="Times New Roman"/>
          <w:sz w:val="24"/>
          <w:szCs w:val="24"/>
          <w:lang w:val="fr-FR"/>
        </w:rPr>
        <w:t xml:space="preserve">Les utilisateurs très fréquents de médicaments </w:t>
      </w:r>
      <w:r w:rsidRPr="00F701D0">
        <w:rPr>
          <w:rFonts w:ascii="Times New Roman" w:eastAsia="SimSun" w:hAnsi="Times New Roman" w:cs="Times New Roman"/>
          <w:sz w:val="24"/>
          <w:szCs w:val="24"/>
          <w:lang w:val="fr-FR"/>
        </w:rPr>
        <w:t>à</w:t>
      </w:r>
      <w:r w:rsidRPr="00F701D0">
        <w:rPr>
          <w:rFonts w:ascii="Times New Roman" w:eastAsia="Times New Roman" w:hAnsi="Times New Roman" w:cs="Times New Roman"/>
          <w:sz w:val="24"/>
          <w:szCs w:val="24"/>
          <w:lang w:val="fr-FR"/>
        </w:rPr>
        <w:t xml:space="preserve"> base quotidienne (OR = 3.494, 95% CI: 1.677-7.279) (p &lt; 0.001), ainsi que les étudiants de collèges non-médicaux avaient des chances plus élevée de prendre des doses de MNP supérieures </w:t>
      </w:r>
      <w:r w:rsidRPr="00F701D0">
        <w:rPr>
          <w:rFonts w:ascii="Times New Roman" w:eastAsia="SimSun" w:hAnsi="Times New Roman" w:cs="Times New Roman"/>
          <w:sz w:val="24"/>
          <w:szCs w:val="24"/>
          <w:lang w:val="fr-FR"/>
        </w:rPr>
        <w:t>aux doses</w:t>
      </w:r>
      <w:r w:rsidRPr="00F701D0">
        <w:rPr>
          <w:rFonts w:ascii="Times New Roman" w:eastAsia="Times New Roman" w:hAnsi="Times New Roman" w:cs="Times New Roman"/>
          <w:sz w:val="24"/>
          <w:szCs w:val="24"/>
          <w:lang w:val="fr-FR"/>
        </w:rPr>
        <w:t xml:space="preserve"> recommandées par comparaison aux étudiants de collèges médicaux (OR = 1.486, 95% CI: 1.060-2.085, </w:t>
      </w:r>
      <w:r w:rsidRPr="00F701D0">
        <w:rPr>
          <w:rFonts w:ascii="Times New Roman" w:eastAsia="Times New Roman" w:hAnsi="Times New Roman" w:cs="Times New Roman"/>
          <w:i/>
          <w:iCs/>
          <w:sz w:val="24"/>
          <w:szCs w:val="24"/>
          <w:lang w:val="fr-FR"/>
        </w:rPr>
        <w:t>p</w:t>
      </w:r>
      <w:r w:rsidRPr="00F701D0">
        <w:rPr>
          <w:rFonts w:ascii="Times New Roman" w:eastAsia="Times New Roman" w:hAnsi="Times New Roman" w:cs="Times New Roman"/>
          <w:sz w:val="24"/>
          <w:szCs w:val="24"/>
          <w:lang w:val="fr-FR"/>
        </w:rPr>
        <w:t xml:space="preserve"> value&lt; 0.05). </w:t>
      </w:r>
      <w:r w:rsidRPr="00F701D0">
        <w:rPr>
          <w:rFonts w:ascii="Times New Roman" w:eastAsia="Calibri" w:hAnsi="Times New Roman" w:cs="Times New Roman"/>
          <w:sz w:val="24"/>
          <w:szCs w:val="24"/>
          <w:lang w:val="fr-FR"/>
        </w:rPr>
        <w:t xml:space="preserve">De plus, les participants avec un comportement de </w:t>
      </w:r>
      <w:proofErr w:type="spellStart"/>
      <w:r w:rsidRPr="00F701D0">
        <w:rPr>
          <w:rFonts w:ascii="Times New Roman" w:eastAsia="Calibri" w:hAnsi="Times New Roman" w:cs="Times New Roman"/>
          <w:sz w:val="24"/>
          <w:szCs w:val="24"/>
          <w:lang w:val="fr-FR"/>
        </w:rPr>
        <w:t>polypharmacie</w:t>
      </w:r>
      <w:proofErr w:type="spellEnd"/>
      <w:r w:rsidRPr="00F701D0">
        <w:rPr>
          <w:rFonts w:ascii="Times New Roman" w:eastAsia="Calibri" w:hAnsi="Times New Roman" w:cs="Times New Roman"/>
          <w:sz w:val="24"/>
          <w:szCs w:val="24"/>
          <w:lang w:val="fr-FR"/>
        </w:rPr>
        <w:t xml:space="preserve"> avaient </w:t>
      </w:r>
      <w:r w:rsidRPr="00F701D0">
        <w:rPr>
          <w:rFonts w:ascii="Times New Roman" w:eastAsia="Times New Roman" w:hAnsi="Times New Roman" w:cs="Times New Roman"/>
          <w:sz w:val="24"/>
          <w:szCs w:val="24"/>
          <w:lang w:val="fr-FR"/>
        </w:rPr>
        <w:t xml:space="preserve">des chances plus élevées de prendre des surdoses de MNP par comparaison aux utilisateurs uniques de MNP </w:t>
      </w:r>
      <w:r w:rsidRPr="00F701D0">
        <w:rPr>
          <w:rFonts w:ascii="Times New Roman" w:eastAsia="Calibri" w:hAnsi="Times New Roman" w:cs="Times New Roman"/>
          <w:sz w:val="24"/>
          <w:szCs w:val="24"/>
          <w:lang w:val="fr-FR"/>
        </w:rPr>
        <w:t>(OR =1.918, 95% CI: 1.440-2.555) (</w:t>
      </w:r>
      <w:r w:rsidRPr="00F701D0">
        <w:rPr>
          <w:rFonts w:ascii="Times New Roman" w:eastAsia="Calibri" w:hAnsi="Times New Roman" w:cs="Times New Roman"/>
          <w:i/>
          <w:sz w:val="24"/>
          <w:szCs w:val="24"/>
          <w:lang w:val="fr-FR"/>
        </w:rPr>
        <w:t xml:space="preserve">p </w:t>
      </w:r>
      <w:r w:rsidRPr="00F701D0">
        <w:rPr>
          <w:rFonts w:ascii="Times New Roman" w:eastAsia="Calibri" w:hAnsi="Times New Roman" w:cs="Times New Roman"/>
          <w:sz w:val="24"/>
          <w:szCs w:val="24"/>
          <w:lang w:val="fr-FR"/>
        </w:rPr>
        <w:t>&lt; 0.001).</w:t>
      </w:r>
    </w:p>
    <w:p w:rsidR="00F701D0" w:rsidRPr="00F701D0" w:rsidRDefault="00F701D0" w:rsidP="00F701D0">
      <w:pPr>
        <w:autoSpaceDE w:val="0"/>
        <w:autoSpaceDN w:val="0"/>
        <w:adjustRightInd w:val="0"/>
        <w:spacing w:after="0" w:line="360" w:lineRule="auto"/>
        <w:jc w:val="both"/>
        <w:rPr>
          <w:rFonts w:ascii="Times New Roman" w:eastAsia="Times New Roman" w:hAnsi="Times New Roman" w:cs="Times New Roman"/>
          <w:sz w:val="24"/>
          <w:szCs w:val="24"/>
          <w:lang w:val="fr-FR"/>
        </w:rPr>
      </w:pPr>
      <w:r w:rsidRPr="00F701D0">
        <w:rPr>
          <w:rFonts w:ascii="Times New Roman" w:eastAsia="SimSun" w:hAnsi="Times New Roman" w:cs="Times New Roman"/>
          <w:b/>
          <w:i/>
          <w:iCs/>
          <w:sz w:val="24"/>
          <w:szCs w:val="24"/>
          <w:lang w:val="fr-FR"/>
        </w:rPr>
        <w:t xml:space="preserve">Conclusion: </w:t>
      </w:r>
      <w:r w:rsidRPr="00F701D0">
        <w:rPr>
          <w:rFonts w:ascii="Times New Roman" w:eastAsia="Times New Roman" w:hAnsi="Times New Roman" w:cs="Times New Roman"/>
          <w:sz w:val="24"/>
          <w:szCs w:val="24"/>
          <w:lang w:val="fr-FR"/>
        </w:rPr>
        <w:t>Une proportion importante d’</w:t>
      </w:r>
      <w:r w:rsidRPr="00F701D0">
        <w:rPr>
          <w:rFonts w:ascii="Times New Roman" w:eastAsia="SimSun" w:hAnsi="Times New Roman" w:cs="Times New Roman"/>
          <w:sz w:val="24"/>
          <w:szCs w:val="24"/>
          <w:lang w:val="fr-FR"/>
        </w:rPr>
        <w:t xml:space="preserve">étudiants universitaires prend des surdosages de MNP, mais le problème est plus sérieux lorsque l’on considère les étudiants de collèges non médicaux. Renforcer la sensibilisation parmi les étudiants est nécessaire </w:t>
      </w:r>
      <w:r w:rsidRPr="00F701D0">
        <w:rPr>
          <w:rFonts w:ascii="Times New Roman" w:eastAsia="Times New Roman" w:hAnsi="Times New Roman" w:cs="Times New Roman"/>
          <w:sz w:val="24"/>
          <w:szCs w:val="24"/>
        </w:rPr>
        <w:t>à fin</w:t>
      </w:r>
      <w:r w:rsidRPr="00F701D0">
        <w:rPr>
          <w:rFonts w:ascii="Times New Roman" w:eastAsia="SimSun" w:hAnsi="Times New Roman" w:cs="Times New Roman"/>
          <w:sz w:val="24"/>
          <w:szCs w:val="24"/>
          <w:lang w:val="fr-FR"/>
        </w:rPr>
        <w:t xml:space="preserve"> de les motiver  à ne plus utiliser des surdosages de MNP. Des études supplémentaires sont requises pour explorer d’autres facteurs de risque.</w:t>
      </w:r>
    </w:p>
    <w:p w:rsidR="00F701D0" w:rsidRPr="00F701D0" w:rsidRDefault="00F701D0" w:rsidP="00F701D0">
      <w:pPr>
        <w:spacing w:line="360" w:lineRule="auto"/>
        <w:jc w:val="both"/>
        <w:rPr>
          <w:rFonts w:ascii="Calibri" w:eastAsia="Times New Roman" w:hAnsi="Calibri" w:cs="Arial"/>
          <w:lang w:val="fr-FR"/>
        </w:rPr>
      </w:pPr>
      <w:r w:rsidRPr="00F701D0">
        <w:rPr>
          <w:rFonts w:ascii="Times New Roman" w:eastAsia="Times New Roman" w:hAnsi="Times New Roman" w:cs="Times New Roman"/>
          <w:b/>
          <w:bCs/>
          <w:i/>
          <w:iCs/>
          <w:sz w:val="24"/>
          <w:szCs w:val="24"/>
          <w:lang w:val="fr-FR"/>
        </w:rPr>
        <w:t>Mots clés:</w:t>
      </w:r>
      <w:r w:rsidRPr="00F701D0">
        <w:rPr>
          <w:rFonts w:ascii="Times New Roman" w:eastAsia="Calibri" w:hAnsi="Times New Roman" w:cs="Times New Roman"/>
          <w:sz w:val="24"/>
          <w:szCs w:val="24"/>
          <w:shd w:val="clear" w:color="auto" w:fill="FFFFFF"/>
          <w:lang w:val="fr-FR"/>
        </w:rPr>
        <w:t xml:space="preserve"> Médicaments oraux non prescrits; surdosage ;</w:t>
      </w:r>
      <w:r w:rsidRPr="00F701D0">
        <w:rPr>
          <w:rFonts w:ascii="Times New Roman" w:eastAsia="SimSun" w:hAnsi="Times New Roman" w:cs="Times New Roman"/>
          <w:sz w:val="24"/>
          <w:szCs w:val="24"/>
          <w:lang w:val="fr-FR"/>
        </w:rPr>
        <w:t xml:space="preserve"> étudiants universitaires</w:t>
      </w:r>
      <w:r w:rsidRPr="00F701D0">
        <w:rPr>
          <w:rFonts w:ascii="Times New Roman" w:eastAsia="Calibri" w:hAnsi="Times New Roman" w:cs="Times New Roman"/>
          <w:sz w:val="24"/>
          <w:szCs w:val="24"/>
          <w:lang w:val="fr-FR"/>
        </w:rPr>
        <w:t xml:space="preserve">, utilisation prudente de médicaments ; </w:t>
      </w:r>
      <w:r w:rsidRPr="00F701D0">
        <w:rPr>
          <w:rFonts w:ascii="Times New Roman" w:eastAsia="Times New Roman" w:hAnsi="Times New Roman" w:cs="Times New Roman"/>
          <w:sz w:val="24"/>
          <w:szCs w:val="24"/>
          <w:lang w:val="fr-FR"/>
        </w:rPr>
        <w:t>Emirats Arabes Unis</w:t>
      </w:r>
    </w:p>
    <w:sectPr w:rsidR="00F701D0" w:rsidRPr="00F701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1D0"/>
    <w:rsid w:val="001E157A"/>
    <w:rsid w:val="00F701D0"/>
    <w:rsid w:val="00FD77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bmsu@hbmsu.ac.a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vinson@worc.ac.uk" TargetMode="External"/><Relationship Id="rId12" Type="http://schemas.openxmlformats.org/officeDocument/2006/relationships/hyperlink" Target="mailto:aabdelkarim@Sharjah.ac.a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mdestecroix@glos.ac.uk" TargetMode="External"/><Relationship Id="rId11" Type="http://schemas.openxmlformats.org/officeDocument/2006/relationships/hyperlink" Target="mailto:aabdelkarim@sharjah.ac.ae" TargetMode="External"/><Relationship Id="rId5" Type="http://schemas.openxmlformats.org/officeDocument/2006/relationships/hyperlink" Target="mailto:Khalid@glos.ac.uk" TargetMode="External"/><Relationship Id="rId10" Type="http://schemas.openxmlformats.org/officeDocument/2006/relationships/hyperlink" Target="mailto:sharifsi@sharjah.ac.ae" TargetMode="External"/><Relationship Id="rId4" Type="http://schemas.openxmlformats.org/officeDocument/2006/relationships/webSettings" Target="webSettings.xml"/><Relationship Id="rId9" Type="http://schemas.openxmlformats.org/officeDocument/2006/relationships/hyperlink" Target="mailto:dr.mirzabaig@dpc.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2018-03-19T17:51:00Z</dcterms:created>
  <dcterms:modified xsi:type="dcterms:W3CDTF">2018-03-19T17:52:00Z</dcterms:modified>
</cp:coreProperties>
</file>