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2BF" w:rsidRDefault="005162BF" w:rsidP="001B05D4">
      <w:pPr>
        <w:shd w:val="clear" w:color="auto" w:fill="FFFFFF"/>
        <w:spacing w:after="288" w:line="36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5162BF" w:rsidRDefault="005162BF" w:rsidP="001B05D4">
      <w:pPr>
        <w:shd w:val="clear" w:color="auto" w:fill="FFFFFF"/>
        <w:spacing w:after="288" w:line="36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Clinical and radiological approach to </w:t>
      </w:r>
      <w:r w:rsidRPr="00D824A1">
        <w:rPr>
          <w:rFonts w:ascii="Helvetica" w:eastAsia="Times New Roman" w:hAnsi="Helvetica" w:cs="Helvetica"/>
          <w:color w:val="333333"/>
          <w:sz w:val="20"/>
          <w:szCs w:val="20"/>
        </w:rPr>
        <w:t>Orbital apex syndrome (OAS)</w:t>
      </w:r>
    </w:p>
    <w:p w:rsidR="005162BF" w:rsidRDefault="005162BF" w:rsidP="001B05D4">
      <w:pPr>
        <w:shd w:val="clear" w:color="auto" w:fill="FFFFFF"/>
        <w:spacing w:after="288" w:line="36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Prof. Dr. Mohamed Ashraf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Eldesouky</w:t>
      </w:r>
      <w:proofErr w:type="spellEnd"/>
    </w:p>
    <w:p w:rsidR="005162BF" w:rsidRDefault="005162BF" w:rsidP="001B05D4">
      <w:pPr>
        <w:shd w:val="clear" w:color="auto" w:fill="FFFFFF"/>
        <w:spacing w:after="288" w:line="36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Tanta University Tanta Egypt</w:t>
      </w:r>
      <w:bookmarkStart w:id="0" w:name="_GoBack"/>
      <w:bookmarkEnd w:id="0"/>
    </w:p>
    <w:p w:rsidR="001B05D4" w:rsidRDefault="00D824A1" w:rsidP="001B05D4">
      <w:pPr>
        <w:shd w:val="clear" w:color="auto" w:fill="FFFFFF"/>
        <w:spacing w:after="288" w:line="36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D824A1">
        <w:rPr>
          <w:rFonts w:ascii="Helvetica" w:eastAsia="Times New Roman" w:hAnsi="Helvetica" w:cs="Helvetica"/>
          <w:color w:val="333333"/>
          <w:sz w:val="20"/>
          <w:szCs w:val="20"/>
        </w:rPr>
        <w:t xml:space="preserve">Orbital apex syndrome (OAS) is a rare condition that involves several pathologic processes around the optic nerve foramen and the superior orbital fissure. The hallmarks of OAS are optic neuropathy and </w:t>
      </w:r>
      <w:proofErr w:type="spellStart"/>
      <w:r w:rsidRPr="00D824A1">
        <w:rPr>
          <w:rFonts w:ascii="Helvetica" w:eastAsia="Times New Roman" w:hAnsi="Helvetica" w:cs="Helvetica"/>
          <w:color w:val="333333"/>
          <w:sz w:val="20"/>
          <w:szCs w:val="20"/>
        </w:rPr>
        <w:t>ophthalmoplegia</w:t>
      </w:r>
      <w:proofErr w:type="spellEnd"/>
      <w:r w:rsidRPr="00D824A1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D824A1" w:rsidRDefault="00D824A1" w:rsidP="00D824A1">
      <w:pPr>
        <w:shd w:val="clear" w:color="auto" w:fill="FFFFFF"/>
        <w:spacing w:after="288" w:line="36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D824A1">
        <w:rPr>
          <w:rFonts w:ascii="Helvetica" w:eastAsia="Times New Roman" w:hAnsi="Helvetica" w:cs="Helvetica"/>
          <w:color w:val="333333"/>
          <w:sz w:val="20"/>
          <w:szCs w:val="20"/>
        </w:rPr>
        <w:t xml:space="preserve">OAS has historically been divided by the anatomic location of the lesion into 3 groups: superior orbital fissure syndrome (SOFS), OAS, and cavernous sinus syndrome. </w:t>
      </w:r>
    </w:p>
    <w:p w:rsidR="001B05D4" w:rsidRDefault="001B05D4" w:rsidP="00D824A1">
      <w:pPr>
        <w:shd w:val="clear" w:color="auto" w:fill="FFFFFF"/>
        <w:spacing w:after="288" w:line="360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D824A1">
        <w:rPr>
          <w:rFonts w:ascii="Helvetica" w:eastAsia="Times New Roman" w:hAnsi="Helvetica" w:cs="Helvetica"/>
          <w:color w:val="333333"/>
          <w:sz w:val="18"/>
          <w:szCs w:val="18"/>
        </w:rPr>
        <w:t xml:space="preserve">The causative factors of OAS include inflammation, infection, </w:t>
      </w:r>
      <w:proofErr w:type="spellStart"/>
      <w:r w:rsidRPr="00D824A1">
        <w:rPr>
          <w:rFonts w:ascii="Helvetica" w:eastAsia="Times New Roman" w:hAnsi="Helvetica" w:cs="Helvetica"/>
          <w:color w:val="333333"/>
          <w:sz w:val="18"/>
          <w:szCs w:val="18"/>
        </w:rPr>
        <w:t>neoplasia</w:t>
      </w:r>
      <w:proofErr w:type="spellEnd"/>
      <w:r w:rsidRPr="00D824A1">
        <w:rPr>
          <w:rFonts w:ascii="Helvetica" w:eastAsia="Times New Roman" w:hAnsi="Helvetica" w:cs="Helvetica"/>
          <w:color w:val="333333"/>
          <w:sz w:val="18"/>
          <w:szCs w:val="18"/>
        </w:rPr>
        <w:t>, vascular lesions, and trauma causing penetrating orbital injuries</w:t>
      </w:r>
      <w:r>
        <w:rPr>
          <w:rFonts w:ascii="Helvetica" w:eastAsia="Times New Roman" w:hAnsi="Helvetica" w:cs="Helvetica"/>
          <w:color w:val="333333"/>
          <w:sz w:val="18"/>
          <w:szCs w:val="18"/>
        </w:rPr>
        <w:t>.</w:t>
      </w:r>
    </w:p>
    <w:p w:rsidR="00D824A1" w:rsidRPr="00D824A1" w:rsidRDefault="001B05D4" w:rsidP="001B05D4">
      <w:pPr>
        <w:shd w:val="clear" w:color="auto" w:fill="FFFFFF"/>
        <w:spacing w:after="288" w:line="360" w:lineRule="atLeast"/>
        <w:rPr>
          <w:rFonts w:ascii="Helvetica" w:eastAsia="Times New Roman" w:hAnsi="Helvetica" w:cs="Helvetica"/>
          <w:color w:val="333333"/>
          <w:sz w:val="17"/>
          <w:szCs w:val="17"/>
        </w:rPr>
      </w:pPr>
      <w:r>
        <w:rPr>
          <w:rFonts w:ascii="Helvetica" w:eastAsia="Times New Roman" w:hAnsi="Helvetica" w:cs="Helvetica"/>
          <w:color w:val="333333"/>
          <w:sz w:val="18"/>
          <w:szCs w:val="18"/>
        </w:rPr>
        <w:t xml:space="preserve">In this study we are trying to </w:t>
      </w:r>
      <w:r>
        <w:rPr>
          <w:rFonts w:ascii="Helvetica" w:eastAsia="Times New Roman" w:hAnsi="Helvetica" w:cs="Helvetica"/>
          <w:color w:val="333333"/>
          <w:sz w:val="18"/>
          <w:szCs w:val="18"/>
        </w:rPr>
        <w:t>present</w:t>
      </w:r>
      <w:r>
        <w:rPr>
          <w:rFonts w:ascii="Helvetica" w:eastAsia="Times New Roman" w:hAnsi="Helvetica" w:cs="Helvetica"/>
          <w:color w:val="333333"/>
          <w:sz w:val="18"/>
          <w:szCs w:val="18"/>
        </w:rPr>
        <w:t xml:space="preserve"> </w:t>
      </w:r>
      <w:r>
        <w:rPr>
          <w:rFonts w:ascii="Helvetica" w:eastAsia="Times New Roman" w:hAnsi="Helvetica" w:cs="Helvetica"/>
          <w:color w:val="333333"/>
          <w:sz w:val="18"/>
          <w:szCs w:val="18"/>
        </w:rPr>
        <w:t>a</w:t>
      </w:r>
      <w:r>
        <w:rPr>
          <w:rFonts w:ascii="Helvetica" w:eastAsia="Times New Roman" w:hAnsi="Helvetica" w:cs="Helvetica"/>
          <w:color w:val="333333"/>
          <w:sz w:val="18"/>
          <w:szCs w:val="18"/>
        </w:rPr>
        <w:t xml:space="preserve"> clinical and </w:t>
      </w:r>
      <w:proofErr w:type="spellStart"/>
      <w:r>
        <w:rPr>
          <w:rFonts w:ascii="Helvetica" w:eastAsia="Times New Roman" w:hAnsi="Helvetica" w:cs="Helvetica"/>
          <w:color w:val="333333"/>
          <w:sz w:val="18"/>
          <w:szCs w:val="18"/>
        </w:rPr>
        <w:t>neuro</w:t>
      </w:r>
      <w:proofErr w:type="spellEnd"/>
      <w:r>
        <w:rPr>
          <w:rFonts w:ascii="Helvetica" w:eastAsia="Times New Roman" w:hAnsi="Helvetica" w:cs="Helvetica"/>
          <w:color w:val="333333"/>
          <w:sz w:val="18"/>
          <w:szCs w:val="18"/>
        </w:rPr>
        <w:t>-imaging approach to cases of OAS and how to differentiate the 3 subgroups and the possible etiology.</w:t>
      </w:r>
      <w:r w:rsidRPr="00D824A1">
        <w:rPr>
          <w:rFonts w:ascii="Helvetica" w:eastAsia="Times New Roman" w:hAnsi="Helvetica" w:cs="Helvetica"/>
          <w:color w:val="333333"/>
          <w:sz w:val="17"/>
          <w:szCs w:val="17"/>
        </w:rPr>
        <w:t xml:space="preserve"> </w:t>
      </w:r>
    </w:p>
    <w:p w:rsidR="00386A3B" w:rsidRDefault="00386A3B"/>
    <w:sectPr w:rsidR="00386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16019"/>
    <w:multiLevelType w:val="multilevel"/>
    <w:tmpl w:val="BDE8F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4A1"/>
    <w:rsid w:val="0001278A"/>
    <w:rsid w:val="00092741"/>
    <w:rsid w:val="00191B46"/>
    <w:rsid w:val="001B05D4"/>
    <w:rsid w:val="003571F1"/>
    <w:rsid w:val="00386A3B"/>
    <w:rsid w:val="003F2662"/>
    <w:rsid w:val="005162BF"/>
    <w:rsid w:val="00827F3C"/>
    <w:rsid w:val="008429A7"/>
    <w:rsid w:val="00CA1AD6"/>
    <w:rsid w:val="00D824A1"/>
    <w:rsid w:val="00DF5B4C"/>
    <w:rsid w:val="00EE75BD"/>
    <w:rsid w:val="00FD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24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D824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24A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D824A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ibref">
    <w:name w:val="bibref"/>
    <w:basedOn w:val="DefaultParagraphFont"/>
    <w:rsid w:val="00D824A1"/>
  </w:style>
  <w:style w:type="character" w:styleId="Hyperlink">
    <w:name w:val="Hyperlink"/>
    <w:basedOn w:val="DefaultParagraphFont"/>
    <w:uiPriority w:val="99"/>
    <w:semiHidden/>
    <w:unhideWhenUsed/>
    <w:rsid w:val="00D824A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824A1"/>
    <w:rPr>
      <w:i/>
      <w:iCs/>
    </w:rPr>
  </w:style>
  <w:style w:type="character" w:customStyle="1" w:styleId="fig-img-wrap">
    <w:name w:val="fig-img-wrap"/>
    <w:basedOn w:val="DefaultParagraphFont"/>
    <w:rsid w:val="00D824A1"/>
  </w:style>
  <w:style w:type="character" w:customStyle="1" w:styleId="label">
    <w:name w:val="label"/>
    <w:basedOn w:val="DefaultParagraphFont"/>
    <w:rsid w:val="00D824A1"/>
  </w:style>
  <w:style w:type="paragraph" w:styleId="NormalWeb">
    <w:name w:val="Normal (Web)"/>
    <w:basedOn w:val="Normal"/>
    <w:uiPriority w:val="99"/>
    <w:semiHidden/>
    <w:unhideWhenUsed/>
    <w:rsid w:val="00D82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ference">
    <w:name w:val="reference"/>
    <w:basedOn w:val="DefaultParagraphFont"/>
    <w:rsid w:val="00D824A1"/>
  </w:style>
  <w:style w:type="character" w:customStyle="1" w:styleId="refauthors">
    <w:name w:val="refauthors"/>
    <w:basedOn w:val="DefaultParagraphFont"/>
    <w:rsid w:val="00D824A1"/>
  </w:style>
  <w:style w:type="character" w:customStyle="1" w:styleId="reftitle">
    <w:name w:val="reftitle"/>
    <w:basedOn w:val="DefaultParagraphFont"/>
    <w:rsid w:val="00D824A1"/>
  </w:style>
  <w:style w:type="character" w:customStyle="1" w:styleId="refseriestitle">
    <w:name w:val="refseriestitle"/>
    <w:basedOn w:val="DefaultParagraphFont"/>
    <w:rsid w:val="00D824A1"/>
  </w:style>
  <w:style w:type="character" w:customStyle="1" w:styleId="refseriesdate">
    <w:name w:val="refseriesdate"/>
    <w:basedOn w:val="DefaultParagraphFont"/>
    <w:rsid w:val="00D824A1"/>
  </w:style>
  <w:style w:type="character" w:customStyle="1" w:styleId="refseriesvolume">
    <w:name w:val="refseriesvolume"/>
    <w:basedOn w:val="DefaultParagraphFont"/>
    <w:rsid w:val="00D824A1"/>
  </w:style>
  <w:style w:type="character" w:customStyle="1" w:styleId="refpages">
    <w:name w:val="refpages"/>
    <w:basedOn w:val="DefaultParagraphFont"/>
    <w:rsid w:val="00D824A1"/>
  </w:style>
  <w:style w:type="paragraph" w:styleId="BalloonText">
    <w:name w:val="Balloon Text"/>
    <w:basedOn w:val="Normal"/>
    <w:link w:val="BalloonTextChar"/>
    <w:uiPriority w:val="99"/>
    <w:semiHidden/>
    <w:unhideWhenUsed/>
    <w:rsid w:val="001B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5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24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D824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24A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D824A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ibref">
    <w:name w:val="bibref"/>
    <w:basedOn w:val="DefaultParagraphFont"/>
    <w:rsid w:val="00D824A1"/>
  </w:style>
  <w:style w:type="character" w:styleId="Hyperlink">
    <w:name w:val="Hyperlink"/>
    <w:basedOn w:val="DefaultParagraphFont"/>
    <w:uiPriority w:val="99"/>
    <w:semiHidden/>
    <w:unhideWhenUsed/>
    <w:rsid w:val="00D824A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824A1"/>
    <w:rPr>
      <w:i/>
      <w:iCs/>
    </w:rPr>
  </w:style>
  <w:style w:type="character" w:customStyle="1" w:styleId="fig-img-wrap">
    <w:name w:val="fig-img-wrap"/>
    <w:basedOn w:val="DefaultParagraphFont"/>
    <w:rsid w:val="00D824A1"/>
  </w:style>
  <w:style w:type="character" w:customStyle="1" w:styleId="label">
    <w:name w:val="label"/>
    <w:basedOn w:val="DefaultParagraphFont"/>
    <w:rsid w:val="00D824A1"/>
  </w:style>
  <w:style w:type="paragraph" w:styleId="NormalWeb">
    <w:name w:val="Normal (Web)"/>
    <w:basedOn w:val="Normal"/>
    <w:uiPriority w:val="99"/>
    <w:semiHidden/>
    <w:unhideWhenUsed/>
    <w:rsid w:val="00D82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ference">
    <w:name w:val="reference"/>
    <w:basedOn w:val="DefaultParagraphFont"/>
    <w:rsid w:val="00D824A1"/>
  </w:style>
  <w:style w:type="character" w:customStyle="1" w:styleId="refauthors">
    <w:name w:val="refauthors"/>
    <w:basedOn w:val="DefaultParagraphFont"/>
    <w:rsid w:val="00D824A1"/>
  </w:style>
  <w:style w:type="character" w:customStyle="1" w:styleId="reftitle">
    <w:name w:val="reftitle"/>
    <w:basedOn w:val="DefaultParagraphFont"/>
    <w:rsid w:val="00D824A1"/>
  </w:style>
  <w:style w:type="character" w:customStyle="1" w:styleId="refseriestitle">
    <w:name w:val="refseriestitle"/>
    <w:basedOn w:val="DefaultParagraphFont"/>
    <w:rsid w:val="00D824A1"/>
  </w:style>
  <w:style w:type="character" w:customStyle="1" w:styleId="refseriesdate">
    <w:name w:val="refseriesdate"/>
    <w:basedOn w:val="DefaultParagraphFont"/>
    <w:rsid w:val="00D824A1"/>
  </w:style>
  <w:style w:type="character" w:customStyle="1" w:styleId="refseriesvolume">
    <w:name w:val="refseriesvolume"/>
    <w:basedOn w:val="DefaultParagraphFont"/>
    <w:rsid w:val="00D824A1"/>
  </w:style>
  <w:style w:type="character" w:customStyle="1" w:styleId="refpages">
    <w:name w:val="refpages"/>
    <w:basedOn w:val="DefaultParagraphFont"/>
    <w:rsid w:val="00D824A1"/>
  </w:style>
  <w:style w:type="paragraph" w:styleId="BalloonText">
    <w:name w:val="Balloon Text"/>
    <w:basedOn w:val="Normal"/>
    <w:link w:val="BalloonTextChar"/>
    <w:uiPriority w:val="99"/>
    <w:semiHidden/>
    <w:unhideWhenUsed/>
    <w:rsid w:val="001B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5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2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31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6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72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208726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70813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7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05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393447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95183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0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314705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04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ashraf desouky</dc:creator>
  <cp:lastModifiedBy>samsung</cp:lastModifiedBy>
  <cp:revision>3</cp:revision>
  <dcterms:created xsi:type="dcterms:W3CDTF">2018-03-27T07:24:00Z</dcterms:created>
  <dcterms:modified xsi:type="dcterms:W3CDTF">2018-03-27T07:25:00Z</dcterms:modified>
</cp:coreProperties>
</file>