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A887D" w14:textId="6C787CCC" w:rsidR="002C76C7" w:rsidRDefault="00DA40D0" w:rsidP="00DA40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EVALUATION OF WATER HYACINTH, COWDUNG AND KITCHEN WASTE AS SUBSTRATE FOR BIOGAS PRODUCTION</w:t>
      </w:r>
    </w:p>
    <w:p w14:paraId="65588BBA" w14:textId="2D094BE7" w:rsidR="00DA40D0" w:rsidRDefault="00DA40D0" w:rsidP="00DA40D0">
      <w:pPr>
        <w:spacing w:line="72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EE42CB8" w14:textId="146D4426" w:rsidR="009209C9" w:rsidRDefault="00DA40D0" w:rsidP="009209C9">
      <w:pPr>
        <w:spacing w:line="72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Kazi Ishrak Faiyaz, Jemy Ratna Jovita</w:t>
      </w:r>
    </w:p>
    <w:p w14:paraId="3EDC1802" w14:textId="40AE7551" w:rsidR="009209C9" w:rsidRDefault="009209C9" w:rsidP="009209C9">
      <w:pPr>
        <w:spacing w:line="72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Dr. BJ Yogesh, Dr. Bharathi S, </w:t>
      </w:r>
      <w:r w:rsidR="00F5601E">
        <w:rPr>
          <w:rFonts w:ascii="Times New Roman" w:hAnsi="Times New Roman" w:cs="Times New Roman"/>
          <w:i/>
          <w:iCs/>
          <w:sz w:val="20"/>
          <w:szCs w:val="20"/>
        </w:rPr>
        <w:t>M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r. Arkajith Ganguly </w:t>
      </w:r>
    </w:p>
    <w:p w14:paraId="28CFFA71" w14:textId="0718DEBB" w:rsidR="009209C9" w:rsidRDefault="009209C9" w:rsidP="009209C9">
      <w:pPr>
        <w:spacing w:line="72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The Oxford College of Science, Bangalore</w:t>
      </w:r>
    </w:p>
    <w:p w14:paraId="21D3536B" w14:textId="145AC10B" w:rsidR="00B26436" w:rsidRDefault="009209C9" w:rsidP="00402026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ABSTRACT</w:t>
      </w:r>
      <w:r w:rsidR="00B26436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78AC7306" w14:textId="77777777" w:rsidR="00B26436" w:rsidRPr="00B26436" w:rsidRDefault="00B26436" w:rsidP="003D5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678D7" w14:textId="35F70913" w:rsidR="00B26436" w:rsidRDefault="00B26436" w:rsidP="003D5B0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production of biogas is one of the essential and beneficial gas which is widely used for the electricity, heat and transportation fuels. There is a wide range of potential raw material and both the biogas and digester produced can be used in many different application</w:t>
      </w:r>
      <w:r w:rsidR="003D5B0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="003D5B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Anaerobic digestion of solid waste offers an excellent opportunity in treatment of waste not only in a closed environment but also the digester waste acts as a manure for agriculture. The biogas production was done in a laboratory scale using simple digester</w:t>
      </w:r>
      <w:r w:rsidR="003D5B0A">
        <w:rPr>
          <w:rFonts w:ascii="Times New Roman" w:hAnsi="Times New Roman" w:cs="Times New Roman"/>
          <w:sz w:val="24"/>
          <w:szCs w:val="24"/>
        </w:rPr>
        <w:t xml:space="preserve">s. The substrates used were kitchen waste, cow dung and water hyacinth. The use of pure substrate and its co-digestion with other substrates shows varied volume of gas production. The digester </w:t>
      </w:r>
      <w:r w:rsidR="00F5601E">
        <w:rPr>
          <w:rFonts w:ascii="Times New Roman" w:hAnsi="Times New Roman" w:cs="Times New Roman"/>
          <w:sz w:val="24"/>
          <w:szCs w:val="24"/>
        </w:rPr>
        <w:t>is</w:t>
      </w:r>
      <w:r w:rsidR="003D5B0A">
        <w:rPr>
          <w:rFonts w:ascii="Times New Roman" w:hAnsi="Times New Roman" w:cs="Times New Roman"/>
          <w:sz w:val="24"/>
          <w:szCs w:val="24"/>
        </w:rPr>
        <w:t xml:space="preserve"> maintained at pH 6.7-7.4 as they are sensitive to a change in </w:t>
      </w:r>
      <w:r w:rsidR="00F5601E">
        <w:rPr>
          <w:rFonts w:ascii="Times New Roman" w:hAnsi="Times New Roman" w:cs="Times New Roman"/>
          <w:sz w:val="24"/>
          <w:szCs w:val="24"/>
        </w:rPr>
        <w:t>pH.</w:t>
      </w:r>
      <w:r w:rsidR="003D5B0A">
        <w:rPr>
          <w:rFonts w:ascii="Times New Roman" w:hAnsi="Times New Roman" w:cs="Times New Roman"/>
          <w:sz w:val="24"/>
          <w:szCs w:val="24"/>
        </w:rPr>
        <w:t xml:space="preserve">  </w:t>
      </w:r>
      <w:r w:rsidR="00F5601E">
        <w:rPr>
          <w:rFonts w:ascii="Times New Roman" w:hAnsi="Times New Roman" w:cs="Times New Roman"/>
          <w:sz w:val="24"/>
          <w:szCs w:val="24"/>
        </w:rPr>
        <w:t>The total solids, volatile solids, chemical oxygen demand of the waste were examined. The rate of biogas production depends on the nature of the substrate used. It was found</w:t>
      </w:r>
      <w:r w:rsidR="007F1E5C">
        <w:rPr>
          <w:rFonts w:ascii="Times New Roman" w:hAnsi="Times New Roman" w:cs="Times New Roman"/>
          <w:sz w:val="24"/>
          <w:szCs w:val="24"/>
        </w:rPr>
        <w:t xml:space="preserve"> out</w:t>
      </w:r>
      <w:r w:rsidR="00F5601E">
        <w:rPr>
          <w:rFonts w:ascii="Times New Roman" w:hAnsi="Times New Roman" w:cs="Times New Roman"/>
          <w:sz w:val="24"/>
          <w:szCs w:val="24"/>
        </w:rPr>
        <w:t xml:space="preserve"> that the co-digestion of cow dung and water hyacinth showed large amount of gas production on average 60ml/day compared to the other substrates. 80% of COD was observed and Total Solid content was substantially reduced.</w:t>
      </w:r>
    </w:p>
    <w:p w14:paraId="236F9129" w14:textId="52C458F7" w:rsidR="00F5601E" w:rsidRPr="00F5601E" w:rsidRDefault="00F5601E" w:rsidP="003D5B0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="00402026" w:rsidRPr="00402026">
        <w:rPr>
          <w:rFonts w:ascii="Times New Roman" w:hAnsi="Times New Roman" w:cs="Times New Roman"/>
          <w:b/>
          <w:bCs/>
          <w:sz w:val="24"/>
          <w:szCs w:val="24"/>
        </w:rPr>
        <w:t>Anaerobic</w:t>
      </w:r>
      <w:r w:rsidR="0040202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02026" w:rsidRPr="00402026">
        <w:rPr>
          <w:rFonts w:ascii="Times New Roman" w:hAnsi="Times New Roman" w:cs="Times New Roman"/>
          <w:b/>
          <w:bCs/>
          <w:sz w:val="24"/>
          <w:szCs w:val="24"/>
        </w:rPr>
        <w:t xml:space="preserve"> digestion</w:t>
      </w:r>
      <w:r w:rsidR="00402026">
        <w:rPr>
          <w:rFonts w:ascii="Times New Roman" w:hAnsi="Times New Roman" w:cs="Times New Roman"/>
          <w:b/>
          <w:bCs/>
          <w:sz w:val="24"/>
          <w:szCs w:val="24"/>
        </w:rPr>
        <w:t>, Substrate, Co</w:t>
      </w:r>
      <w:r w:rsidR="007F1E5C">
        <w:rPr>
          <w:rFonts w:ascii="Times New Roman" w:hAnsi="Times New Roman" w:cs="Times New Roman"/>
          <w:b/>
          <w:bCs/>
          <w:sz w:val="24"/>
          <w:szCs w:val="24"/>
        </w:rPr>
        <w:t>-</w:t>
      </w:r>
      <w:bookmarkStart w:id="0" w:name="_GoBack"/>
      <w:bookmarkEnd w:id="0"/>
      <w:r w:rsidR="00402026">
        <w:rPr>
          <w:rFonts w:ascii="Times New Roman" w:hAnsi="Times New Roman" w:cs="Times New Roman"/>
          <w:b/>
          <w:bCs/>
          <w:sz w:val="24"/>
          <w:szCs w:val="24"/>
        </w:rPr>
        <w:t>digesion, Total Solid, Volatile Solid, Chemical Oxygen Demand.</w:t>
      </w:r>
    </w:p>
    <w:p w14:paraId="25EF8FB9" w14:textId="77777777" w:rsidR="00B26436" w:rsidRPr="00B26436" w:rsidRDefault="00B26436" w:rsidP="003D5B0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8EF8DF" w14:textId="77777777" w:rsidR="009209C9" w:rsidRPr="00DA40D0" w:rsidRDefault="009209C9" w:rsidP="009209C9">
      <w:pPr>
        <w:spacing w:line="72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9209C9" w:rsidRPr="00DA4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9990F" w14:textId="77777777" w:rsidR="0063371D" w:rsidRDefault="0063371D" w:rsidP="002C76C7">
      <w:pPr>
        <w:spacing w:after="0" w:line="240" w:lineRule="auto"/>
      </w:pPr>
      <w:r>
        <w:separator/>
      </w:r>
    </w:p>
  </w:endnote>
  <w:endnote w:type="continuationSeparator" w:id="0">
    <w:p w14:paraId="61203762" w14:textId="77777777" w:rsidR="0063371D" w:rsidRDefault="0063371D" w:rsidP="002C7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ACC00" w14:textId="77777777" w:rsidR="0063371D" w:rsidRDefault="0063371D" w:rsidP="002C76C7">
      <w:pPr>
        <w:spacing w:after="0" w:line="240" w:lineRule="auto"/>
      </w:pPr>
      <w:r>
        <w:separator/>
      </w:r>
    </w:p>
  </w:footnote>
  <w:footnote w:type="continuationSeparator" w:id="0">
    <w:p w14:paraId="5330A420" w14:textId="77777777" w:rsidR="0063371D" w:rsidRDefault="0063371D" w:rsidP="002C76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C7"/>
    <w:rsid w:val="00270BEA"/>
    <w:rsid w:val="002C76C7"/>
    <w:rsid w:val="003D5B0A"/>
    <w:rsid w:val="003E5AB3"/>
    <w:rsid w:val="00402026"/>
    <w:rsid w:val="0063371D"/>
    <w:rsid w:val="007F1E5C"/>
    <w:rsid w:val="009209C9"/>
    <w:rsid w:val="00B26436"/>
    <w:rsid w:val="00B9409E"/>
    <w:rsid w:val="00C43C31"/>
    <w:rsid w:val="00DA40D0"/>
    <w:rsid w:val="00F5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B3903"/>
  <w15:chartTrackingRefBased/>
  <w15:docId w15:val="{3A8AE54E-9AE1-4737-9EEF-8C1C5A36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6C7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2C7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6C7"/>
    <w:rPr>
      <w:rFonts w:cs="Vrinda"/>
    </w:rPr>
  </w:style>
  <w:style w:type="character" w:styleId="Hyperlink">
    <w:name w:val="Hyperlink"/>
    <w:basedOn w:val="DefaultParagraphFont"/>
    <w:uiPriority w:val="99"/>
    <w:unhideWhenUsed/>
    <w:rsid w:val="00270B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ISHRAK Faiyaz</dc:creator>
  <cp:keywords/>
  <dc:description/>
  <cp:lastModifiedBy>ISHRAK Faiyaz</cp:lastModifiedBy>
  <cp:revision>2</cp:revision>
  <dcterms:created xsi:type="dcterms:W3CDTF">2018-10-02T09:21:00Z</dcterms:created>
  <dcterms:modified xsi:type="dcterms:W3CDTF">2018-10-03T14:28:00Z</dcterms:modified>
</cp:coreProperties>
</file>