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A6896D" w14:textId="77777777" w:rsidR="00AE3E37" w:rsidRPr="00133612" w:rsidRDefault="00133612" w:rsidP="00133612">
      <w:pPr>
        <w:pStyle w:val="Heading1"/>
        <w:spacing w:before="170"/>
        <w:ind w:left="0"/>
        <w:jc w:val="center"/>
        <w:rPr>
          <w:sz w:val="24"/>
          <w:szCs w:val="24"/>
        </w:rPr>
      </w:pPr>
      <w:r w:rsidRPr="00133612">
        <w:rPr>
          <w:sz w:val="24"/>
          <w:szCs w:val="24"/>
        </w:rPr>
        <w:t xml:space="preserve">A Case of Traumatic Abdominal Wall Hernia Secondary to Seatbelt Injury </w:t>
      </w:r>
      <w:r w:rsidRPr="00133612">
        <w:rPr>
          <w:sz w:val="24"/>
          <w:szCs w:val="24"/>
          <w:lang w:val="mr-IN"/>
        </w:rPr>
        <w:t>–</w:t>
      </w:r>
      <w:r w:rsidRPr="00133612">
        <w:rPr>
          <w:sz w:val="24"/>
          <w:szCs w:val="24"/>
        </w:rPr>
        <w:t xml:space="preserve"> Multidisciplinary Management by Delayed Surgical Mesh Repair, Complicated by Intervening Pregnancy</w:t>
      </w:r>
    </w:p>
    <w:p w14:paraId="30F2DFD5" w14:textId="77777777" w:rsidR="00AE3E37" w:rsidRDefault="00133612">
      <w:pPr>
        <w:pStyle w:val="BodyText"/>
        <w:rPr>
          <w:rFonts w:ascii="Arial"/>
        </w:rPr>
      </w:pPr>
      <w:r>
        <w:rPr>
          <w:rFonts w:ascii="Arial"/>
        </w:rPr>
        <w:t xml:space="preserve">   </w:t>
      </w:r>
      <w:proofErr w:type="spellStart"/>
      <w:r>
        <w:rPr>
          <w:rFonts w:ascii="Arial"/>
        </w:rPr>
        <w:t>Dr</w:t>
      </w:r>
      <w:proofErr w:type="spellEnd"/>
      <w:r>
        <w:rPr>
          <w:rFonts w:ascii="Arial"/>
        </w:rPr>
        <w:t xml:space="preserve"> </w:t>
      </w:r>
      <w:proofErr w:type="spellStart"/>
      <w:r>
        <w:rPr>
          <w:rFonts w:ascii="Arial"/>
        </w:rPr>
        <w:t>Stanislau</w:t>
      </w:r>
      <w:proofErr w:type="spellEnd"/>
      <w:r>
        <w:rPr>
          <w:rFonts w:ascii="Arial"/>
        </w:rPr>
        <w:t xml:space="preserve"> Makaranka, King</w:t>
      </w:r>
      <w:r>
        <w:rPr>
          <w:rFonts w:ascii="Arial"/>
        </w:rPr>
        <w:t>’</w:t>
      </w:r>
      <w:r>
        <w:rPr>
          <w:rFonts w:ascii="Arial"/>
        </w:rPr>
        <w:t>s College Hospital, UK</w:t>
      </w:r>
    </w:p>
    <w:p w14:paraId="7081C1EC" w14:textId="77777777" w:rsidR="00133612" w:rsidRDefault="00133612">
      <w:pPr>
        <w:pStyle w:val="BodyText"/>
        <w:rPr>
          <w:rFonts w:ascii="Arial"/>
        </w:rPr>
      </w:pPr>
      <w:r>
        <w:rPr>
          <w:rFonts w:ascii="Arial"/>
        </w:rPr>
        <w:t xml:space="preserve">   Miss </w:t>
      </w:r>
      <w:proofErr w:type="spellStart"/>
      <w:r>
        <w:rPr>
          <w:rFonts w:ascii="Arial"/>
        </w:rPr>
        <w:t>Pennyluoise</w:t>
      </w:r>
      <w:proofErr w:type="spellEnd"/>
      <w:r>
        <w:rPr>
          <w:rFonts w:ascii="Arial"/>
        </w:rPr>
        <w:t xml:space="preserve"> </w:t>
      </w:r>
      <w:proofErr w:type="spellStart"/>
      <w:r>
        <w:rPr>
          <w:rFonts w:ascii="Arial"/>
        </w:rPr>
        <w:t>Hever</w:t>
      </w:r>
      <w:proofErr w:type="spellEnd"/>
      <w:r>
        <w:rPr>
          <w:rFonts w:ascii="Arial"/>
        </w:rPr>
        <w:t>, Salisbury District Hospital, UK</w:t>
      </w:r>
    </w:p>
    <w:p w14:paraId="3CF968E1" w14:textId="77777777" w:rsidR="00133612" w:rsidRDefault="00133612">
      <w:pPr>
        <w:pStyle w:val="BodyText"/>
        <w:rPr>
          <w:rFonts w:ascii="Arial"/>
          <w:sz w:val="20"/>
        </w:rPr>
      </w:pPr>
      <w:r>
        <w:rPr>
          <w:rFonts w:ascii="Arial"/>
        </w:rPr>
        <w:t xml:space="preserve">   </w:t>
      </w:r>
      <w:proofErr w:type="spellStart"/>
      <w:r>
        <w:rPr>
          <w:rFonts w:ascii="Arial"/>
        </w:rPr>
        <w:t>Mr</w:t>
      </w:r>
      <w:proofErr w:type="spellEnd"/>
      <w:r>
        <w:rPr>
          <w:rFonts w:ascii="Arial"/>
        </w:rPr>
        <w:t xml:space="preserve"> Naveen </w:t>
      </w:r>
      <w:proofErr w:type="spellStart"/>
      <w:r>
        <w:rPr>
          <w:rFonts w:ascii="Arial"/>
        </w:rPr>
        <w:t>Cavale</w:t>
      </w:r>
      <w:proofErr w:type="spellEnd"/>
      <w:r>
        <w:rPr>
          <w:rFonts w:ascii="Arial"/>
        </w:rPr>
        <w:t>, King</w:t>
      </w:r>
      <w:r>
        <w:rPr>
          <w:rFonts w:ascii="Arial"/>
        </w:rPr>
        <w:t>’</w:t>
      </w:r>
      <w:r>
        <w:rPr>
          <w:rFonts w:ascii="Arial"/>
        </w:rPr>
        <w:t>s College Hospital, UK</w:t>
      </w:r>
    </w:p>
    <w:p w14:paraId="47395A2D" w14:textId="77777777" w:rsidR="00AE3E37" w:rsidRDefault="00AE3E37">
      <w:pPr>
        <w:pStyle w:val="BodyText"/>
        <w:spacing w:before="3"/>
        <w:rPr>
          <w:rFonts w:ascii="Arial"/>
          <w:sz w:val="21"/>
        </w:rPr>
      </w:pPr>
    </w:p>
    <w:p w14:paraId="7E45536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49D7534"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7A61D30" w14:textId="77777777" w:rsidR="009A2ABE" w:rsidRPr="00784033" w:rsidRDefault="009A2ABE" w:rsidP="009A2ABE">
      <w:pPr>
        <w:rPr>
          <w:b/>
        </w:rPr>
      </w:pPr>
      <w:r>
        <w:rPr>
          <w:b/>
          <w:noProof/>
        </w:rPr>
        <w:drawing>
          <wp:anchor distT="0" distB="0" distL="114300" distR="114300" simplePos="0" relativeHeight="251660288" behindDoc="0" locked="0" layoutInCell="1" allowOverlap="1" wp14:anchorId="108E7F5E" wp14:editId="45B9022B">
            <wp:simplePos x="0" y="0"/>
            <wp:positionH relativeFrom="column">
              <wp:posOffset>3981450</wp:posOffset>
            </wp:positionH>
            <wp:positionV relativeFrom="paragraph">
              <wp:posOffset>50800</wp:posOffset>
            </wp:positionV>
            <wp:extent cx="1682750" cy="1616075"/>
            <wp:effectExtent l="0" t="0" r="0" b="9525"/>
            <wp:wrapTight wrapText="bothSides">
              <wp:wrapPolygon edited="0">
                <wp:start x="0" y="0"/>
                <wp:lineTo x="0" y="21388"/>
                <wp:lineTo x="21192" y="21388"/>
                <wp:lineTo x="2119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82750" cy="1616075"/>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 xml:space="preserve">Background: </w:t>
      </w:r>
      <w:r>
        <w:t>Traumatic abdominal wall hernia (TAWH) is a rare type of hernia occurring secondary to blunt trauma, with a reported incidence of 0.2% on presentation CT scan.</w:t>
      </w:r>
      <w:r>
        <w:rPr>
          <w:rFonts w:ascii="Arial" w:eastAsia="ＭＳ Ｐゴシック" w:hAnsi="Arial"/>
          <w:color w:val="000000"/>
          <w:kern w:val="24"/>
          <w:sz w:val="32"/>
          <w:szCs w:val="32"/>
        </w:rPr>
        <w:t xml:space="preserve"> </w:t>
      </w:r>
      <w:r>
        <w:rPr>
          <w:lang w:val="en-GB"/>
        </w:rPr>
        <w:t xml:space="preserve">There is currently no consensus regarding the optimum time for repair, though conservative management with serial imaging +/- expectant elective repair has been favoured. </w:t>
      </w:r>
    </w:p>
    <w:p w14:paraId="6ABA9759" w14:textId="7DBF291C" w:rsidR="009A2ABE" w:rsidRPr="00784033" w:rsidRDefault="009A2ABE" w:rsidP="009A2ABE">
      <w:pPr>
        <w:rPr>
          <w:b/>
        </w:rPr>
      </w:pPr>
      <w:r>
        <w:rPr>
          <w:b/>
        </w:rPr>
        <w:t xml:space="preserve">Methods: </w:t>
      </w:r>
      <w:r>
        <w:t>We present a case of a 20-year old female who was a seatbelt restrained rear-seat passenger in a road traffic collision and sustained two areas of Grade-5 TAWH along with bowel and colonic injuries. The patient was taken for an emergency laparotomy with initial conservative management of TAWH.</w:t>
      </w:r>
    </w:p>
    <w:p w14:paraId="134D142A" w14:textId="77777777" w:rsidR="009A2ABE" w:rsidRPr="00784033" w:rsidRDefault="009A2ABE" w:rsidP="009A2ABE">
      <w:pPr>
        <w:rPr>
          <w:b/>
        </w:rPr>
      </w:pPr>
      <w:r>
        <w:rPr>
          <w:b/>
        </w:rPr>
        <w:t xml:space="preserve">Results: </w:t>
      </w:r>
      <w:r>
        <w:t>Four years post-index admission the patient</w:t>
      </w:r>
      <w:r>
        <w:rPr>
          <w:lang w:val="en-GB"/>
        </w:rPr>
        <w:t>’</w:t>
      </w:r>
      <w:r>
        <w:t xml:space="preserve">s abdominal wall was closed using </w:t>
      </w:r>
      <w:proofErr w:type="spellStart"/>
      <w:r>
        <w:t>Strattice</w:t>
      </w:r>
      <w:proofErr w:type="spellEnd"/>
      <w:r>
        <w:t xml:space="preserve"> Mesh. Delay was due to the inability of the patient to reach the 100-110kg goal operative weight and a pregnancy. During her pregnancy, the patient was managed by active surveillance involving the obstetric, plastics and trauma team.</w:t>
      </w:r>
    </w:p>
    <w:p w14:paraId="0F0B5924" w14:textId="0B50DEEE" w:rsidR="009A2ABE" w:rsidRDefault="009A2ABE" w:rsidP="009A2ABE">
      <w:pPr>
        <w:rPr>
          <w:bCs/>
          <w:iCs/>
        </w:rPr>
      </w:pPr>
      <w:r>
        <w:rPr>
          <w:b/>
        </w:rPr>
        <w:t xml:space="preserve">Key messages: </w:t>
      </w:r>
      <w:r>
        <w:rPr>
          <w:bCs/>
          <w:iCs/>
        </w:rPr>
        <w:t>This case illustrates successful delayed surgical repair of TAWH using biological mesh, without recurrence, demonstrating that elective repair provides a safe alternative to early repair in pregnancy. We reiterate the importance of a multidisciplinary approach to TAWH, involving input from the trauma, plastic surgery, and obstetric – in the case of pregnancy – teams.</w:t>
      </w:r>
    </w:p>
    <w:p w14:paraId="4167714D" w14:textId="77777777" w:rsidR="00AE3E37" w:rsidRDefault="00A9710C">
      <w:pPr>
        <w:pStyle w:val="Heading3"/>
        <w:spacing w:before="74"/>
      </w:pPr>
      <w:r>
        <w:rPr>
          <w:b w:val="0"/>
        </w:rPr>
        <w:br w:type="column"/>
      </w:r>
      <w:r>
        <w:rPr>
          <w:color w:val="BF5A14"/>
        </w:rPr>
        <w:lastRenderedPageBreak/>
        <w:t>Image</w:t>
      </w:r>
    </w:p>
    <w:p w14:paraId="38726BCB" w14:textId="77777777" w:rsidR="00AE3E37" w:rsidRDefault="00AE3E37">
      <w:pPr>
        <w:pStyle w:val="BodyText"/>
        <w:spacing w:before="2"/>
        <w:rPr>
          <w:rFonts w:ascii="Arial"/>
          <w:b/>
          <w:sz w:val="16"/>
        </w:rPr>
      </w:pPr>
    </w:p>
    <w:p w14:paraId="189E15E7" w14:textId="77777777" w:rsidR="009A2ABE" w:rsidRDefault="005973B9" w:rsidP="005973B9">
      <w:pPr>
        <w:spacing w:line="204" w:lineRule="exact"/>
        <w:rPr>
          <w:rFonts w:ascii="Arial"/>
          <w:b/>
          <w:color w:val="BF5A14"/>
          <w:sz w:val="20"/>
        </w:rPr>
      </w:pPr>
      <w:r>
        <w:rPr>
          <w:rFonts w:ascii="Arial"/>
          <w:b/>
          <w:color w:val="BF5A14"/>
          <w:sz w:val="20"/>
        </w:rPr>
        <w:br/>
      </w:r>
    </w:p>
    <w:p w14:paraId="03BAF984" w14:textId="77777777" w:rsidR="009A2ABE" w:rsidRDefault="009A2ABE" w:rsidP="005973B9">
      <w:pPr>
        <w:spacing w:line="204" w:lineRule="exact"/>
        <w:rPr>
          <w:rFonts w:ascii="Arial"/>
          <w:b/>
          <w:color w:val="BF5A14"/>
          <w:sz w:val="20"/>
        </w:rPr>
      </w:pPr>
    </w:p>
    <w:p w14:paraId="3702F214" w14:textId="77777777" w:rsidR="009A2ABE" w:rsidRDefault="009A2ABE" w:rsidP="005973B9">
      <w:pPr>
        <w:spacing w:line="204" w:lineRule="exact"/>
        <w:rPr>
          <w:rFonts w:ascii="Arial"/>
          <w:b/>
          <w:color w:val="BF5A14"/>
          <w:sz w:val="20"/>
        </w:rPr>
      </w:pPr>
    </w:p>
    <w:p w14:paraId="070DBACB" w14:textId="77777777" w:rsidR="009A2ABE" w:rsidRDefault="009A2ABE" w:rsidP="005973B9">
      <w:pPr>
        <w:spacing w:line="204" w:lineRule="exact"/>
        <w:rPr>
          <w:rFonts w:ascii="Arial"/>
          <w:b/>
          <w:color w:val="BF5A14"/>
          <w:sz w:val="20"/>
        </w:rPr>
      </w:pPr>
    </w:p>
    <w:p w14:paraId="34C3A2D6" w14:textId="77777777" w:rsidR="009A2ABE" w:rsidRDefault="009A2ABE" w:rsidP="005973B9">
      <w:pPr>
        <w:spacing w:line="204" w:lineRule="exact"/>
        <w:rPr>
          <w:rFonts w:ascii="Arial"/>
          <w:b/>
          <w:color w:val="BF5A14"/>
          <w:sz w:val="20"/>
        </w:rPr>
      </w:pPr>
    </w:p>
    <w:p w14:paraId="504AC235" w14:textId="77777777" w:rsidR="009A2ABE" w:rsidRDefault="009A2ABE" w:rsidP="005973B9">
      <w:pPr>
        <w:spacing w:line="204" w:lineRule="exact"/>
        <w:rPr>
          <w:rFonts w:ascii="Arial"/>
          <w:b/>
          <w:color w:val="BF5A14"/>
          <w:sz w:val="20"/>
        </w:rPr>
      </w:pPr>
    </w:p>
    <w:p w14:paraId="5F095C9E" w14:textId="77777777" w:rsidR="009A2ABE" w:rsidRDefault="009A2ABE" w:rsidP="005973B9">
      <w:pPr>
        <w:spacing w:line="204" w:lineRule="exact"/>
        <w:rPr>
          <w:rFonts w:ascii="Arial"/>
          <w:b/>
          <w:color w:val="BF5A14"/>
          <w:sz w:val="20"/>
        </w:rPr>
      </w:pPr>
    </w:p>
    <w:p w14:paraId="053312C9" w14:textId="77777777" w:rsidR="009A2ABE" w:rsidRDefault="009A2ABE" w:rsidP="005973B9">
      <w:pPr>
        <w:spacing w:line="204" w:lineRule="exact"/>
        <w:rPr>
          <w:rFonts w:ascii="Arial"/>
          <w:b/>
          <w:color w:val="BF5A14"/>
          <w:sz w:val="20"/>
        </w:rPr>
      </w:pPr>
    </w:p>
    <w:p w14:paraId="13646664" w14:textId="77777777" w:rsidR="009A2ABE" w:rsidRDefault="009A2ABE" w:rsidP="005973B9">
      <w:pPr>
        <w:spacing w:line="204" w:lineRule="exact"/>
        <w:rPr>
          <w:rFonts w:ascii="Arial"/>
          <w:b/>
          <w:color w:val="BF5A14"/>
          <w:sz w:val="20"/>
        </w:rPr>
      </w:pPr>
    </w:p>
    <w:p w14:paraId="0DB8B4BE" w14:textId="77777777" w:rsidR="009A2ABE" w:rsidRDefault="009A2ABE" w:rsidP="005973B9">
      <w:pPr>
        <w:spacing w:line="204" w:lineRule="exact"/>
        <w:rPr>
          <w:rFonts w:ascii="Arial"/>
          <w:b/>
          <w:color w:val="BF5A14"/>
          <w:sz w:val="20"/>
        </w:rPr>
      </w:pPr>
    </w:p>
    <w:p w14:paraId="01FA8929" w14:textId="77777777" w:rsidR="009A2ABE" w:rsidRDefault="009A2ABE" w:rsidP="005973B9">
      <w:pPr>
        <w:spacing w:line="204" w:lineRule="exact"/>
        <w:rPr>
          <w:rFonts w:ascii="Arial"/>
          <w:b/>
          <w:color w:val="BF5A14"/>
          <w:sz w:val="20"/>
        </w:rPr>
      </w:pPr>
    </w:p>
    <w:p w14:paraId="036C9CDA" w14:textId="77777777" w:rsidR="009A2ABE" w:rsidRDefault="009A2ABE" w:rsidP="005973B9">
      <w:pPr>
        <w:spacing w:line="204" w:lineRule="exact"/>
        <w:rPr>
          <w:rFonts w:ascii="Arial"/>
          <w:b/>
          <w:color w:val="BF5A14"/>
          <w:sz w:val="20"/>
        </w:rPr>
      </w:pPr>
    </w:p>
    <w:p w14:paraId="78C9F817" w14:textId="77777777" w:rsidR="009A2ABE" w:rsidRDefault="009A2ABE" w:rsidP="005973B9">
      <w:pPr>
        <w:spacing w:line="204" w:lineRule="exact"/>
        <w:rPr>
          <w:rFonts w:ascii="Arial"/>
          <w:b/>
          <w:color w:val="BF5A14"/>
          <w:sz w:val="20"/>
        </w:rPr>
      </w:pPr>
    </w:p>
    <w:p w14:paraId="773F7138" w14:textId="77777777" w:rsidR="009A2ABE" w:rsidRDefault="009A2ABE" w:rsidP="005973B9">
      <w:pPr>
        <w:spacing w:line="204" w:lineRule="exact"/>
        <w:rPr>
          <w:rFonts w:ascii="Arial"/>
          <w:b/>
          <w:color w:val="BF5A14"/>
          <w:sz w:val="20"/>
        </w:rPr>
      </w:pPr>
      <w:r>
        <w:rPr>
          <w:rFonts w:ascii="Times New Roman" w:hAnsi="Times New Roman" w:cs="Times New Roman"/>
          <w:noProof/>
          <w:sz w:val="24"/>
        </w:rPr>
        <mc:AlternateContent>
          <mc:Choice Requires="wps">
            <w:drawing>
              <wp:anchor distT="0" distB="0" distL="114300" distR="114300" simplePos="0" relativeHeight="251662336" behindDoc="0" locked="0" layoutInCell="1" allowOverlap="1" wp14:anchorId="6594F29D" wp14:editId="1E2C6208">
                <wp:simplePos x="0" y="0"/>
                <wp:positionH relativeFrom="column">
                  <wp:posOffset>233680</wp:posOffset>
                </wp:positionH>
                <wp:positionV relativeFrom="paragraph">
                  <wp:posOffset>9525</wp:posOffset>
                </wp:positionV>
                <wp:extent cx="2514600" cy="483870"/>
                <wp:effectExtent l="0" t="0" r="0" b="0"/>
                <wp:wrapThrough wrapText="bothSides">
                  <wp:wrapPolygon edited="0">
                    <wp:start x="218" y="1134"/>
                    <wp:lineTo x="218" y="19276"/>
                    <wp:lineTo x="21164" y="19276"/>
                    <wp:lineTo x="21164" y="1134"/>
                    <wp:lineTo x="218" y="1134"/>
                  </wp:wrapPolygon>
                </wp:wrapThrough>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83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4B71C" w14:textId="77777777" w:rsidR="009A2ABE" w:rsidRPr="00497809" w:rsidRDefault="009A2ABE" w:rsidP="009A2ABE">
                            <w:pPr>
                              <w:rPr>
                                <w:sz w:val="16"/>
                                <w:szCs w:val="16"/>
                                <w:lang w:val="en-GB"/>
                              </w:rPr>
                            </w:pPr>
                            <w:r>
                              <w:rPr>
                                <w:b/>
                                <w:bCs/>
                                <w:sz w:val="16"/>
                                <w:szCs w:val="16"/>
                                <w:u w:val="single"/>
                              </w:rPr>
                              <w:t>Figure 1</w:t>
                            </w:r>
                            <w:r w:rsidRPr="00497809">
                              <w:rPr>
                                <w:b/>
                                <w:bCs/>
                                <w:sz w:val="16"/>
                                <w:szCs w:val="16"/>
                                <w:u w:val="single"/>
                              </w:rPr>
                              <w:t xml:space="preserve">a </w:t>
                            </w:r>
                            <w:r w:rsidRPr="00497809">
                              <w:rPr>
                                <w:b/>
                                <w:bCs/>
                                <w:sz w:val="16"/>
                                <w:szCs w:val="16"/>
                                <w:u w:val="single"/>
                                <w:lang w:val="mr-IN"/>
                              </w:rPr>
                              <w:t>–</w:t>
                            </w:r>
                            <w:r w:rsidRPr="00497809">
                              <w:rPr>
                                <w:b/>
                                <w:bCs/>
                                <w:sz w:val="16"/>
                                <w:szCs w:val="16"/>
                                <w:u w:val="single"/>
                              </w:rPr>
                              <w:t xml:space="preserve"> Coronal CT slice demonstrating TAWH in the seatbelt distribution</w:t>
                            </w:r>
                          </w:p>
                          <w:p w14:paraId="7C91964B" w14:textId="77777777" w:rsidR="009A2ABE" w:rsidRDefault="009A2ABE" w:rsidP="009A2ABE"/>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18.4pt;margin-top:.75pt;width:198pt;height:3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" filled="f" stroked="f">
                <v:textbox inset=",7.2pt,,7.2pt">
                  <w:txbxContent>
                    <w:p w14:paraId="5524B71C" w14:textId="77777777" w:rsidR="009A2ABE" w:rsidRPr="00497809" w:rsidRDefault="009A2ABE" w:rsidP="009A2ABE">
                      <w:pPr>
                        <w:rPr>
                          <w:sz w:val="16"/>
                          <w:szCs w:val="16"/>
                          <w:lang w:val="en-GB"/>
                        </w:rPr>
                      </w:pPr>
                      <w:r>
                        <w:rPr>
                          <w:b/>
                          <w:bCs/>
                          <w:sz w:val="16"/>
                          <w:szCs w:val="16"/>
                          <w:u w:val="single"/>
                        </w:rPr>
                        <w:t>Figure 1</w:t>
                      </w:r>
                      <w:r w:rsidRPr="00497809">
                        <w:rPr>
                          <w:b/>
                          <w:bCs/>
                          <w:sz w:val="16"/>
                          <w:szCs w:val="16"/>
                          <w:u w:val="single"/>
                        </w:rPr>
                        <w:t xml:space="preserve">a </w:t>
                      </w:r>
                      <w:r w:rsidRPr="00497809">
                        <w:rPr>
                          <w:b/>
                          <w:bCs/>
                          <w:sz w:val="16"/>
                          <w:szCs w:val="16"/>
                          <w:u w:val="single"/>
                          <w:lang w:val="mr-IN"/>
                        </w:rPr>
                        <w:t>–</w:t>
                      </w:r>
                      <w:r w:rsidRPr="00497809">
                        <w:rPr>
                          <w:b/>
                          <w:bCs/>
                          <w:sz w:val="16"/>
                          <w:szCs w:val="16"/>
                          <w:u w:val="single"/>
                        </w:rPr>
                        <w:t xml:space="preserve"> Coronal CT slice demonstrating TAWH in the seatbelt distribution</w:t>
                      </w:r>
                    </w:p>
                    <w:p w14:paraId="7C91964B" w14:textId="77777777" w:rsidR="009A2ABE" w:rsidRDefault="009A2ABE" w:rsidP="009A2ABE"/>
                  </w:txbxContent>
                </v:textbox>
                <w10:wrap type="through"/>
              </v:shape>
            </w:pict>
          </mc:Fallback>
        </mc:AlternateContent>
      </w:r>
    </w:p>
    <w:p w14:paraId="57E77165" w14:textId="77777777" w:rsidR="009A2ABE" w:rsidRDefault="009A2ABE" w:rsidP="005973B9">
      <w:pPr>
        <w:spacing w:line="204" w:lineRule="exact"/>
        <w:rPr>
          <w:rFonts w:ascii="Arial"/>
          <w:b/>
          <w:color w:val="BF5A14"/>
          <w:sz w:val="20"/>
        </w:rPr>
      </w:pPr>
    </w:p>
    <w:p w14:paraId="64F619DD" w14:textId="77777777" w:rsidR="009A2ABE" w:rsidRDefault="009A2ABE" w:rsidP="005973B9">
      <w:pPr>
        <w:spacing w:line="204" w:lineRule="exact"/>
        <w:rPr>
          <w:rFonts w:ascii="Arial"/>
          <w:b/>
          <w:color w:val="BF5A14"/>
          <w:sz w:val="20"/>
        </w:rPr>
      </w:pPr>
    </w:p>
    <w:p w14:paraId="504B1BE2" w14:textId="77777777" w:rsidR="009A2ABE" w:rsidRDefault="009A2ABE" w:rsidP="005973B9">
      <w:pPr>
        <w:spacing w:line="204" w:lineRule="exact"/>
        <w:rPr>
          <w:rFonts w:ascii="Arial"/>
          <w:b/>
          <w:color w:val="BF5A14"/>
          <w:sz w:val="20"/>
        </w:rPr>
      </w:pPr>
    </w:p>
    <w:p w14:paraId="6C799CD1" w14:textId="77777777" w:rsidR="005973B9" w:rsidRDefault="005973B9" w:rsidP="005973B9">
      <w:pPr>
        <w:spacing w:line="204" w:lineRule="exact"/>
        <w:rPr>
          <w:rFonts w:ascii="Arial"/>
          <w:b/>
          <w:sz w:val="20"/>
        </w:rPr>
      </w:pPr>
      <w:r>
        <w:rPr>
          <w:rFonts w:ascii="Arial"/>
          <w:b/>
          <w:color w:val="BF5A14"/>
          <w:sz w:val="20"/>
        </w:rPr>
        <w:t>Recent Publications (minimum 5)</w:t>
      </w:r>
    </w:p>
    <w:p w14:paraId="1081F776" w14:textId="77777777" w:rsidR="00AE3E37" w:rsidRDefault="009A2ABE" w:rsidP="008756E6">
      <w:pPr>
        <w:tabs>
          <w:tab w:val="left" w:pos="384"/>
        </w:tabs>
        <w:ind w:right="117"/>
      </w:pPr>
      <w:r>
        <w:t xml:space="preserve"> </w:t>
      </w:r>
    </w:p>
    <w:p w14:paraId="64FF3551" w14:textId="1559A881" w:rsidR="009A2ABE" w:rsidRPr="00FA15E8" w:rsidRDefault="009A2ABE" w:rsidP="008756E6">
      <w:pPr>
        <w:tabs>
          <w:tab w:val="left" w:pos="384"/>
        </w:tabs>
        <w:ind w:right="117"/>
      </w:pPr>
      <w:r w:rsidRPr="00FA15E8">
        <w:t xml:space="preserve">1. </w:t>
      </w:r>
      <w:r w:rsidR="00DA7D81" w:rsidRPr="00FA15E8">
        <w:t xml:space="preserve">Makaranka S., </w:t>
      </w:r>
      <w:proofErr w:type="spellStart"/>
      <w:r w:rsidR="00DA7D81" w:rsidRPr="00FA15E8">
        <w:t>Hever</w:t>
      </w:r>
      <w:proofErr w:type="spellEnd"/>
      <w:r w:rsidR="00DA7D81" w:rsidRPr="00FA15E8">
        <w:t xml:space="preserve"> P., </w:t>
      </w:r>
      <w:proofErr w:type="spellStart"/>
      <w:r w:rsidR="00DA7D81" w:rsidRPr="00FA15E8">
        <w:t>Cavale</w:t>
      </w:r>
      <w:proofErr w:type="spellEnd"/>
      <w:r w:rsidR="00DA7D81" w:rsidRPr="00FA15E8">
        <w:t xml:space="preserve"> N., 2018. Traumatic Abdominal Wall Hernia Secondary to Seatbelt Injury, </w:t>
      </w:r>
      <w:r w:rsidR="00DA7D81" w:rsidRPr="00FA15E8">
        <w:rPr>
          <w:rFonts w:ascii="Arial" w:eastAsiaTheme="minorHAnsi" w:hAnsi="Arial" w:cs="Arial"/>
          <w:i/>
          <w:iCs/>
          <w:color w:val="262700"/>
        </w:rPr>
        <w:t xml:space="preserve">BMJ Case Reports </w:t>
      </w:r>
      <w:r w:rsidR="00DA7D81" w:rsidRPr="00FA15E8">
        <w:rPr>
          <w:rFonts w:ascii="Arial" w:eastAsiaTheme="minorHAnsi" w:hAnsi="Arial" w:cs="Arial"/>
          <w:color w:val="262700"/>
        </w:rPr>
        <w:t>2018; doi</w:t>
      </w:r>
      <w:proofErr w:type="gramStart"/>
      <w:r w:rsidR="00DA7D81" w:rsidRPr="00FA15E8">
        <w:rPr>
          <w:rFonts w:ascii="Arial" w:eastAsiaTheme="minorHAnsi" w:hAnsi="Arial" w:cs="Arial"/>
          <w:color w:val="262700"/>
        </w:rPr>
        <w:t>:10.1136</w:t>
      </w:r>
      <w:proofErr w:type="gramEnd"/>
      <w:r w:rsidR="00DA7D81" w:rsidRPr="00FA15E8">
        <w:rPr>
          <w:rFonts w:ascii="Arial" w:eastAsiaTheme="minorHAnsi" w:hAnsi="Arial" w:cs="Arial"/>
          <w:color w:val="262700"/>
        </w:rPr>
        <w:t>/bcr-2018-224880</w:t>
      </w:r>
      <w:r w:rsidR="00DA7D81" w:rsidRPr="00FA15E8">
        <w:rPr>
          <w:rFonts w:ascii="Arial" w:eastAsiaTheme="minorHAnsi" w:hAnsi="Arial" w:cs="Arial"/>
          <w:color w:val="262700"/>
        </w:rPr>
        <w:t xml:space="preserve">. </w:t>
      </w:r>
      <w:bookmarkStart w:id="0" w:name="_GoBack"/>
      <w:bookmarkEnd w:id="0"/>
    </w:p>
    <w:p w14:paraId="2DAD614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F78EBFA" w14:textId="189A517A" w:rsidR="00AE3E37" w:rsidRDefault="00AE3E37">
      <w:pPr>
        <w:pStyle w:val="BodyText"/>
        <w:rPr>
          <w:rFonts w:ascii="Calibri"/>
          <w:sz w:val="20"/>
        </w:rPr>
      </w:pPr>
    </w:p>
    <w:p w14:paraId="0D01CF3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7B97D16" wp14:editId="120086F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70E1495" w14:textId="77777777" w:rsidR="00DF7F94" w:rsidRDefault="008756E6" w:rsidP="00404E5B">
      <w:pPr>
        <w:spacing w:before="92"/>
        <w:ind w:right="4234"/>
        <w:rPr>
          <w:noProof/>
        </w:rPr>
      </w:pPr>
      <w:r>
        <w:rPr>
          <w:noProof/>
        </w:rPr>
        <w:t xml:space="preserve">             </w:t>
      </w:r>
    </w:p>
    <w:p w14:paraId="1976E19F" w14:textId="22389782" w:rsidR="00AE3E37" w:rsidRPr="00DF7F94" w:rsidRDefault="008756E6" w:rsidP="00404E5B">
      <w:pPr>
        <w:spacing w:before="92"/>
        <w:ind w:right="4234"/>
        <w:rPr>
          <w:noProof/>
        </w:rPr>
      </w:pPr>
      <w:r>
        <w:rPr>
          <w:noProof/>
        </w:rPr>
        <w:t xml:space="preserve"> </w:t>
      </w:r>
      <w:r w:rsidR="00A9710C">
        <w:rPr>
          <w:rFonts w:ascii="Arial"/>
          <w:color w:val="BF5A14"/>
        </w:rPr>
        <w:t>Biography</w:t>
      </w:r>
      <w:r w:rsidR="00404E5B">
        <w:rPr>
          <w:rFonts w:ascii="Arial"/>
          <w:color w:val="BF5A14"/>
        </w:rPr>
        <w:t xml:space="preserve"> (150 word limit)</w:t>
      </w:r>
    </w:p>
    <w:p w14:paraId="260D753F" w14:textId="57EB2163" w:rsidR="00DF7F94" w:rsidRPr="00DF7F94" w:rsidRDefault="00DF7F94" w:rsidP="00DF7F94">
      <w:pPr>
        <w:pStyle w:val="HTMLPreformatted"/>
        <w:jc w:val="both"/>
        <w:rPr>
          <w:rFonts w:ascii="Times New Roman" w:hAnsi="Times New Roman" w:cs="Times New Roman"/>
          <w:iCs/>
          <w:sz w:val="18"/>
          <w:szCs w:val="18"/>
        </w:rPr>
      </w:pPr>
      <w:r w:rsidRPr="00DF7F94">
        <w:rPr>
          <w:sz w:val="18"/>
          <w:szCs w:val="18"/>
        </w:rPr>
        <w:t xml:space="preserve">Dr </w:t>
      </w:r>
      <w:proofErr w:type="spellStart"/>
      <w:r w:rsidRPr="00DF7F94">
        <w:rPr>
          <w:sz w:val="18"/>
          <w:szCs w:val="18"/>
        </w:rPr>
        <w:t>Stanislau</w:t>
      </w:r>
      <w:proofErr w:type="spellEnd"/>
      <w:r w:rsidRPr="00DF7F94">
        <w:rPr>
          <w:sz w:val="18"/>
          <w:szCs w:val="18"/>
        </w:rPr>
        <w:t xml:space="preserve"> Makaranka completed his medical degree at Southampton University. Since qualifying he started his medical training at King’s College Hospital where he has worked in general surgery, general m</w:t>
      </w:r>
      <w:r>
        <w:rPr>
          <w:sz w:val="18"/>
          <w:szCs w:val="18"/>
        </w:rPr>
        <w:t xml:space="preserve">edicine and </w:t>
      </w:r>
      <w:proofErr w:type="spellStart"/>
      <w:r>
        <w:rPr>
          <w:sz w:val="18"/>
          <w:szCs w:val="18"/>
        </w:rPr>
        <w:t>orthoplastics</w:t>
      </w:r>
      <w:proofErr w:type="spellEnd"/>
      <w:r>
        <w:rPr>
          <w:sz w:val="18"/>
          <w:szCs w:val="18"/>
        </w:rPr>
        <w:t>, in 4-</w:t>
      </w:r>
      <w:r w:rsidRPr="00DF7F94">
        <w:rPr>
          <w:sz w:val="18"/>
          <w:szCs w:val="18"/>
        </w:rPr>
        <w:t>month blocks during Foundation Year 1. He has developed an interest in plastic surgery and published a case report on traumatic abdominal wall hernia in the British Medical Journal, whilst also teaching and attending conferences, which also relate to this topic. Since then he has continued his medical training at University College Hospital in London and is pursuing a career in plastic surgery.</w:t>
      </w:r>
    </w:p>
    <w:p w14:paraId="093C9745" w14:textId="7334656C" w:rsidR="00AE3E37" w:rsidRDefault="00DF7F94">
      <w:pPr>
        <w:spacing w:before="62"/>
        <w:ind w:left="4217" w:right="4235"/>
        <w:jc w:val="center"/>
        <w:rPr>
          <w:rFonts w:ascii="Arial"/>
          <w:sz w:val="14"/>
        </w:rPr>
      </w:pPr>
      <w:r>
        <w:rPr>
          <w:rFonts w:ascii="Times New Roman" w:hAnsi="Times New Roman" w:cs="Times New Roman"/>
          <w:iCs/>
          <w:noProof/>
          <w:sz w:val="24"/>
        </w:rPr>
        <w:drawing>
          <wp:anchor distT="0" distB="0" distL="114300" distR="114300" simplePos="0" relativeHeight="251664384" behindDoc="0" locked="0" layoutInCell="1" allowOverlap="1" wp14:anchorId="7590553C" wp14:editId="101F5BD1">
            <wp:simplePos x="0" y="0"/>
            <wp:positionH relativeFrom="column">
              <wp:posOffset>349250</wp:posOffset>
            </wp:positionH>
            <wp:positionV relativeFrom="paragraph">
              <wp:posOffset>206375</wp:posOffset>
            </wp:positionV>
            <wp:extent cx="669925" cy="876935"/>
            <wp:effectExtent l="0" t="0" r="0" b="12065"/>
            <wp:wrapThrough wrapText="bothSides">
              <wp:wrapPolygon edited="0">
                <wp:start x="0" y="0"/>
                <wp:lineTo x="0" y="21272"/>
                <wp:lineTo x="20474" y="21272"/>
                <wp:lineTo x="20474" y="0"/>
                <wp:lineTo x="0" y="0"/>
              </wp:wrapPolygon>
            </wp:wrapThrough>
            <wp:docPr id="6" name="Picture 6" descr="Screen Shot 2018-09-22 a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reen Shot 2018-09-22 at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9925" cy="876935"/>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rFonts w:ascii="Arial"/>
          <w:sz w:val="14"/>
        </w:rPr>
        <w:t xml:space="preserve">Email: </w:t>
      </w:r>
      <w:hyperlink r:id="rId12" w:history="1">
        <w:r w:rsidR="009A2ABE">
          <w:rPr>
            <w:rStyle w:val="Hyperlink"/>
            <w:rFonts w:ascii="Arial"/>
            <w:sz w:val="14"/>
          </w:rPr>
          <w:t>stanislau.makaranka@nhs.net</w:t>
        </w:r>
      </w:hyperlink>
    </w:p>
    <w:p w14:paraId="7483E504"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B088877" wp14:editId="116847D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2F5C394" w14:textId="77777777" w:rsidR="00AE3E37" w:rsidRDefault="00AE3E37">
      <w:pPr>
        <w:pStyle w:val="BodyText"/>
        <w:rPr>
          <w:rFonts w:ascii="Arial"/>
          <w:sz w:val="20"/>
        </w:rPr>
      </w:pPr>
    </w:p>
    <w:p w14:paraId="295CBD0A" w14:textId="77777777" w:rsidR="00AE3E37" w:rsidRDefault="00AE3E37">
      <w:pPr>
        <w:pStyle w:val="BodyText"/>
        <w:rPr>
          <w:rFonts w:ascii="Arial"/>
          <w:sz w:val="20"/>
        </w:rPr>
      </w:pPr>
    </w:p>
    <w:p w14:paraId="65CCEBEB" w14:textId="77777777" w:rsidR="00AE3E37" w:rsidRDefault="00AE3E37">
      <w:pPr>
        <w:pStyle w:val="BodyText"/>
        <w:spacing w:before="7"/>
        <w:rPr>
          <w:rFonts w:ascii="Arial"/>
          <w:sz w:val="29"/>
        </w:rPr>
      </w:pPr>
    </w:p>
    <w:p w14:paraId="01838B9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E8DCA1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345B80" w14:textId="77777777" w:rsidR="00FC55FC" w:rsidRDefault="00FC55FC">
      <w:r>
        <w:separator/>
      </w:r>
    </w:p>
  </w:endnote>
  <w:endnote w:type="continuationSeparator" w:id="0">
    <w:p w14:paraId="289EDD22" w14:textId="77777777"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Ｐゴシック">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297A6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F865EAC" wp14:editId="40EAE55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E13B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97426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438E13B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97426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E6D3A49" wp14:editId="0F61C9C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4E78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1E3372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A74E78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1E3372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86A72B" wp14:editId="09C7E83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7729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7134A6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297729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7134A6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992B2B" w14:textId="77777777" w:rsidR="00FC55FC" w:rsidRDefault="00FC55FC">
      <w:r>
        <w:separator/>
      </w:r>
    </w:p>
  </w:footnote>
  <w:footnote w:type="continuationSeparator" w:id="0">
    <w:p w14:paraId="1AAE86BD" w14:textId="77777777" w:rsidR="00FC55FC" w:rsidRDefault="00FC55F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950D8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8761E39" wp14:editId="76724FF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CDDFD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02CDDFD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A71A539" wp14:editId="14DC391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281F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161DCF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3CA281F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161DCF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3612"/>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A2ABE"/>
    <w:rsid w:val="009B2D44"/>
    <w:rsid w:val="00A07E82"/>
    <w:rsid w:val="00A9710C"/>
    <w:rsid w:val="00AE3E37"/>
    <w:rsid w:val="00B21A57"/>
    <w:rsid w:val="00C33602"/>
    <w:rsid w:val="00CD6F55"/>
    <w:rsid w:val="00DA7D81"/>
    <w:rsid w:val="00DE3104"/>
    <w:rsid w:val="00DF7F94"/>
    <w:rsid w:val="00E26B10"/>
    <w:rsid w:val="00F72EEA"/>
    <w:rsid w:val="00F84CAE"/>
    <w:rsid w:val="00FA15E8"/>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8316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rsid w:val="00DF7F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7F94"/>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rsid w:val="00DF7F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7F94"/>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405</Words>
  <Characters>2313</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Staz Makaranka</cp:lastModifiedBy>
  <cp:revision>6</cp:revision>
  <dcterms:created xsi:type="dcterms:W3CDTF">2018-09-22T17:46:00Z</dcterms:created>
  <dcterms:modified xsi:type="dcterms:W3CDTF">2018-09-22T17:56:00Z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