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Times New Roman" w:hAnsi="Times New Roman" w:cs="Times New Roman"/>
          <w:b/>
          <w:color w:val="000000" w:themeColor="text1"/>
          <w:sz w:val="22"/>
        </w:rPr>
      </w:pPr>
      <w:r>
        <w:rPr>
          <w:rFonts w:hint="eastAsia" w:ascii="Times New Roman" w:hAnsi="Times New Roman" w:cs="Times New Roman"/>
          <w:b/>
          <w:color w:val="000000" w:themeColor="text1"/>
          <w:sz w:val="22"/>
        </w:rPr>
        <w:t xml:space="preserve">Title: </w:t>
      </w:r>
      <w:r>
        <w:rPr>
          <w:rFonts w:ascii="Times New Roman" w:hAnsi="Times New Roman" w:cs="Times New Roman"/>
          <w:b/>
          <w:color w:val="000000" w:themeColor="text1"/>
          <w:sz w:val="22"/>
        </w:rPr>
        <w:t>Effects of air pollutants on the mortality of cardiovascular disease in Hefei, China, 2007-2016: a time-series study</w:t>
      </w:r>
    </w:p>
    <w:p>
      <w:pPr>
        <w:spacing w:line="360" w:lineRule="auto"/>
        <w:rPr>
          <w:rFonts w:ascii="Times New Roman" w:hAnsi="Times New Roman"/>
          <w:bCs/>
          <w:sz w:val="19"/>
          <w:szCs w:val="19"/>
        </w:rPr>
      </w:pPr>
      <w:r>
        <w:rPr>
          <w:rFonts w:ascii="Times New Roman" w:hAnsi="Times New Roman"/>
          <w:bCs/>
          <w:sz w:val="19"/>
          <w:szCs w:val="19"/>
        </w:rPr>
        <w:t>Jinxia</w:t>
      </w:r>
      <w:r>
        <w:rPr>
          <w:rFonts w:hint="eastAsia" w:ascii="Times New Roman" w:hAnsi="Times New Roman"/>
          <w:bCs/>
          <w:sz w:val="19"/>
          <w:szCs w:val="19"/>
        </w:rPr>
        <w:t xml:space="preserve"> </w:t>
      </w:r>
      <w:r>
        <w:rPr>
          <w:rFonts w:ascii="Times New Roman" w:hAnsi="Times New Roman"/>
          <w:bCs/>
          <w:sz w:val="19"/>
          <w:szCs w:val="19"/>
        </w:rPr>
        <w:t>Zhai</w:t>
      </w:r>
      <w:r>
        <w:rPr>
          <w:rFonts w:hint="eastAsia" w:ascii="Times New Roman" w:hAnsi="Times New Roman"/>
          <w:bCs/>
          <w:sz w:val="19"/>
          <w:szCs w:val="19"/>
          <w:vertAlign w:val="superscript"/>
        </w:rPr>
        <w:t>1</w:t>
      </w:r>
      <w:r>
        <w:rPr>
          <w:rFonts w:hint="eastAsia" w:ascii="Times New Roman" w:hAnsi="Times New Roman"/>
          <w:bCs/>
          <w:sz w:val="19"/>
          <w:szCs w:val="19"/>
        </w:rPr>
        <w:t>,</w:t>
      </w:r>
      <w:r>
        <w:rPr>
          <w:rFonts w:ascii="Times New Roman" w:hAnsi="Times New Roman"/>
          <w:bCs/>
          <w:sz w:val="19"/>
          <w:szCs w:val="19"/>
        </w:rPr>
        <w:t xml:space="preserve"> Jixiang</w:t>
      </w:r>
      <w:r>
        <w:rPr>
          <w:rFonts w:hint="eastAsia" w:ascii="Times New Roman" w:hAnsi="Times New Roman"/>
          <w:bCs/>
          <w:sz w:val="19"/>
          <w:szCs w:val="19"/>
        </w:rPr>
        <w:t xml:space="preserve"> </w:t>
      </w:r>
      <w:r>
        <w:rPr>
          <w:rFonts w:ascii="Times New Roman" w:hAnsi="Times New Roman"/>
          <w:bCs/>
          <w:sz w:val="19"/>
          <w:szCs w:val="19"/>
        </w:rPr>
        <w:t>Xu</w:t>
      </w:r>
      <w:r>
        <w:rPr>
          <w:rFonts w:hint="eastAsia" w:ascii="Times New Roman" w:hAnsi="Times New Roman"/>
          <w:bCs/>
          <w:sz w:val="19"/>
          <w:szCs w:val="19"/>
          <w:vertAlign w:val="superscript"/>
        </w:rPr>
        <w:t>1</w:t>
      </w:r>
      <w:r>
        <w:rPr>
          <w:rFonts w:hint="eastAsia" w:ascii="Times New Roman" w:hAnsi="Times New Roman"/>
          <w:bCs/>
          <w:sz w:val="19"/>
          <w:szCs w:val="19"/>
        </w:rPr>
        <w:t>,</w:t>
      </w:r>
      <w:r>
        <w:rPr>
          <w:rFonts w:ascii="Times New Roman" w:hAnsi="Times New Roman"/>
          <w:bCs/>
          <w:sz w:val="19"/>
          <w:szCs w:val="19"/>
        </w:rPr>
        <w:t xml:space="preserve"> Changchun</w:t>
      </w:r>
      <w:r>
        <w:rPr>
          <w:rFonts w:hint="eastAsia" w:ascii="Times New Roman" w:hAnsi="Times New Roman"/>
          <w:bCs/>
          <w:sz w:val="19"/>
          <w:szCs w:val="19"/>
        </w:rPr>
        <w:t xml:space="preserve"> </w:t>
      </w:r>
      <w:r>
        <w:rPr>
          <w:rFonts w:ascii="Times New Roman" w:hAnsi="Times New Roman"/>
          <w:bCs/>
          <w:sz w:val="19"/>
          <w:szCs w:val="19"/>
        </w:rPr>
        <w:t>Xiao</w:t>
      </w:r>
      <w:r>
        <w:rPr>
          <w:rFonts w:hint="eastAsia" w:ascii="Times New Roman" w:hAnsi="Times New Roman"/>
          <w:bCs/>
          <w:sz w:val="19"/>
          <w:szCs w:val="19"/>
          <w:vertAlign w:val="superscript"/>
        </w:rPr>
        <w:t>2</w:t>
      </w:r>
    </w:p>
    <w:p>
      <w:pPr>
        <w:autoSpaceDE w:val="0"/>
        <w:autoSpaceDN w:val="0"/>
        <w:spacing w:line="360" w:lineRule="auto"/>
        <w:rPr>
          <w:rFonts w:ascii="Times New Roman" w:hAnsi="Times New Roman"/>
          <w:color w:val="000000"/>
          <w:sz w:val="19"/>
          <w:szCs w:val="19"/>
        </w:rPr>
      </w:pPr>
      <w:r>
        <w:rPr>
          <w:rFonts w:hint="eastAsia" w:ascii="Times New Roman" w:hAnsi="Times New Roman"/>
          <w:color w:val="000000"/>
          <w:sz w:val="19"/>
          <w:szCs w:val="19"/>
          <w:vertAlign w:val="superscript"/>
        </w:rPr>
        <w:t>1</w:t>
      </w:r>
      <w:r>
        <w:rPr>
          <w:rFonts w:ascii="Times New Roman" w:hAnsi="Times New Roman"/>
          <w:color w:val="000000"/>
          <w:sz w:val="19"/>
          <w:szCs w:val="19"/>
        </w:rPr>
        <w:t>Department of Occupational and Environmental Health, School of Public Health, Anhui Medical University, 81 Meishan Road, Hefei, Anhui Province, 230000, China</w:t>
      </w:r>
    </w:p>
    <w:p>
      <w:pPr>
        <w:autoSpaceDE w:val="0"/>
        <w:autoSpaceDN w:val="0"/>
        <w:spacing w:line="360" w:lineRule="auto"/>
        <w:rPr>
          <w:rFonts w:ascii="Times New Roman" w:hAnsi="Times New Roman"/>
          <w:color w:val="000000"/>
          <w:sz w:val="19"/>
          <w:szCs w:val="19"/>
        </w:rPr>
      </w:pPr>
      <w:r>
        <w:rPr>
          <w:rFonts w:hint="eastAsia" w:ascii="Times New Roman" w:hAnsi="Times New Roman"/>
          <w:color w:val="000000"/>
          <w:sz w:val="19"/>
          <w:szCs w:val="19"/>
          <w:vertAlign w:val="superscript"/>
        </w:rPr>
        <w:t>2</w:t>
      </w:r>
      <w:r>
        <w:rPr>
          <w:rFonts w:ascii="Times New Roman" w:hAnsi="Times New Roman"/>
          <w:color w:val="000000"/>
          <w:sz w:val="19"/>
          <w:szCs w:val="19"/>
        </w:rPr>
        <w:t>Hefei Center for Disease Control and Prevention, 86 Luan Road</w:t>
      </w:r>
      <w:r>
        <w:rPr>
          <w:rFonts w:ascii="Times New Roman" w:hAnsi="Times New Roman"/>
          <w:color w:val="000000"/>
          <w:sz w:val="19"/>
          <w:szCs w:val="19"/>
          <w:shd w:val="clear" w:color="auto" w:fill="FFFFFF"/>
        </w:rPr>
        <w:t xml:space="preserve">, </w:t>
      </w:r>
      <w:r>
        <w:rPr>
          <w:rFonts w:ascii="Times New Roman" w:hAnsi="Times New Roman"/>
          <w:color w:val="000000"/>
          <w:sz w:val="19"/>
          <w:szCs w:val="19"/>
        </w:rPr>
        <w:t>Hefei, Anhui Province, 230000, China</w:t>
      </w:r>
    </w:p>
    <w:p>
      <w:pPr>
        <w:pStyle w:val="6"/>
        <w:spacing w:line="360" w:lineRule="auto"/>
        <w:ind w:firstLine="0" w:firstLineChars="0"/>
        <w:rPr>
          <w:rFonts w:hint="eastAsia" w:ascii="Times New Roman" w:hAnsi="Times New Roman"/>
          <w:b/>
          <w:bCs/>
          <w:sz w:val="19"/>
          <w:szCs w:val="19"/>
        </w:rPr>
      </w:pPr>
      <w:r>
        <w:rPr>
          <w:rFonts w:ascii="Times New Roman" w:hAnsi="Times New Roman"/>
          <w:b/>
          <w:bCs/>
          <w:sz w:val="19"/>
          <w:szCs w:val="19"/>
        </w:rPr>
        <w:t>Keywords: air pollution; cardiovascular disease; distribution lag nonlinear model; sensitive population</w:t>
      </w:r>
    </w:p>
    <w:p>
      <w:pPr>
        <w:pStyle w:val="6"/>
        <w:spacing w:line="360" w:lineRule="auto"/>
        <w:ind w:firstLine="0" w:firstLineChars="0"/>
        <w:rPr>
          <w:rFonts w:ascii="Times New Roman" w:hAnsi="Times New Roman"/>
          <w:b/>
          <w:bCs/>
          <w:sz w:val="19"/>
          <w:szCs w:val="19"/>
        </w:rPr>
      </w:pPr>
      <w:r>
        <w:rPr>
          <w:rFonts w:hint="eastAsia" w:ascii="宋体" w:hAnsi="宋体" w:cs="宋体"/>
          <w:b/>
          <w:sz w:val="19"/>
        </w:rPr>
        <w:t>Ⅰ</w:t>
      </w:r>
      <w:r>
        <w:rPr>
          <w:rFonts w:ascii="Times New Roman" w:hAnsi="Times New Roman"/>
          <w:b/>
          <w:sz w:val="19"/>
        </w:rPr>
        <w:t>Abstract Body</w:t>
      </w:r>
    </w:p>
    <w:p>
      <w:pPr>
        <w:pStyle w:val="6"/>
        <w:spacing w:line="360" w:lineRule="auto"/>
        <w:ind w:firstLine="0" w:firstLineChars="0"/>
        <w:rPr>
          <w:rFonts w:hint="eastAsia" w:ascii="Times New Roman" w:hAnsi="Times New Roman"/>
          <w:bCs/>
          <w:kern w:val="0"/>
          <w:sz w:val="19"/>
          <w:szCs w:val="19"/>
        </w:rPr>
      </w:pPr>
      <w:bookmarkStart w:id="0" w:name="OLE_LINK1"/>
      <w:bookmarkStart w:id="1" w:name="OLE_LINK2"/>
      <w:r>
        <w:rPr>
          <w:rFonts w:ascii="Times New Roman" w:hAnsi="Times New Roman"/>
          <w:b/>
          <w:sz w:val="19"/>
          <w:szCs w:val="19"/>
        </w:rPr>
        <w:t>Background</w:t>
      </w:r>
      <w:r>
        <w:rPr>
          <w:rFonts w:ascii="Times New Roman" w:hAnsi="Times New Roman"/>
          <w:sz w:val="19"/>
          <w:szCs w:val="19"/>
        </w:rPr>
        <w:t>: cardiovascular disease poses a huge economic and health burden worldwide. However, the sensitivity of people to air pollutants varies from region to region, and there are few studies on the relationship between air pollutants and cardiovascular disease death in specific areas.</w:t>
      </w:r>
      <w:r>
        <w:rPr>
          <w:rFonts w:ascii="Times New Roman" w:hAnsi="Times New Roman"/>
          <w:bCs/>
          <w:kern w:val="0"/>
          <w:sz w:val="19"/>
          <w:szCs w:val="19"/>
        </w:rPr>
        <w:t>This study evaluated the impact on air pollutants on the number of cardiovascular deaths in Hefei, China. Daily data on cardiovascular death, daily air pollutant concentration and meteorological factors from 2007 to 2016 were included in this study. We established a time-series study design and applied a distributed lag nonlinear model to evaluate the association between every IQR increment of air pollutants and a percent increase of resident cardiovascular death.</w:t>
      </w:r>
      <w:r>
        <w:rPr>
          <w:rFonts w:hint="eastAsia" w:ascii="Times New Roman" w:hAnsi="Times New Roman"/>
          <w:bCs/>
          <w:kern w:val="0"/>
          <w:sz w:val="19"/>
          <w:szCs w:val="19"/>
        </w:rPr>
        <w:t xml:space="preserve"> </w:t>
      </w:r>
      <w:r>
        <w:rPr>
          <w:rFonts w:ascii="Times New Roman" w:hAnsi="Times New Roman"/>
          <w:bCs/>
          <w:kern w:val="0"/>
          <w:sz w:val="19"/>
          <w:szCs w:val="19"/>
        </w:rPr>
        <w:t>Subsequently, these associations were examined by gender, age group and sub-layer of cardiovascular disease to arrive at sensitive populations.</w:t>
      </w:r>
      <w:r>
        <w:rPr>
          <w:rFonts w:hint="eastAsia" w:ascii="Times New Roman" w:hAnsi="Times New Roman"/>
          <w:bCs/>
          <w:kern w:val="0"/>
          <w:sz w:val="19"/>
          <w:szCs w:val="19"/>
        </w:rPr>
        <w:t xml:space="preserve"> </w:t>
      </w:r>
      <w:r>
        <w:rPr>
          <w:rFonts w:ascii="Times New Roman" w:hAnsi="Times New Roman"/>
          <w:bCs/>
          <w:kern w:val="0"/>
          <w:sz w:val="19"/>
          <w:szCs w:val="19"/>
        </w:rPr>
        <w:t>There were 34,500 cases of CVD during the period 2007-2016, and the average number of daily CVD death was 9.44. PM</w:t>
      </w:r>
      <w:r>
        <w:rPr>
          <w:rFonts w:ascii="Times New Roman" w:hAnsi="Times New Roman"/>
          <w:bCs/>
          <w:kern w:val="0"/>
          <w:sz w:val="19"/>
          <w:szCs w:val="19"/>
          <w:vertAlign w:val="subscript"/>
        </w:rPr>
        <w:t>10</w:t>
      </w:r>
      <w:r>
        <w:rPr>
          <w:rFonts w:ascii="Times New Roman" w:hAnsi="Times New Roman"/>
          <w:bCs/>
          <w:kern w:val="0"/>
          <w:sz w:val="19"/>
          <w:szCs w:val="19"/>
        </w:rPr>
        <w:t>, SO</w:t>
      </w:r>
      <w:r>
        <w:rPr>
          <w:rFonts w:ascii="Times New Roman" w:hAnsi="Times New Roman"/>
          <w:bCs/>
          <w:kern w:val="0"/>
          <w:sz w:val="19"/>
          <w:szCs w:val="19"/>
          <w:vertAlign w:val="subscript"/>
        </w:rPr>
        <w:t>2</w:t>
      </w:r>
      <w:r>
        <w:rPr>
          <w:rFonts w:ascii="Times New Roman" w:hAnsi="Times New Roman"/>
          <w:bCs/>
          <w:kern w:val="0"/>
          <w:sz w:val="19"/>
          <w:szCs w:val="19"/>
        </w:rPr>
        <w:t>, NO</w:t>
      </w:r>
      <w:r>
        <w:rPr>
          <w:rFonts w:ascii="Times New Roman" w:hAnsi="Times New Roman"/>
          <w:bCs/>
          <w:kern w:val="0"/>
          <w:sz w:val="19"/>
          <w:szCs w:val="19"/>
          <w:vertAlign w:val="subscript"/>
        </w:rPr>
        <w:t>2</w:t>
      </w:r>
      <w:r>
        <w:rPr>
          <w:rFonts w:ascii="Times New Roman" w:hAnsi="Times New Roman"/>
          <w:bCs/>
          <w:kern w:val="0"/>
          <w:sz w:val="19"/>
          <w:szCs w:val="19"/>
        </w:rPr>
        <w:t>, PM</w:t>
      </w:r>
      <w:r>
        <w:rPr>
          <w:rFonts w:ascii="Times New Roman" w:hAnsi="Times New Roman"/>
          <w:bCs/>
          <w:kern w:val="0"/>
          <w:sz w:val="19"/>
          <w:szCs w:val="19"/>
          <w:vertAlign w:val="subscript"/>
        </w:rPr>
        <w:t>2.5</w:t>
      </w:r>
      <w:r>
        <w:rPr>
          <w:rFonts w:ascii="Times New Roman" w:hAnsi="Times New Roman"/>
          <w:bCs/>
          <w:kern w:val="0"/>
          <w:sz w:val="19"/>
          <w:szCs w:val="19"/>
        </w:rPr>
        <w:t>, CO, O</w:t>
      </w:r>
      <w:r>
        <w:rPr>
          <w:rFonts w:ascii="Times New Roman" w:hAnsi="Times New Roman"/>
          <w:bCs/>
          <w:kern w:val="0"/>
          <w:sz w:val="19"/>
          <w:szCs w:val="19"/>
          <w:vertAlign w:val="subscript"/>
        </w:rPr>
        <w:t xml:space="preserve">3 </w:t>
      </w:r>
      <w:r>
        <w:rPr>
          <w:rFonts w:ascii="Times New Roman" w:hAnsi="Times New Roman"/>
          <w:bCs/>
          <w:kern w:val="0"/>
          <w:sz w:val="19"/>
          <w:szCs w:val="19"/>
        </w:rPr>
        <w:t>were observed to be strong and significantly associated with cardiovascular deaths at lag0</w:t>
      </w:r>
      <w:r>
        <w:rPr>
          <w:rFonts w:hint="eastAsia" w:ascii="Times New Roman" w:hAnsi="Times New Roman"/>
          <w:bCs/>
          <w:kern w:val="0"/>
          <w:sz w:val="19"/>
          <w:szCs w:val="19"/>
        </w:rPr>
        <w:t>-</w:t>
      </w:r>
      <w:r>
        <w:rPr>
          <w:rFonts w:ascii="Times New Roman" w:hAnsi="Times New Roman"/>
          <w:bCs/>
          <w:kern w:val="0"/>
          <w:sz w:val="19"/>
          <w:szCs w:val="19"/>
        </w:rPr>
        <w:t>6 days, lag0</w:t>
      </w:r>
      <w:r>
        <w:rPr>
          <w:rFonts w:hint="eastAsia" w:ascii="Times New Roman" w:hAnsi="Times New Roman"/>
          <w:bCs/>
          <w:kern w:val="0"/>
          <w:sz w:val="19"/>
          <w:szCs w:val="19"/>
        </w:rPr>
        <w:t>-</w:t>
      </w:r>
      <w:r>
        <w:rPr>
          <w:rFonts w:ascii="Times New Roman" w:hAnsi="Times New Roman"/>
          <w:bCs/>
          <w:kern w:val="0"/>
          <w:sz w:val="19"/>
          <w:szCs w:val="19"/>
        </w:rPr>
        <w:t>5 days, lag0</w:t>
      </w:r>
      <w:r>
        <w:rPr>
          <w:rFonts w:hint="eastAsia" w:ascii="Times New Roman" w:hAnsi="Times New Roman"/>
          <w:bCs/>
          <w:kern w:val="0"/>
          <w:sz w:val="19"/>
          <w:szCs w:val="19"/>
        </w:rPr>
        <w:t>-</w:t>
      </w:r>
      <w:r>
        <w:rPr>
          <w:rFonts w:ascii="Times New Roman" w:hAnsi="Times New Roman"/>
          <w:bCs/>
          <w:kern w:val="0"/>
          <w:sz w:val="19"/>
          <w:szCs w:val="19"/>
        </w:rPr>
        <w:t>5 days, lag0</w:t>
      </w:r>
      <w:r>
        <w:rPr>
          <w:rFonts w:hint="eastAsia" w:ascii="Times New Roman" w:hAnsi="Times New Roman"/>
          <w:bCs/>
          <w:kern w:val="0"/>
          <w:sz w:val="19"/>
          <w:szCs w:val="19"/>
        </w:rPr>
        <w:t>-</w:t>
      </w:r>
      <w:r>
        <w:rPr>
          <w:rFonts w:ascii="Times New Roman" w:hAnsi="Times New Roman"/>
          <w:bCs/>
          <w:kern w:val="0"/>
          <w:sz w:val="19"/>
          <w:szCs w:val="19"/>
        </w:rPr>
        <w:t>4 days, lag0</w:t>
      </w:r>
      <w:r>
        <w:rPr>
          <w:rFonts w:hint="eastAsia" w:ascii="Times New Roman" w:hAnsi="Times New Roman"/>
          <w:bCs/>
          <w:kern w:val="0"/>
          <w:sz w:val="19"/>
          <w:szCs w:val="19"/>
        </w:rPr>
        <w:t>-</w:t>
      </w:r>
      <w:r>
        <w:rPr>
          <w:rFonts w:ascii="Times New Roman" w:hAnsi="Times New Roman"/>
          <w:bCs/>
          <w:kern w:val="0"/>
          <w:sz w:val="19"/>
          <w:szCs w:val="19"/>
        </w:rPr>
        <w:t>3 days and lag0</w:t>
      </w:r>
      <w:r>
        <w:rPr>
          <w:rFonts w:hint="eastAsia" w:ascii="Times New Roman" w:hAnsi="Times New Roman"/>
          <w:bCs/>
          <w:kern w:val="0"/>
          <w:sz w:val="19"/>
          <w:szCs w:val="19"/>
        </w:rPr>
        <w:t>-</w:t>
      </w:r>
      <w:r>
        <w:rPr>
          <w:rFonts w:ascii="Times New Roman" w:hAnsi="Times New Roman"/>
          <w:bCs/>
          <w:kern w:val="0"/>
          <w:sz w:val="19"/>
          <w:szCs w:val="19"/>
        </w:rPr>
        <w:t>5 days,</w:t>
      </w:r>
      <w:r>
        <w:rPr>
          <w:rFonts w:hint="eastAsia" w:ascii="Times New Roman" w:hAnsi="Times New Roman"/>
          <w:bCs/>
          <w:kern w:val="0"/>
          <w:sz w:val="19"/>
          <w:szCs w:val="19"/>
        </w:rPr>
        <w:t xml:space="preserve"> </w:t>
      </w:r>
      <w:r>
        <w:rPr>
          <w:rFonts w:ascii="Times New Roman" w:hAnsi="Times New Roman"/>
          <w:bCs/>
          <w:kern w:val="0"/>
          <w:sz w:val="19"/>
          <w:szCs w:val="19"/>
        </w:rPr>
        <w:t>respectively.</w:t>
      </w:r>
      <w:r>
        <w:rPr>
          <w:rFonts w:hint="eastAsia" w:ascii="Times New Roman" w:hAnsi="Times New Roman"/>
          <w:bCs/>
          <w:kern w:val="0"/>
          <w:sz w:val="19"/>
          <w:szCs w:val="19"/>
        </w:rPr>
        <w:t xml:space="preserve"> </w:t>
      </w:r>
      <w:r>
        <w:rPr>
          <w:rFonts w:ascii="Times New Roman" w:hAnsi="Times New Roman"/>
          <w:bCs/>
          <w:kern w:val="0"/>
          <w:sz w:val="19"/>
          <w:szCs w:val="19"/>
        </w:rPr>
        <w:t>Females for cardiovascular deaths were more vulnerable to air pollution than males. In the age subgroup, residents ≥65 years old more sensitive to PM</w:t>
      </w:r>
      <w:r>
        <w:rPr>
          <w:rFonts w:ascii="Times New Roman" w:hAnsi="Times New Roman"/>
          <w:bCs/>
          <w:kern w:val="0"/>
          <w:sz w:val="19"/>
          <w:szCs w:val="19"/>
          <w:vertAlign w:val="subscript"/>
        </w:rPr>
        <w:t>10</w:t>
      </w:r>
      <w:r>
        <w:rPr>
          <w:rFonts w:ascii="Times New Roman" w:hAnsi="Times New Roman"/>
          <w:bCs/>
          <w:kern w:val="0"/>
          <w:sz w:val="19"/>
          <w:szCs w:val="19"/>
        </w:rPr>
        <w:t>, CO</w:t>
      </w:r>
      <w:r>
        <w:rPr>
          <w:rFonts w:hint="eastAsia" w:ascii="Times New Roman" w:hAnsi="Times New Roman"/>
          <w:bCs/>
          <w:kern w:val="0"/>
          <w:sz w:val="19"/>
          <w:szCs w:val="19"/>
        </w:rPr>
        <w:t xml:space="preserve"> </w:t>
      </w:r>
      <w:r>
        <w:rPr>
          <w:rFonts w:ascii="Times New Roman" w:hAnsi="Times New Roman"/>
          <w:bCs/>
          <w:kern w:val="0"/>
          <w:sz w:val="19"/>
          <w:szCs w:val="19"/>
        </w:rPr>
        <w:t>and O</w:t>
      </w:r>
      <w:r>
        <w:rPr>
          <w:rFonts w:ascii="Times New Roman" w:hAnsi="Times New Roman"/>
          <w:bCs/>
          <w:kern w:val="0"/>
          <w:sz w:val="19"/>
          <w:szCs w:val="19"/>
          <w:vertAlign w:val="subscript"/>
        </w:rPr>
        <w:t>3</w:t>
      </w:r>
      <w:r>
        <w:rPr>
          <w:rFonts w:hint="eastAsia" w:ascii="Times New Roman" w:hAnsi="Times New Roman"/>
          <w:bCs/>
          <w:kern w:val="0"/>
          <w:sz w:val="19"/>
          <w:szCs w:val="19"/>
        </w:rPr>
        <w:t xml:space="preserve">, </w:t>
      </w:r>
      <w:r>
        <w:rPr>
          <w:rFonts w:ascii="Times New Roman" w:hAnsi="Times New Roman"/>
          <w:bCs/>
          <w:kern w:val="0"/>
          <w:sz w:val="19"/>
          <w:szCs w:val="19"/>
        </w:rPr>
        <w:t>residents &lt;65 years old were more sensitive to the effects of SO</w:t>
      </w:r>
      <w:r>
        <w:rPr>
          <w:rFonts w:ascii="Times New Roman" w:hAnsi="Times New Roman"/>
          <w:bCs/>
          <w:kern w:val="0"/>
          <w:sz w:val="19"/>
          <w:szCs w:val="19"/>
          <w:vertAlign w:val="subscript"/>
        </w:rPr>
        <w:t>2</w:t>
      </w:r>
      <w:r>
        <w:rPr>
          <w:rFonts w:ascii="Times New Roman" w:hAnsi="Times New Roman"/>
          <w:bCs/>
          <w:kern w:val="0"/>
          <w:sz w:val="19"/>
          <w:szCs w:val="19"/>
        </w:rPr>
        <w:t>, NO</w:t>
      </w:r>
      <w:r>
        <w:rPr>
          <w:rFonts w:ascii="Times New Roman" w:hAnsi="Times New Roman"/>
          <w:bCs/>
          <w:kern w:val="0"/>
          <w:sz w:val="19"/>
          <w:szCs w:val="19"/>
          <w:vertAlign w:val="subscript"/>
        </w:rPr>
        <w:t>2,</w:t>
      </w:r>
      <w:r>
        <w:rPr>
          <w:rFonts w:hint="eastAsia" w:ascii="Times New Roman" w:hAnsi="Times New Roman"/>
          <w:bCs/>
          <w:kern w:val="0"/>
          <w:sz w:val="19"/>
          <w:szCs w:val="19"/>
          <w:vertAlign w:val="subscript"/>
        </w:rPr>
        <w:t xml:space="preserve"> </w:t>
      </w:r>
      <w:r>
        <w:rPr>
          <w:rFonts w:ascii="Times New Roman" w:hAnsi="Times New Roman"/>
          <w:bCs/>
          <w:kern w:val="0"/>
          <w:sz w:val="19"/>
          <w:szCs w:val="19"/>
        </w:rPr>
        <w:t>and PM</w:t>
      </w:r>
      <w:r>
        <w:rPr>
          <w:rFonts w:ascii="Times New Roman" w:hAnsi="Times New Roman"/>
          <w:bCs/>
          <w:kern w:val="0"/>
          <w:sz w:val="19"/>
          <w:szCs w:val="19"/>
          <w:vertAlign w:val="subscript"/>
        </w:rPr>
        <w:t>2.5</w:t>
      </w:r>
      <w:r>
        <w:rPr>
          <w:rFonts w:hint="eastAsia" w:ascii="Times New Roman" w:hAnsi="Times New Roman"/>
          <w:bCs/>
          <w:kern w:val="0"/>
          <w:sz w:val="19"/>
          <w:szCs w:val="19"/>
        </w:rPr>
        <w:t xml:space="preserve">. </w:t>
      </w:r>
      <w:r>
        <w:rPr>
          <w:rFonts w:ascii="Times New Roman" w:hAnsi="Times New Roman"/>
          <w:bCs/>
          <w:kern w:val="0"/>
          <w:sz w:val="19"/>
          <w:szCs w:val="19"/>
        </w:rPr>
        <w:t>Therefore, effective measures should be taken to strengthen the management of air pollutants, especially SO</w:t>
      </w:r>
      <w:r>
        <w:rPr>
          <w:rFonts w:ascii="Times New Roman" w:hAnsi="Times New Roman"/>
          <w:bCs/>
          <w:kern w:val="0"/>
          <w:sz w:val="19"/>
          <w:szCs w:val="19"/>
          <w:vertAlign w:val="subscript"/>
        </w:rPr>
        <w:t>2</w:t>
      </w:r>
      <w:r>
        <w:rPr>
          <w:rFonts w:ascii="Times New Roman" w:hAnsi="Times New Roman"/>
          <w:bCs/>
          <w:kern w:val="0"/>
          <w:sz w:val="19"/>
          <w:szCs w:val="19"/>
        </w:rPr>
        <w:t xml:space="preserve"> and NO</w:t>
      </w:r>
      <w:r>
        <w:rPr>
          <w:rFonts w:ascii="Times New Roman" w:hAnsi="Times New Roman"/>
          <w:bCs/>
          <w:kern w:val="0"/>
          <w:sz w:val="19"/>
          <w:szCs w:val="19"/>
          <w:vertAlign w:val="subscript"/>
        </w:rPr>
        <w:t>2</w:t>
      </w:r>
      <w:r>
        <w:rPr>
          <w:rFonts w:ascii="Times New Roman" w:hAnsi="Times New Roman"/>
          <w:bCs/>
          <w:kern w:val="0"/>
          <w:sz w:val="19"/>
          <w:szCs w:val="19"/>
        </w:rPr>
        <w:t>, to enhance the protection of air pollutants among high-risk groups and to reduce the death of cardiovascular diseases caused by air pollution.</w:t>
      </w:r>
    </w:p>
    <w:p>
      <w:pPr>
        <w:pStyle w:val="6"/>
        <w:spacing w:line="360" w:lineRule="auto"/>
        <w:ind w:firstLine="0" w:firstLineChars="0"/>
        <w:rPr>
          <w:rFonts w:ascii="Times New Roman" w:hAnsi="Times New Roman"/>
          <w:b/>
          <w:bCs/>
          <w:kern w:val="0"/>
          <w:sz w:val="19"/>
          <w:szCs w:val="19"/>
        </w:rPr>
      </w:pPr>
    </w:p>
    <w:p>
      <w:pPr>
        <w:pStyle w:val="6"/>
        <w:spacing w:line="360" w:lineRule="auto"/>
        <w:ind w:firstLine="0" w:firstLineChars="0"/>
        <w:rPr>
          <w:rFonts w:ascii="Times New Roman" w:hAnsi="Times New Roman"/>
          <w:b/>
          <w:bCs/>
          <w:kern w:val="0"/>
          <w:sz w:val="19"/>
          <w:szCs w:val="19"/>
        </w:rPr>
      </w:pPr>
    </w:p>
    <w:p>
      <w:pPr>
        <w:pStyle w:val="6"/>
        <w:spacing w:line="360" w:lineRule="auto"/>
        <w:ind w:firstLine="0" w:firstLineChars="0"/>
        <w:rPr>
          <w:rFonts w:ascii="Times New Roman" w:hAnsi="Times New Roman"/>
          <w:b/>
          <w:bCs/>
          <w:kern w:val="0"/>
          <w:sz w:val="19"/>
          <w:szCs w:val="19"/>
        </w:rPr>
      </w:pPr>
    </w:p>
    <w:p>
      <w:pPr>
        <w:pStyle w:val="6"/>
        <w:spacing w:line="360" w:lineRule="auto"/>
        <w:ind w:firstLine="0" w:firstLineChars="0"/>
        <w:rPr>
          <w:rFonts w:ascii="Times New Roman" w:hAnsi="Times New Roman"/>
          <w:b/>
          <w:bCs/>
          <w:kern w:val="0"/>
          <w:sz w:val="19"/>
          <w:szCs w:val="19"/>
        </w:rPr>
      </w:pPr>
    </w:p>
    <w:p>
      <w:pPr>
        <w:pStyle w:val="6"/>
        <w:spacing w:line="360" w:lineRule="auto"/>
        <w:ind w:firstLine="0" w:firstLineChars="0"/>
        <w:rPr>
          <w:rFonts w:ascii="Times New Roman" w:hAnsi="Times New Roman"/>
          <w:b/>
          <w:bCs/>
          <w:kern w:val="0"/>
          <w:sz w:val="19"/>
          <w:szCs w:val="19"/>
        </w:rPr>
      </w:pPr>
      <w:r>
        <w:rPr>
          <w:rFonts w:ascii="Times New Roman" w:hAnsi="Times New Roman"/>
          <w:b/>
          <w:bCs/>
          <w:kern w:val="0"/>
          <w:sz w:val="19"/>
          <w:szCs w:val="19"/>
        </w:rPr>
        <w:t>ⅡImage</w:t>
      </w:r>
    </w:p>
    <w:p>
      <w:pPr>
        <w:pStyle w:val="6"/>
        <w:spacing w:line="360" w:lineRule="auto"/>
        <w:ind w:firstLine="0" w:firstLineChars="0"/>
        <w:rPr>
          <w:rFonts w:hint="eastAsia" w:ascii="Times New Roman" w:hAnsi="Times New Roman" w:eastAsia="宋体"/>
          <w:bCs/>
          <w:kern w:val="0"/>
          <w:sz w:val="19"/>
          <w:szCs w:val="19"/>
          <w:lang w:eastAsia="zh-CN"/>
        </w:rPr>
      </w:pPr>
      <w:r>
        <w:rPr>
          <w:rFonts w:hint="eastAsia" w:ascii="Times New Roman" w:hAnsi="Times New Roman" w:eastAsia="宋体"/>
          <w:bCs/>
          <w:kern w:val="0"/>
          <w:sz w:val="19"/>
          <w:szCs w:val="19"/>
          <w:lang w:eastAsia="zh-CN"/>
        </w:rPr>
        <w:drawing>
          <wp:inline distT="0" distB="0" distL="114300" distR="114300">
            <wp:extent cx="5161915" cy="2669540"/>
            <wp:effectExtent l="0" t="0" r="4445" b="12700"/>
            <wp:docPr id="2" name="图片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
                    <pic:cNvPicPr>
                      <a:picLocks noChangeAspect="1"/>
                    </pic:cNvPicPr>
                  </pic:nvPicPr>
                  <pic:blipFill>
                    <a:blip r:embed="rId4"/>
                    <a:stretch>
                      <a:fillRect/>
                    </a:stretch>
                  </pic:blipFill>
                  <pic:spPr>
                    <a:xfrm>
                      <a:off x="0" y="0"/>
                      <a:ext cx="5161915" cy="2669540"/>
                    </a:xfrm>
                    <a:prstGeom prst="rect">
                      <a:avLst/>
                    </a:prstGeom>
                  </pic:spPr>
                </pic:pic>
              </a:graphicData>
            </a:graphic>
          </wp:inline>
        </w:drawing>
      </w:r>
    </w:p>
    <w:p>
      <w:pPr>
        <w:pStyle w:val="6"/>
        <w:spacing w:line="360" w:lineRule="auto"/>
        <w:ind w:firstLine="0" w:firstLineChars="0"/>
        <w:rPr>
          <w:rFonts w:hint="eastAsia" w:ascii="Times New Roman" w:hAnsi="Times New Roman"/>
          <w:bCs/>
          <w:kern w:val="0"/>
          <w:sz w:val="19"/>
          <w:szCs w:val="19"/>
        </w:rPr>
      </w:pPr>
    </w:p>
    <w:p>
      <w:pPr>
        <w:pStyle w:val="6"/>
        <w:spacing w:line="360" w:lineRule="auto"/>
        <w:ind w:firstLine="0" w:firstLineChars="0"/>
        <w:rPr>
          <w:rFonts w:hint="eastAsia" w:ascii="Times New Roman" w:hAnsi="Times New Roman"/>
          <w:bCs/>
          <w:kern w:val="0"/>
          <w:sz w:val="19"/>
          <w:szCs w:val="19"/>
        </w:rPr>
      </w:pPr>
    </w:p>
    <w:p>
      <w:pPr>
        <w:pStyle w:val="8"/>
        <w:rPr>
          <w:rFonts w:hint="eastAsia" w:ascii="Times New Roman" w:hAnsi="Times New Roman" w:cs="Times New Roman"/>
          <w:sz w:val="19"/>
          <w:szCs w:val="19"/>
        </w:rPr>
      </w:pPr>
    </w:p>
    <w:p>
      <w:pPr>
        <w:tabs>
          <w:tab w:val="left" w:pos="1758"/>
        </w:tabs>
        <w:spacing w:before="92"/>
        <w:ind w:right="380"/>
        <w:rPr>
          <w:rFonts w:ascii="Times New Roman" w:hAnsi="Times New Roman" w:cs="Times New Roman"/>
          <w:b/>
          <w:sz w:val="19"/>
        </w:rPr>
      </w:pPr>
      <w:r>
        <w:rPr>
          <w:rFonts w:ascii="Times New Roman" w:hAnsi="宋体" w:eastAsia="宋体" w:cs="Times New Roman"/>
          <w:sz w:val="19"/>
          <w:szCs w:val="19"/>
        </w:rPr>
        <w:t>Ⅲ</w:t>
      </w:r>
      <w:r>
        <w:rPr>
          <w:rFonts w:ascii="Times New Roman" w:hAnsi="Times New Roman" w:cs="Times New Roman"/>
          <w:sz w:val="19"/>
          <w:szCs w:val="19"/>
        </w:rPr>
        <w:t>.</w:t>
      </w:r>
      <w:r>
        <w:rPr>
          <w:rFonts w:ascii="Times New Roman" w:hAnsi="Times New Roman" w:cs="Times New Roman"/>
          <w:b/>
          <w:sz w:val="19"/>
        </w:rPr>
        <w:t xml:space="preserve"> Reference:</w:t>
      </w:r>
    </w:p>
    <w:p>
      <w:pPr>
        <w:pStyle w:val="8"/>
        <w:rPr>
          <w:rFonts w:ascii="Times New Roman" w:hAnsi="Times New Roman" w:cs="Times New Roman"/>
          <w:sz w:val="19"/>
          <w:szCs w:val="19"/>
        </w:rPr>
      </w:pPr>
      <w:r>
        <w:rPr>
          <w:rFonts w:ascii="Times New Roman" w:hAnsi="Times New Roman" w:cs="Times New Roman"/>
          <w:sz w:val="19"/>
          <w:szCs w:val="19"/>
        </w:rPr>
        <w:t>1.Dehbi HM, Blangiardo M, Gulliver J, Fecht D, de Hoogh K, Al-Kanaani Z, et al. Air pollution and cardiovascular mortality with over 25years follow-up: A combined analysis of two British cohorts. Environment international. 2017; 99:275-81.</w:t>
      </w:r>
    </w:p>
    <w:p>
      <w:pPr>
        <w:pStyle w:val="8"/>
        <w:rPr>
          <w:rFonts w:ascii="Times New Roman" w:hAnsi="Times New Roman" w:cs="Times New Roman"/>
          <w:sz w:val="19"/>
          <w:szCs w:val="19"/>
        </w:rPr>
      </w:pPr>
      <w:r>
        <w:rPr>
          <w:rFonts w:ascii="Times New Roman" w:hAnsi="Times New Roman" w:cs="Times New Roman"/>
          <w:sz w:val="19"/>
          <w:szCs w:val="19"/>
        </w:rPr>
        <w:t>2.Lu F, Zhou L, Xu Y, Zheng T, Guo Y, Wellenius GA, et al. Short-term effects of air pollution on daily mortality and years of life lost in Nanjing, China. The Science of the total environment. 2015; 536:123-9.</w:t>
      </w:r>
    </w:p>
    <w:p>
      <w:pPr>
        <w:pStyle w:val="8"/>
        <w:rPr>
          <w:rFonts w:hint="eastAsia" w:ascii="Times New Roman" w:hAnsi="Times New Roman" w:cs="Times New Roman"/>
          <w:sz w:val="19"/>
          <w:szCs w:val="19"/>
        </w:rPr>
      </w:pPr>
      <w:r>
        <w:rPr>
          <w:rFonts w:ascii="Times New Roman" w:hAnsi="Times New Roman" w:cs="Times New Roman"/>
          <w:sz w:val="19"/>
          <w:szCs w:val="19"/>
        </w:rPr>
        <w:t>3. Dong G-H, Qian Z, Wang J, Chen W, Ma W, Trevathan E, et al. Associations between ambient air pollution and prevalence of stroke and cardiovascular diseases in 33 Chinese communities. Atmospheric Environment. 2013; 77:968-73.</w:t>
      </w:r>
    </w:p>
    <w:p>
      <w:pPr>
        <w:pStyle w:val="2"/>
        <w:tabs>
          <w:tab w:val="left" w:pos="1758"/>
        </w:tabs>
        <w:ind w:left="0" w:right="380" w:firstLine="0"/>
        <w:rPr>
          <w:rFonts w:hint="eastAsia" w:hAnsi="宋体" w:eastAsia="宋体"/>
          <w:lang w:eastAsia="zh-CN"/>
        </w:rPr>
      </w:pPr>
    </w:p>
    <w:p>
      <w:pPr>
        <w:pStyle w:val="2"/>
        <w:tabs>
          <w:tab w:val="left" w:pos="1758"/>
        </w:tabs>
        <w:ind w:left="0" w:right="380" w:firstLine="0"/>
        <w:rPr>
          <w:rFonts w:hint="eastAsia" w:eastAsiaTheme="minorEastAsia"/>
          <w:lang w:eastAsia="zh-CN"/>
        </w:rPr>
      </w:pPr>
      <w:r>
        <w:rPr>
          <w:rFonts w:hAnsi="宋体" w:eastAsia="宋体"/>
        </w:rPr>
        <w:t>Ⅳ</w:t>
      </w:r>
      <w:r>
        <w:rPr>
          <w:rFonts w:hint="eastAsia" w:hAnsi="宋体" w:eastAsia="宋体"/>
          <w:lang w:eastAsia="zh-CN"/>
        </w:rPr>
        <w:t xml:space="preserve">   </w:t>
      </w:r>
      <w:r>
        <w:t>Biography:</w:t>
      </w:r>
    </w:p>
    <w:p>
      <w:pPr>
        <w:pStyle w:val="6"/>
        <w:spacing w:line="360" w:lineRule="auto"/>
        <w:ind w:firstLine="0" w:firstLineChars="0"/>
        <w:rPr>
          <w:rFonts w:hint="eastAsia" w:ascii="Times New Roman" w:hAnsi="Times New Roman"/>
          <w:sz w:val="19"/>
          <w:szCs w:val="19"/>
        </w:rPr>
      </w:pPr>
      <w:r>
        <w:rPr>
          <w:rFonts w:ascii="Times New Roman" w:hAnsi="Times New Roman"/>
          <w:sz w:val="19"/>
          <w:szCs w:val="19"/>
        </w:rPr>
        <w:t>Jinxi</w:t>
      </w:r>
      <w:r>
        <w:rPr>
          <w:rFonts w:hint="eastAsia" w:ascii="Times New Roman" w:hAnsi="Times New Roman"/>
          <w:sz w:val="19"/>
          <w:szCs w:val="19"/>
        </w:rPr>
        <w:t>a Zhai</w:t>
      </w:r>
      <w:r>
        <w:rPr>
          <w:rFonts w:ascii="Times New Roman" w:hAnsi="Times New Roman"/>
          <w:sz w:val="19"/>
          <w:szCs w:val="19"/>
        </w:rPr>
        <w:t xml:space="preserve">, Ph.D., associate professor, graduated from Anhui Medical University, has been engaged in the study of environmental risk factors for chronic diseases, focusing on meteorological factors and the effects of air pollutants on diseases, and published dozens of SCIs. </w:t>
      </w:r>
      <w:bookmarkEnd w:id="0"/>
      <w:bookmarkEnd w:id="1"/>
      <w:r>
        <w:rPr>
          <w:rFonts w:ascii="Times New Roman" w:hAnsi="Times New Roman"/>
          <w:sz w:val="19"/>
          <w:szCs w:val="19"/>
        </w:rPr>
        <w:t>Member of the Youth Committee of the Public Health Professional Committee of the Chinese Medical Association, member of the Standing Committee of the Environmental Hygiene Committee of the Anhui Provincial Preventive Medicine Association, and member and secretary of the Health Branch of the Anhui Medical Association.</w:t>
      </w:r>
    </w:p>
    <w:p>
      <w:pPr>
        <w:pStyle w:val="2"/>
        <w:tabs>
          <w:tab w:val="left" w:pos="1757"/>
          <w:tab w:val="left" w:pos="1758"/>
        </w:tabs>
        <w:spacing w:before="1"/>
        <w:ind w:left="0" w:right="400" w:firstLine="0"/>
        <w:rPr>
          <w:lang w:eastAsia="zh-CN"/>
        </w:rPr>
      </w:pPr>
      <w:r>
        <w:rPr>
          <w:rFonts w:hint="eastAsia"/>
          <w:lang w:eastAsia="zh-CN"/>
        </w:rPr>
        <w:t>Ⅴ</w:t>
      </w:r>
      <w:r>
        <w:rPr>
          <w:rFonts w:hint="eastAsia" w:eastAsiaTheme="minorEastAsia"/>
          <w:lang w:eastAsia="zh-CN"/>
        </w:rPr>
        <w:t xml:space="preserve">   </w:t>
      </w:r>
      <w:r>
        <w:rPr>
          <w:lang w:eastAsia="zh-CN"/>
        </w:rPr>
        <w:t>Presenting authordetails</w:t>
      </w:r>
    </w:p>
    <w:p>
      <w:pPr>
        <w:pStyle w:val="6"/>
        <w:spacing w:line="360" w:lineRule="auto"/>
        <w:ind w:firstLine="0" w:firstLineChars="0"/>
        <w:rPr>
          <w:rFonts w:hint="eastAsia"/>
          <w:sz w:val="20"/>
          <w:szCs w:val="20"/>
        </w:rPr>
      </w:pPr>
      <w:r>
        <w:rPr>
          <w:sz w:val="20"/>
          <w:szCs w:val="20"/>
        </w:rPr>
        <w:drawing>
          <wp:inline distT="0" distB="0" distL="0" distR="0">
            <wp:extent cx="774700" cy="1080135"/>
            <wp:effectExtent l="19050" t="0" r="6350" b="0"/>
            <wp:docPr id="1" name="图片 1" descr="C:\Users\Administrator\Desktop\1099dd32-84c0-4047-a9d8-293c965d98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1099dd32-84c0-4047-a9d8-293c965d9837.png"/>
                    <pic:cNvPicPr>
                      <a:picLocks noChangeAspect="1" noChangeArrowheads="1"/>
                    </pic:cNvPicPr>
                  </pic:nvPicPr>
                  <pic:blipFill>
                    <a:blip r:embed="rId5" cstate="print"/>
                    <a:srcRect/>
                    <a:stretch>
                      <a:fillRect/>
                    </a:stretch>
                  </pic:blipFill>
                  <pic:spPr>
                    <a:xfrm>
                      <a:off x="0" y="0"/>
                      <a:ext cx="774700" cy="1080684"/>
                    </a:xfrm>
                    <a:prstGeom prst="rect">
                      <a:avLst/>
                    </a:prstGeom>
                    <a:noFill/>
                    <a:ln w="9525">
                      <a:noFill/>
                      <a:miter lim="800000"/>
                      <a:headEnd/>
                      <a:tailEnd/>
                    </a:ln>
                  </pic:spPr>
                </pic:pic>
              </a:graphicData>
            </a:graphic>
          </wp:inline>
        </w:drawing>
      </w:r>
    </w:p>
    <w:p>
      <w:pPr>
        <w:pStyle w:val="6"/>
        <w:spacing w:line="360" w:lineRule="auto"/>
        <w:ind w:firstLine="0" w:firstLineChars="0"/>
        <w:rPr>
          <w:rFonts w:ascii="Times New Roman" w:hAnsi="Times New Roman"/>
          <w:sz w:val="19"/>
          <w:szCs w:val="19"/>
        </w:rPr>
      </w:pPr>
      <w:r>
        <w:rPr>
          <w:rFonts w:ascii="Times New Roman" w:hAnsi="Times New Roman"/>
          <w:sz w:val="19"/>
          <w:szCs w:val="19"/>
        </w:rPr>
        <w:t>Full Name: Jinxi</w:t>
      </w:r>
      <w:r>
        <w:rPr>
          <w:rFonts w:hint="eastAsia" w:ascii="Times New Roman" w:hAnsi="Times New Roman"/>
          <w:sz w:val="19"/>
          <w:szCs w:val="19"/>
        </w:rPr>
        <w:t>a Zhai</w:t>
      </w:r>
    </w:p>
    <w:p>
      <w:pPr>
        <w:pStyle w:val="6"/>
        <w:spacing w:line="360" w:lineRule="auto"/>
        <w:ind w:firstLine="0" w:firstLineChars="0"/>
        <w:rPr>
          <w:rFonts w:ascii="Times New Roman" w:hAnsi="Times New Roman"/>
          <w:sz w:val="19"/>
          <w:szCs w:val="19"/>
        </w:rPr>
      </w:pPr>
      <w:r>
        <w:rPr>
          <w:rFonts w:ascii="Times New Roman" w:hAnsi="Times New Roman"/>
          <w:sz w:val="19"/>
          <w:szCs w:val="19"/>
        </w:rPr>
        <w:t xml:space="preserve">Contact number: </w:t>
      </w:r>
      <w:r>
        <w:rPr>
          <w:rFonts w:hint="eastAsia" w:ascii="Times New Roman" w:hAnsi="Times New Roman"/>
          <w:sz w:val="19"/>
          <w:szCs w:val="19"/>
        </w:rPr>
        <w:t>+86 18156995788</w:t>
      </w:r>
    </w:p>
    <w:p>
      <w:pPr>
        <w:pStyle w:val="6"/>
        <w:spacing w:line="360" w:lineRule="auto"/>
        <w:ind w:firstLine="0" w:firstLineChars="0"/>
        <w:rPr>
          <w:rFonts w:hint="eastAsia" w:ascii="Times New Roman" w:hAnsi="Times New Roman" w:eastAsia="宋体"/>
          <w:sz w:val="19"/>
          <w:szCs w:val="19"/>
          <w:lang w:val="en-US" w:eastAsia="zh-CN"/>
        </w:rPr>
      </w:pPr>
      <w:r>
        <w:rPr>
          <w:rFonts w:ascii="Times New Roman" w:hAnsi="Times New Roman"/>
          <w:sz w:val="19"/>
          <w:szCs w:val="19"/>
        </w:rPr>
        <w:t>Twitter account:</w:t>
      </w:r>
      <w:r>
        <w:rPr>
          <w:rFonts w:hint="eastAsia" w:ascii="Times New Roman" w:hAnsi="Times New Roman"/>
          <w:sz w:val="19"/>
          <w:szCs w:val="19"/>
          <w:lang w:val="en-US" w:eastAsia="zh-CN"/>
        </w:rPr>
        <w:t>none</w:t>
      </w:r>
    </w:p>
    <w:p>
      <w:pPr>
        <w:pStyle w:val="6"/>
        <w:spacing w:line="360" w:lineRule="auto"/>
        <w:ind w:firstLine="0" w:firstLineChars="0"/>
        <w:rPr>
          <w:rFonts w:hint="eastAsia" w:ascii="Times New Roman" w:hAnsi="Times New Roman" w:eastAsia="宋体"/>
          <w:sz w:val="19"/>
          <w:szCs w:val="19"/>
          <w:lang w:val="en-US" w:eastAsia="zh-CN"/>
        </w:rPr>
      </w:pPr>
      <w:r>
        <w:rPr>
          <w:rFonts w:ascii="Times New Roman" w:hAnsi="Times New Roman"/>
          <w:sz w:val="19"/>
          <w:szCs w:val="19"/>
        </w:rPr>
        <w:t>Linked In account:</w:t>
      </w:r>
      <w:r>
        <w:rPr>
          <w:rFonts w:hint="eastAsia" w:ascii="Times New Roman" w:hAnsi="Times New Roman"/>
          <w:sz w:val="19"/>
          <w:szCs w:val="19"/>
          <w:lang w:val="en-US" w:eastAsia="zh-CN"/>
        </w:rPr>
        <w:t>none</w:t>
      </w:r>
    </w:p>
    <w:p>
      <w:pPr>
        <w:pStyle w:val="6"/>
        <w:spacing w:line="360" w:lineRule="auto"/>
        <w:ind w:firstLine="0" w:firstLineChars="0"/>
        <w:rPr>
          <w:rFonts w:hint="eastAsia" w:ascii="Times New Roman" w:hAnsi="Times New Roman" w:eastAsia="宋体"/>
          <w:sz w:val="19"/>
          <w:szCs w:val="19"/>
          <w:lang w:val="en-US" w:eastAsia="zh-CN"/>
        </w:rPr>
      </w:pPr>
      <w:r>
        <w:rPr>
          <w:rFonts w:ascii="Times New Roman" w:hAnsi="Times New Roman"/>
          <w:sz w:val="19"/>
          <w:szCs w:val="19"/>
        </w:rPr>
        <w:t>Session name/ number:</w:t>
      </w:r>
      <w:r>
        <w:rPr>
          <w:rFonts w:hint="eastAsia" w:ascii="Times New Roman" w:hAnsi="Times New Roman"/>
          <w:sz w:val="19"/>
          <w:szCs w:val="19"/>
          <w:lang w:val="en-US" w:eastAsia="zh-CN"/>
        </w:rPr>
        <w:t>none</w:t>
      </w:r>
      <w:bookmarkStart w:id="2" w:name="_GoBack"/>
      <w:bookmarkEnd w:id="2"/>
    </w:p>
    <w:p>
      <w:pPr>
        <w:pStyle w:val="6"/>
        <w:spacing w:line="360" w:lineRule="auto"/>
        <w:ind w:firstLine="0" w:firstLineChars="0"/>
        <w:rPr>
          <w:rFonts w:ascii="Times New Roman" w:hAnsi="Times New Roman"/>
          <w:sz w:val="19"/>
          <w:szCs w:val="19"/>
        </w:rPr>
      </w:pPr>
      <w:r>
        <w:rPr>
          <w:rFonts w:ascii="Times New Roman" w:hAnsi="Times New Roman"/>
          <w:sz w:val="19"/>
          <w:szCs w:val="19"/>
        </w:rPr>
        <w:t>Category: (Oral presentation/ Poster presentation) Passport Number</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ymbol">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__Grammarly_42____i" w:val="H4sIAAAAAAAEAKtWckksSQxILCpxzi/NK1GyMqwFAAEhoTITAAAA"/>
    <w:docVar w:name="__Grammarly_42___1" w:val="H4sIAAAAAAAEAKtWcslP9kxRslIyNDa0tDA0MjU1NzAwNbQ0NzBX0lEKTi0uzszPAykwrAUAyHDJaSwAAAA="/>
  </w:docVars>
  <w:rsids>
    <w:rsidRoot w:val="008C0ED9"/>
    <w:rsid w:val="000737BD"/>
    <w:rsid w:val="00116EB5"/>
    <w:rsid w:val="001428BB"/>
    <w:rsid w:val="001559C8"/>
    <w:rsid w:val="00240EB5"/>
    <w:rsid w:val="00277AD8"/>
    <w:rsid w:val="002B35E2"/>
    <w:rsid w:val="002B7F5B"/>
    <w:rsid w:val="00332743"/>
    <w:rsid w:val="00344C7E"/>
    <w:rsid w:val="00352B95"/>
    <w:rsid w:val="003D7AF2"/>
    <w:rsid w:val="003E0028"/>
    <w:rsid w:val="004077A8"/>
    <w:rsid w:val="00516F4C"/>
    <w:rsid w:val="00545CC8"/>
    <w:rsid w:val="005805AA"/>
    <w:rsid w:val="005B0B3E"/>
    <w:rsid w:val="005B20F4"/>
    <w:rsid w:val="005C0920"/>
    <w:rsid w:val="005C3F0A"/>
    <w:rsid w:val="00630509"/>
    <w:rsid w:val="006554BC"/>
    <w:rsid w:val="0067244A"/>
    <w:rsid w:val="006E0FFC"/>
    <w:rsid w:val="006E22CD"/>
    <w:rsid w:val="007009DF"/>
    <w:rsid w:val="0075311C"/>
    <w:rsid w:val="007816E6"/>
    <w:rsid w:val="007A1876"/>
    <w:rsid w:val="007D3A65"/>
    <w:rsid w:val="00817A7F"/>
    <w:rsid w:val="00825870"/>
    <w:rsid w:val="008C0ED9"/>
    <w:rsid w:val="00976736"/>
    <w:rsid w:val="00995684"/>
    <w:rsid w:val="009B369A"/>
    <w:rsid w:val="00A41A3F"/>
    <w:rsid w:val="00B73A6B"/>
    <w:rsid w:val="00BB0C0A"/>
    <w:rsid w:val="00BB3A37"/>
    <w:rsid w:val="00BC4222"/>
    <w:rsid w:val="00C215BC"/>
    <w:rsid w:val="00C275C4"/>
    <w:rsid w:val="00C719E5"/>
    <w:rsid w:val="00C91366"/>
    <w:rsid w:val="00C96679"/>
    <w:rsid w:val="00CA656D"/>
    <w:rsid w:val="00D00D7D"/>
    <w:rsid w:val="00DB4477"/>
    <w:rsid w:val="00DD79B1"/>
    <w:rsid w:val="00E17672"/>
    <w:rsid w:val="00EB5186"/>
    <w:rsid w:val="00F27F80"/>
    <w:rsid w:val="00F71D69"/>
    <w:rsid w:val="00F93E62"/>
    <w:rsid w:val="00F97229"/>
    <w:rsid w:val="3E912A96"/>
    <w:rsid w:val="423641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11"/>
    <w:qFormat/>
    <w:uiPriority w:val="1"/>
    <w:pPr>
      <w:autoSpaceDE w:val="0"/>
      <w:autoSpaceDN w:val="0"/>
      <w:ind w:left="1757" w:hanging="447"/>
      <w:jc w:val="left"/>
      <w:outlineLvl w:val="2"/>
    </w:pPr>
    <w:rPr>
      <w:rFonts w:ascii="Times New Roman" w:hAnsi="Times New Roman" w:eastAsia="Times New Roman" w:cs="Times New Roman"/>
      <w:b/>
      <w:bCs/>
      <w:kern w:val="0"/>
      <w:sz w:val="19"/>
      <w:szCs w:val="19"/>
      <w:lang w:eastAsia="en-US"/>
    </w:rPr>
  </w:style>
  <w:style w:type="character" w:default="1" w:styleId="4">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3">
    <w:name w:val="Balloon Text"/>
    <w:basedOn w:val="1"/>
    <w:link w:val="12"/>
    <w:semiHidden/>
    <w:unhideWhenUsed/>
    <w:qFormat/>
    <w:uiPriority w:val="99"/>
    <w:rPr>
      <w:sz w:val="18"/>
      <w:szCs w:val="18"/>
    </w:rPr>
  </w:style>
  <w:style w:type="paragraph" w:customStyle="1" w:styleId="6">
    <w:name w:val="列出段落1"/>
    <w:basedOn w:val="1"/>
    <w:link w:val="7"/>
    <w:qFormat/>
    <w:uiPriority w:val="99"/>
    <w:pPr>
      <w:spacing w:line="480" w:lineRule="auto"/>
      <w:ind w:firstLine="420" w:firstLineChars="200"/>
    </w:pPr>
    <w:rPr>
      <w:rFonts w:ascii="Calibri" w:hAnsi="Calibri" w:eastAsia="宋体" w:cs="Times New Roman"/>
      <w:szCs w:val="21"/>
    </w:rPr>
  </w:style>
  <w:style w:type="character" w:customStyle="1" w:styleId="7">
    <w:name w:val="List Paragraph Char"/>
    <w:basedOn w:val="4"/>
    <w:link w:val="6"/>
    <w:qFormat/>
    <w:uiPriority w:val="99"/>
    <w:rPr>
      <w:rFonts w:ascii="Calibri" w:hAnsi="Calibri" w:eastAsia="宋体" w:cs="Times New Roman"/>
      <w:szCs w:val="21"/>
    </w:rPr>
  </w:style>
  <w:style w:type="paragraph" w:customStyle="1" w:styleId="8">
    <w:name w:val="EndNote Bibliography"/>
    <w:basedOn w:val="1"/>
    <w:link w:val="9"/>
    <w:uiPriority w:val="0"/>
    <w:rPr>
      <w:rFonts w:ascii="Calibri" w:hAnsi="Calibri"/>
      <w:sz w:val="20"/>
    </w:rPr>
  </w:style>
  <w:style w:type="character" w:customStyle="1" w:styleId="9">
    <w:name w:val="EndNote Bibliography Char"/>
    <w:basedOn w:val="4"/>
    <w:link w:val="8"/>
    <w:qFormat/>
    <w:uiPriority w:val="0"/>
    <w:rPr>
      <w:rFonts w:ascii="Calibri" w:hAnsi="Calibri"/>
      <w:sz w:val="20"/>
    </w:rPr>
  </w:style>
  <w:style w:type="paragraph" w:styleId="10">
    <w:name w:val="List Paragraph"/>
    <w:basedOn w:val="1"/>
    <w:qFormat/>
    <w:uiPriority w:val="1"/>
    <w:pPr>
      <w:autoSpaceDE w:val="0"/>
      <w:autoSpaceDN w:val="0"/>
      <w:ind w:left="1757" w:hanging="447"/>
      <w:jc w:val="left"/>
    </w:pPr>
    <w:rPr>
      <w:rFonts w:ascii="Times New Roman" w:hAnsi="Times New Roman" w:eastAsia="Times New Roman" w:cs="Times New Roman"/>
      <w:kern w:val="0"/>
      <w:sz w:val="22"/>
      <w:lang w:eastAsia="en-US"/>
    </w:rPr>
  </w:style>
  <w:style w:type="character" w:customStyle="1" w:styleId="11">
    <w:name w:val="标题 3 Char"/>
    <w:basedOn w:val="4"/>
    <w:link w:val="2"/>
    <w:qFormat/>
    <w:uiPriority w:val="1"/>
    <w:rPr>
      <w:rFonts w:ascii="Times New Roman" w:hAnsi="Times New Roman" w:eastAsia="Times New Roman" w:cs="Times New Roman"/>
      <w:b/>
      <w:bCs/>
      <w:kern w:val="0"/>
      <w:sz w:val="19"/>
      <w:szCs w:val="19"/>
      <w:lang w:eastAsia="en-US"/>
    </w:rPr>
  </w:style>
  <w:style w:type="character" w:customStyle="1" w:styleId="12">
    <w:name w:val="批注框文本 Char"/>
    <w:basedOn w:val="4"/>
    <w:link w:val="3"/>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Pages>
  <Words>565</Words>
  <Characters>3225</Characters>
  <Lines>26</Lines>
  <Paragraphs>7</Paragraphs>
  <TotalTime>21</TotalTime>
  <ScaleCrop>false</ScaleCrop>
  <LinksUpToDate>false</LinksUpToDate>
  <CharactersWithSpaces>3783</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2019-03-27T01:59:00Z</dcterms:created>
  <dc:creator>Administrator</dc:creator>
  <cp:lastModifiedBy>Administrator</cp:lastModifiedBy>
  <dcterms:modified xsi:type="dcterms:W3CDTF">2019-03-27T07:37:47Z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