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E14FA" w:rsidRPr="003E14FA" w:rsidRDefault="003E14FA" w:rsidP="003E14FA">
      <w:pPr>
        <w:spacing w:before="92"/>
        <w:ind w:left="594" w:right="151"/>
        <w:jc w:val="both"/>
        <w:rPr>
          <w:b/>
          <w:bCs/>
          <w:color w:val="585858"/>
        </w:rPr>
      </w:pPr>
      <w:r w:rsidRPr="003E14FA">
        <w:rPr>
          <w:b/>
          <w:color w:val="585858"/>
          <w:lang w:val="en-IN"/>
        </w:rPr>
        <w:t xml:space="preserve">Abstract Title: </w:t>
      </w:r>
      <w:r w:rsidRPr="003E14FA">
        <w:rPr>
          <w:b/>
          <w:bCs/>
          <w:color w:val="585858"/>
        </w:rPr>
        <w:t>The Role of Formal and Informal Institutions in Smallholder Agricultural Adaptation: The Case of Lawra and Nandom Districts, Ghana</w:t>
      </w:r>
    </w:p>
    <w:p w:rsidR="003E14FA" w:rsidRPr="003E14FA" w:rsidRDefault="003E14FA" w:rsidP="003E14FA">
      <w:pPr>
        <w:spacing w:before="92"/>
        <w:ind w:left="594" w:right="151"/>
        <w:rPr>
          <w:b/>
          <w:color w:val="585858"/>
        </w:rPr>
      </w:pPr>
      <w:r w:rsidRPr="003E14FA">
        <w:rPr>
          <w:b/>
          <w:color w:val="585858"/>
        </w:rPr>
        <w:t>Rabiatu Abass</w:t>
      </w:r>
      <w:r w:rsidRPr="003E14FA">
        <w:rPr>
          <w:b/>
          <w:color w:val="585858"/>
          <w:vertAlign w:val="superscript"/>
        </w:rPr>
        <w:t>1</w:t>
      </w:r>
      <w:r w:rsidRPr="003E14FA">
        <w:rPr>
          <w:b/>
          <w:color w:val="585858"/>
        </w:rPr>
        <w:t>*, Adelina Mensah</w:t>
      </w:r>
      <w:r w:rsidRPr="003E14FA">
        <w:rPr>
          <w:b/>
          <w:color w:val="585858"/>
          <w:vertAlign w:val="superscript"/>
        </w:rPr>
        <w:t>1</w:t>
      </w:r>
      <w:r w:rsidRPr="003E14FA">
        <w:rPr>
          <w:b/>
          <w:color w:val="585858"/>
        </w:rPr>
        <w:t xml:space="preserve"> &amp; Benedicta Fosu-Mensah</w:t>
      </w:r>
      <w:r w:rsidRPr="003E14FA">
        <w:rPr>
          <w:b/>
          <w:color w:val="585858"/>
          <w:vertAlign w:val="superscript"/>
        </w:rPr>
        <w:t>1</w:t>
      </w:r>
    </w:p>
    <w:p w:rsidR="003E14FA" w:rsidRPr="003E14FA" w:rsidRDefault="003E14FA" w:rsidP="003E14FA">
      <w:pPr>
        <w:spacing w:before="92"/>
        <w:ind w:left="594" w:right="151"/>
        <w:rPr>
          <w:b/>
          <w:i/>
          <w:iCs/>
          <w:color w:val="585858"/>
        </w:rPr>
      </w:pPr>
      <w:r w:rsidRPr="003E14FA">
        <w:rPr>
          <w:b/>
          <w:i/>
          <w:iCs/>
          <w:color w:val="585858"/>
          <w:vertAlign w:val="superscript"/>
        </w:rPr>
        <w:t xml:space="preserve">1 </w:t>
      </w:r>
      <w:r w:rsidRPr="003E14FA">
        <w:rPr>
          <w:b/>
          <w:i/>
          <w:iCs/>
          <w:color w:val="585858"/>
        </w:rPr>
        <w:t>Institute for Environment and Sanitation Studies (IESS), University of Ghana, (UG)</w:t>
      </w:r>
    </w:p>
    <w:p w:rsidR="003E14FA" w:rsidRPr="003E14FA" w:rsidRDefault="003E14FA" w:rsidP="003E14FA">
      <w:pPr>
        <w:spacing w:before="92"/>
        <w:ind w:left="594" w:right="151"/>
        <w:rPr>
          <w:b/>
          <w:color w:val="585858"/>
          <w:lang w:val="en-IN"/>
        </w:rPr>
      </w:pPr>
      <w:r w:rsidRPr="003E14FA">
        <w:rPr>
          <w:b/>
          <w:i/>
          <w:iCs/>
          <w:color w:val="585858"/>
        </w:rPr>
        <w:t>* Corresponding author; Email: rabiatuabass@yahoo.com</w:t>
      </w:r>
    </w:p>
    <w:p w:rsidR="003E14FA" w:rsidRPr="003E14FA" w:rsidRDefault="003E14FA" w:rsidP="003E14FA">
      <w:pPr>
        <w:spacing w:before="92"/>
        <w:ind w:left="594" w:right="151"/>
        <w:rPr>
          <w:b/>
          <w:color w:val="585858"/>
          <w:lang w:val="en-GB"/>
        </w:rPr>
      </w:pPr>
      <w:r w:rsidRPr="003E14FA">
        <w:rPr>
          <w:b/>
          <w:color w:val="585858"/>
          <w:lang w:val="en-GB"/>
        </w:rPr>
        <w:t>Abstract</w:t>
      </w:r>
    </w:p>
    <w:p w:rsidR="003E14FA" w:rsidRPr="003E14FA" w:rsidRDefault="003E14FA" w:rsidP="003E14FA">
      <w:pPr>
        <w:spacing w:before="92"/>
        <w:ind w:left="594" w:right="151"/>
        <w:jc w:val="both"/>
        <w:rPr>
          <w:color w:val="585858"/>
          <w:lang w:val="en-IN"/>
        </w:rPr>
      </w:pPr>
      <w:r w:rsidRPr="003E14FA">
        <w:rPr>
          <w:color w:val="585858"/>
          <w:lang w:val="en-IN"/>
        </w:rPr>
        <w:t xml:space="preserve">As the current frequency of climate impacts is expected to increase in semi-arid regions of Ghana, smallholder farmers will require access to new and relevant information to adapt successfully. Institutional support is increasingly gaining attention for effective and successful adaptation; however, there is limited knowledge on the specific roles of both formal and informal organizations in implementing adaptation strategies in semi-arid regions. Using the Lawra and Nandom Districts as case studies, the various roles of existing institutions in adaptation strategies were examined. A total of 135 household questionnaires, six focus group discussions (FGDs), 20 in-depth interviews with farmers, and seven key informant interviews from institutions evaluated climate risks and impacts, adaptation responses of farmers and the functions of the different institutions in supporting these adaptation strategies. Majority of respondents observed that irregular and unpredictable rainfall (77%), high temperature and extreme heat (56%) and rainfall irregularities during growing season (55%) as the main changes in the past 10 years. Major agricultural adaptation strategies identified were changing of planting dates (100%), planting of different varieties of the same crop (51%), planting of trees (35%) and seasonal migration by the local farmers (21%). There is high dependence by the </w:t>
      </w:r>
      <w:r w:rsidRPr="003E14FA">
        <w:rPr>
          <w:color w:val="585858"/>
          <w:lang w:val="en-IN"/>
        </w:rPr>
        <w:lastRenderedPageBreak/>
        <w:t>smallholder farmers on formal institutions’ resources to adapt, especially for developing/ building the local capacity, rather than on local innovations within the communities. This is mainly due to the lack of knowledge about climate change risks and adaptation strategies and limited or no access to financial resources. Government-led adaptation is considered to be more sustainable than NGO-led programmes although it comparatively lacks specific mandates and financial resources. Continued support by formal institutions will therefore enable the development of more effective agricultural adaptation initiatives.</w:t>
      </w:r>
    </w:p>
    <w:p w:rsidR="003E14FA" w:rsidRPr="003E14FA" w:rsidRDefault="003E14FA" w:rsidP="003E14FA">
      <w:pPr>
        <w:spacing w:before="92"/>
        <w:ind w:left="594" w:right="151"/>
        <w:rPr>
          <w:b/>
          <w:i/>
          <w:iCs/>
          <w:color w:val="585858"/>
          <w:lang w:val="en-GB"/>
        </w:rPr>
      </w:pPr>
      <w:r w:rsidRPr="003E14FA">
        <w:rPr>
          <w:b/>
          <w:color w:val="585858"/>
          <w:lang w:val="en-GB"/>
        </w:rPr>
        <w:t>Keywords— Agricultural Adaptations and Livelihood, Climate Change impacts, Formal and Informal institutions</w:t>
      </w:r>
      <w:r w:rsidRPr="003E14FA">
        <w:rPr>
          <w:b/>
          <w:i/>
          <w:color w:val="585858"/>
          <w:lang w:val="en-GB"/>
        </w:rPr>
        <w:t xml:space="preserve"> </w:t>
      </w:r>
    </w:p>
    <w:p w:rsidR="003E14FA" w:rsidRDefault="003E14FA" w:rsidP="003E14FA">
      <w:pPr>
        <w:spacing w:before="92"/>
        <w:ind w:left="594" w:right="151"/>
        <w:rPr>
          <w:b/>
          <w:iCs/>
          <w:color w:val="585858"/>
          <w:lang w:val="en-GB"/>
        </w:rPr>
      </w:pPr>
    </w:p>
    <w:p w:rsidR="003E14FA" w:rsidRPr="003E14FA" w:rsidRDefault="003E14FA" w:rsidP="003E14FA">
      <w:pPr>
        <w:spacing w:before="92"/>
        <w:ind w:left="594" w:right="151"/>
        <w:rPr>
          <w:b/>
          <w:iCs/>
          <w:color w:val="585858"/>
          <w:lang w:val="en-GB"/>
        </w:rPr>
      </w:pPr>
      <w:r w:rsidRPr="003E14FA">
        <w:rPr>
          <w:b/>
          <w:iCs/>
          <w:color w:val="585858"/>
          <w:lang w:val="en-GB"/>
        </w:rPr>
        <w:t xml:space="preserve">Biography </w:t>
      </w:r>
    </w:p>
    <w:p w:rsidR="003E14FA" w:rsidRPr="003E14FA" w:rsidRDefault="003E14FA" w:rsidP="003E14FA">
      <w:pPr>
        <w:spacing w:before="92"/>
        <w:ind w:left="594" w:right="151"/>
        <w:rPr>
          <w:b/>
          <w:iCs/>
          <w:color w:val="585858"/>
          <w:lang w:val="en-GB"/>
        </w:rPr>
      </w:pPr>
      <w:r w:rsidRPr="003E14FA">
        <w:rPr>
          <w:b/>
          <w:iCs/>
          <w:color w:val="585858"/>
          <w:lang w:val="en-GB"/>
        </w:rPr>
        <w:t xml:space="preserve">Rabiatu Abass is a Masters (MPhil) student of 28 years from University of Ghana at the Institute for Environmental Studies. She has published one paper in reputed journal- (West African Journal of Applied Ecology. </w:t>
      </w:r>
    </w:p>
    <w:p w:rsidR="003E14FA" w:rsidRPr="003E14FA" w:rsidRDefault="003E14FA" w:rsidP="003E14FA">
      <w:pPr>
        <w:spacing w:before="92"/>
        <w:ind w:left="594" w:right="151"/>
        <w:rPr>
          <w:b/>
          <w:color w:val="585858"/>
          <w:lang w:val="en-GB"/>
        </w:rPr>
      </w:pPr>
      <w:r w:rsidRPr="003E14FA">
        <w:rPr>
          <w:b/>
          <w:iCs/>
          <w:color w:val="585858"/>
          <w:lang w:val="en-GB"/>
        </w:rPr>
        <w:br/>
      </w:r>
      <w:r w:rsidRPr="003E14FA">
        <w:rPr>
          <w:b/>
          <w:iCs/>
          <w:color w:val="585858"/>
        </w:rPr>
        <w:drawing>
          <wp:inline distT="0" distB="0" distL="0" distR="0">
            <wp:extent cx="1488494" cy="1745273"/>
            <wp:effectExtent l="19050" t="0" r="0" b="0"/>
            <wp:docPr id="4" name="Picture 1" descr="http://start.org/wp-content/uploads/Rabi-Abass-214x30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tart.org/wp-content/uploads/Rabi-Abass-214x300.jpeg"/>
                    <pic:cNvPicPr>
                      <a:picLocks noChangeAspect="1" noChangeArrowheads="1"/>
                    </pic:cNvPicPr>
                  </pic:nvPicPr>
                  <pic:blipFill>
                    <a:blip r:embed="rId7"/>
                    <a:srcRect/>
                    <a:stretch>
                      <a:fillRect/>
                    </a:stretch>
                  </pic:blipFill>
                  <pic:spPr bwMode="auto">
                    <a:xfrm>
                      <a:off x="0" y="0"/>
                      <a:ext cx="1490538" cy="1747670"/>
                    </a:xfrm>
                    <a:prstGeom prst="rect">
                      <a:avLst/>
                    </a:prstGeom>
                    <a:noFill/>
                    <a:ln w="9525">
                      <a:noFill/>
                      <a:miter lim="800000"/>
                      <a:headEnd/>
                      <a:tailEnd/>
                    </a:ln>
                  </pic:spPr>
                </pic:pic>
              </a:graphicData>
            </a:graphic>
          </wp:inline>
        </w:drawing>
      </w:r>
      <w:r w:rsidRPr="003E14FA">
        <w:rPr>
          <w:b/>
          <w:iCs/>
          <w:color w:val="585858"/>
          <w:lang w:val="en-GB"/>
        </w:rPr>
        <w:t xml:space="preserve">                             Email Id:</w:t>
      </w:r>
      <w:r w:rsidRPr="003E14FA">
        <w:rPr>
          <w:b/>
          <w:i/>
          <w:iCs/>
          <w:color w:val="585858"/>
        </w:rPr>
        <w:t xml:space="preserve"> rabiatuabass@yahoo.com</w:t>
      </w:r>
      <w:r w:rsidRPr="003E14FA">
        <w:rPr>
          <w:b/>
          <w:color w:val="585858"/>
          <w:lang w:val="en-GB"/>
        </w:rPr>
        <w:t xml:space="preserve"> </w:t>
      </w:r>
    </w:p>
    <w:p w:rsidR="005E69C2" w:rsidRPr="005E69C2" w:rsidRDefault="005E69C2" w:rsidP="005E69C2">
      <w:pPr>
        <w:spacing w:before="92"/>
        <w:ind w:left="594" w:right="151"/>
        <w:rPr>
          <w:b/>
          <w:color w:val="585858"/>
        </w:rPr>
      </w:pPr>
    </w:p>
    <w:p w:rsidR="003E14FA" w:rsidRDefault="003E14FA" w:rsidP="003E14FA">
      <w:pPr>
        <w:pStyle w:val="BodyText"/>
        <w:ind w:left="316" w:right="1786"/>
        <w:rPr>
          <w:color w:val="585858"/>
        </w:rPr>
      </w:pPr>
      <w:r>
        <w:rPr>
          <w:color w:val="585858"/>
        </w:rPr>
        <w:t>Category: (Oral presentation)</w:t>
      </w:r>
    </w:p>
    <w:p w:rsidR="003E14FA" w:rsidRDefault="003E14FA" w:rsidP="003E14FA">
      <w:pPr>
        <w:pStyle w:val="BodyText"/>
        <w:ind w:left="316" w:right="1786"/>
        <w:rPr>
          <w:sz w:val="18"/>
        </w:rPr>
        <w:sectPr w:rsidR="003E14FA">
          <w:type w:val="continuous"/>
          <w:pgSz w:w="11910" w:h="16840"/>
          <w:pgMar w:top="600" w:right="180" w:bottom="280" w:left="140" w:header="720" w:footer="720" w:gutter="0"/>
          <w:cols w:num="2" w:space="720" w:equalWidth="0">
            <w:col w:w="5639" w:space="40"/>
            <w:col w:w="5911"/>
          </w:cols>
        </w:sectPr>
      </w:pPr>
      <w:r>
        <w:rPr>
          <w:color w:val="585858"/>
        </w:rPr>
        <w:t xml:space="preserve"> Passport Number: G0907149</w:t>
      </w:r>
    </w:p>
    <w:p w:rsidR="00D13B33" w:rsidRPr="003E14FA" w:rsidRDefault="00D13B33" w:rsidP="003E14FA">
      <w:pPr>
        <w:pStyle w:val="BodyText"/>
        <w:ind w:left="1238"/>
        <w:rPr>
          <w:sz w:val="20"/>
        </w:rPr>
      </w:pPr>
    </w:p>
    <w:sectPr w:rsidR="00D13B33" w:rsidRPr="003E14FA" w:rsidSect="00EC7DED">
      <w:headerReference w:type="even" r:id="rId8"/>
      <w:headerReference w:type="default" r:id="rId9"/>
      <w:footerReference w:type="even" r:id="rId10"/>
      <w:footerReference w:type="default" r:id="rId11"/>
      <w:headerReference w:type="first" r:id="rId12"/>
      <w:footerReference w:type="first" r:id="rId13"/>
      <w:type w:val="continuous"/>
      <w:pgSz w:w="11910" w:h="16840"/>
      <w:pgMar w:top="600" w:right="180" w:bottom="280" w:left="14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C70D7" w:rsidRDefault="003C70D7" w:rsidP="00905843">
      <w:r>
        <w:separator/>
      </w:r>
    </w:p>
  </w:endnote>
  <w:endnote w:type="continuationSeparator" w:id="1">
    <w:p w:rsidR="003C70D7" w:rsidRDefault="003C70D7" w:rsidP="0090584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8BB" w:rsidRDefault="00D278BB">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843" w:rsidRPr="00D278BB" w:rsidRDefault="00D278BB" w:rsidP="00D278BB">
    <w:pPr>
      <w:pStyle w:val="Footer"/>
    </w:pPr>
    <w:r>
      <w:rPr>
        <w:noProof/>
      </w:rPr>
      <w:drawing>
        <wp:inline distT="0" distB="0" distL="0" distR="0">
          <wp:extent cx="7359650" cy="955754"/>
          <wp:effectExtent l="0" t="0" r="0" b="0"/>
          <wp:docPr id="6" name="Picture 6" descr="C:\Users\foodtechnology-minl\Desktop\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foodtechnology-minl\Desktop\2.png"/>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359650" cy="955754"/>
                  </a:xfrm>
                  <a:prstGeom prst="rect">
                    <a:avLst/>
                  </a:prstGeom>
                  <a:noFill/>
                  <a:ln>
                    <a:noFill/>
                  </a:ln>
                </pic:spPr>
              </pic:pic>
            </a:graphicData>
          </a:graphic>
        </wp:inline>
      </w:drawing>
    </w: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8BB" w:rsidRDefault="00D278B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C70D7" w:rsidRDefault="003C70D7" w:rsidP="00905843">
      <w:r>
        <w:separator/>
      </w:r>
    </w:p>
  </w:footnote>
  <w:footnote w:type="continuationSeparator" w:id="1">
    <w:p w:rsidR="003C70D7" w:rsidRDefault="003C70D7" w:rsidP="0090584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8BB" w:rsidRDefault="00D278BB">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843" w:rsidRPr="00D278BB" w:rsidRDefault="00D278BB" w:rsidP="00D278BB">
    <w:pPr>
      <w:pStyle w:val="Header"/>
    </w:pPr>
    <w:r>
      <w:rPr>
        <w:noProof/>
      </w:rPr>
      <w:drawing>
        <wp:inline distT="0" distB="0" distL="0" distR="0">
          <wp:extent cx="7359650" cy="955754"/>
          <wp:effectExtent l="0" t="0" r="0" b="0"/>
          <wp:docPr id="1" name="Picture 1" descr="C:\Users\foodtechnology-minl\Desktop\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oodtechnology-minl\Desktop\1.png"/>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359650" cy="955754"/>
                  </a:xfrm>
                  <a:prstGeom prst="rect">
                    <a:avLst/>
                  </a:prstGeom>
                  <a:noFill/>
                  <a:ln>
                    <a:noFill/>
                  </a:ln>
                </pic:spPr>
              </pic:pic>
            </a:graphicData>
          </a:graphic>
        </wp:inline>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8BB" w:rsidRDefault="00D278BB">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2E6876"/>
    <w:multiLevelType w:val="hybridMultilevel"/>
    <w:tmpl w:val="72B06A26"/>
    <w:lvl w:ilvl="0" w:tplc="B7026068">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D5E0A9AE">
      <w:numFmt w:val="bullet"/>
      <w:lvlText w:val="•"/>
      <w:lvlJc w:val="left"/>
      <w:pPr>
        <w:ind w:left="2237" w:hanging="447"/>
      </w:pPr>
      <w:rPr>
        <w:rFonts w:hint="default"/>
      </w:rPr>
    </w:lvl>
    <w:lvl w:ilvl="2" w:tplc="0CCAF27C">
      <w:numFmt w:val="bullet"/>
      <w:lvlText w:val="•"/>
      <w:lvlJc w:val="left"/>
      <w:pPr>
        <w:ind w:left="2615" w:hanging="447"/>
      </w:pPr>
      <w:rPr>
        <w:rFonts w:hint="default"/>
      </w:rPr>
    </w:lvl>
    <w:lvl w:ilvl="3" w:tplc="053E9660">
      <w:numFmt w:val="bullet"/>
      <w:lvlText w:val="•"/>
      <w:lvlJc w:val="left"/>
      <w:pPr>
        <w:ind w:left="2993" w:hanging="447"/>
      </w:pPr>
      <w:rPr>
        <w:rFonts w:hint="default"/>
      </w:rPr>
    </w:lvl>
    <w:lvl w:ilvl="4" w:tplc="835609D4">
      <w:numFmt w:val="bullet"/>
      <w:lvlText w:val="•"/>
      <w:lvlJc w:val="left"/>
      <w:pPr>
        <w:ind w:left="3371" w:hanging="447"/>
      </w:pPr>
      <w:rPr>
        <w:rFonts w:hint="default"/>
      </w:rPr>
    </w:lvl>
    <w:lvl w:ilvl="5" w:tplc="67361D10">
      <w:numFmt w:val="bullet"/>
      <w:lvlText w:val="•"/>
      <w:lvlJc w:val="left"/>
      <w:pPr>
        <w:ind w:left="3749" w:hanging="447"/>
      </w:pPr>
      <w:rPr>
        <w:rFonts w:hint="default"/>
      </w:rPr>
    </w:lvl>
    <w:lvl w:ilvl="6" w:tplc="5C882DEC">
      <w:numFmt w:val="bullet"/>
      <w:lvlText w:val="•"/>
      <w:lvlJc w:val="left"/>
      <w:pPr>
        <w:ind w:left="4127" w:hanging="447"/>
      </w:pPr>
      <w:rPr>
        <w:rFonts w:hint="default"/>
      </w:rPr>
    </w:lvl>
    <w:lvl w:ilvl="7" w:tplc="03B45D1C">
      <w:numFmt w:val="bullet"/>
      <w:lvlText w:val="•"/>
      <w:lvlJc w:val="left"/>
      <w:pPr>
        <w:ind w:left="4504" w:hanging="447"/>
      </w:pPr>
      <w:rPr>
        <w:rFonts w:hint="default"/>
      </w:rPr>
    </w:lvl>
    <w:lvl w:ilvl="8" w:tplc="73B0959A">
      <w:numFmt w:val="bullet"/>
      <w:lvlText w:val="•"/>
      <w:lvlJc w:val="left"/>
      <w:pPr>
        <w:ind w:left="4882" w:hanging="447"/>
      </w:pPr>
      <w:rPr>
        <w:rFonts w:hint="default"/>
      </w:rPr>
    </w:lvl>
  </w:abstractNum>
  <w:abstractNum w:abstractNumId="1">
    <w:nsid w:val="653E3D4F"/>
    <w:multiLevelType w:val="hybridMultilevel"/>
    <w:tmpl w:val="5ACE2AFA"/>
    <w:lvl w:ilvl="0" w:tplc="30E084E4">
      <w:start w:val="2"/>
      <w:numFmt w:val="decimal"/>
      <w:lvlText w:val="%1."/>
      <w:lvlJc w:val="left"/>
      <w:pPr>
        <w:ind w:left="1037" w:hanging="360"/>
      </w:pPr>
      <w:rPr>
        <w:rFonts w:ascii="Times New Roman" w:eastAsia="Times New Roman" w:hAnsi="Times New Roman" w:cs="Times New Roman" w:hint="default"/>
        <w:color w:val="585858"/>
        <w:spacing w:val="0"/>
        <w:w w:val="99"/>
        <w:sz w:val="19"/>
        <w:szCs w:val="19"/>
      </w:rPr>
    </w:lvl>
    <w:lvl w:ilvl="1" w:tplc="99805454">
      <w:numFmt w:val="bullet"/>
      <w:lvlText w:val="•"/>
      <w:lvlJc w:val="left"/>
      <w:pPr>
        <w:ind w:left="1527" w:hanging="360"/>
      </w:pPr>
      <w:rPr>
        <w:rFonts w:hint="default"/>
      </w:rPr>
    </w:lvl>
    <w:lvl w:ilvl="2" w:tplc="A7C2606E">
      <w:numFmt w:val="bullet"/>
      <w:lvlText w:val="•"/>
      <w:lvlJc w:val="left"/>
      <w:pPr>
        <w:ind w:left="2014" w:hanging="360"/>
      </w:pPr>
      <w:rPr>
        <w:rFonts w:hint="default"/>
      </w:rPr>
    </w:lvl>
    <w:lvl w:ilvl="3" w:tplc="CE762B14">
      <w:numFmt w:val="bullet"/>
      <w:lvlText w:val="•"/>
      <w:lvlJc w:val="left"/>
      <w:pPr>
        <w:ind w:left="2501" w:hanging="360"/>
      </w:pPr>
      <w:rPr>
        <w:rFonts w:hint="default"/>
      </w:rPr>
    </w:lvl>
    <w:lvl w:ilvl="4" w:tplc="FE40A42C">
      <w:numFmt w:val="bullet"/>
      <w:lvlText w:val="•"/>
      <w:lvlJc w:val="left"/>
      <w:pPr>
        <w:ind w:left="2988" w:hanging="360"/>
      </w:pPr>
      <w:rPr>
        <w:rFonts w:hint="default"/>
      </w:rPr>
    </w:lvl>
    <w:lvl w:ilvl="5" w:tplc="BBC60FF8">
      <w:numFmt w:val="bullet"/>
      <w:lvlText w:val="•"/>
      <w:lvlJc w:val="left"/>
      <w:pPr>
        <w:ind w:left="3475" w:hanging="360"/>
      </w:pPr>
      <w:rPr>
        <w:rFonts w:hint="default"/>
      </w:rPr>
    </w:lvl>
    <w:lvl w:ilvl="6" w:tplc="E7F67D3A">
      <w:numFmt w:val="bullet"/>
      <w:lvlText w:val="•"/>
      <w:lvlJc w:val="left"/>
      <w:pPr>
        <w:ind w:left="3962" w:hanging="360"/>
      </w:pPr>
      <w:rPr>
        <w:rFonts w:hint="default"/>
      </w:rPr>
    </w:lvl>
    <w:lvl w:ilvl="7" w:tplc="B51C71A0">
      <w:numFmt w:val="bullet"/>
      <w:lvlText w:val="•"/>
      <w:lvlJc w:val="left"/>
      <w:pPr>
        <w:ind w:left="4449" w:hanging="360"/>
      </w:pPr>
      <w:rPr>
        <w:rFonts w:hint="default"/>
      </w:rPr>
    </w:lvl>
    <w:lvl w:ilvl="8" w:tplc="939658FE">
      <w:numFmt w:val="bullet"/>
      <w:lvlText w:val="•"/>
      <w:lvlJc w:val="left"/>
      <w:pPr>
        <w:ind w:left="4936" w:hanging="360"/>
      </w:pPr>
      <w:rPr>
        <w:rFont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hdrShapeDefaults>
    <o:shapedefaults v:ext="edit" spidmax="5122"/>
  </w:hdrShapeDefaults>
  <w:footnotePr>
    <w:footnote w:id="0"/>
    <w:footnote w:id="1"/>
  </w:footnotePr>
  <w:endnotePr>
    <w:endnote w:id="0"/>
    <w:endnote w:id="1"/>
  </w:endnotePr>
  <w:compat>
    <w:ulTrailSpace/>
  </w:compat>
  <w:rsids>
    <w:rsidRoot w:val="008C3ACE"/>
    <w:rsid w:val="0010577A"/>
    <w:rsid w:val="002468CB"/>
    <w:rsid w:val="003C70D7"/>
    <w:rsid w:val="003E14FA"/>
    <w:rsid w:val="00447E46"/>
    <w:rsid w:val="0046388E"/>
    <w:rsid w:val="005640BF"/>
    <w:rsid w:val="00571F75"/>
    <w:rsid w:val="0058095B"/>
    <w:rsid w:val="005D5585"/>
    <w:rsid w:val="005E69C2"/>
    <w:rsid w:val="006433E1"/>
    <w:rsid w:val="00677986"/>
    <w:rsid w:val="0087363E"/>
    <w:rsid w:val="008B1C3B"/>
    <w:rsid w:val="008C3ACE"/>
    <w:rsid w:val="00905843"/>
    <w:rsid w:val="00935715"/>
    <w:rsid w:val="009F3FAE"/>
    <w:rsid w:val="00A11783"/>
    <w:rsid w:val="00A36D27"/>
    <w:rsid w:val="00AD71F0"/>
    <w:rsid w:val="00B5063E"/>
    <w:rsid w:val="00B508F1"/>
    <w:rsid w:val="00BB5692"/>
    <w:rsid w:val="00BF55A2"/>
    <w:rsid w:val="00C00F71"/>
    <w:rsid w:val="00C164E0"/>
    <w:rsid w:val="00C201FE"/>
    <w:rsid w:val="00CB5B6B"/>
    <w:rsid w:val="00D13B33"/>
    <w:rsid w:val="00D278BB"/>
    <w:rsid w:val="00D45022"/>
    <w:rsid w:val="00E353D5"/>
    <w:rsid w:val="00E92D8A"/>
    <w:rsid w:val="00EC4830"/>
    <w:rsid w:val="00EC7DED"/>
    <w:rsid w:val="00F8450C"/>
    <w:rsid w:val="00FE138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EC7DED"/>
    <w:rPr>
      <w:rFonts w:ascii="Times New Roman" w:eastAsia="Times New Roman" w:hAnsi="Times New Roman" w:cs="Times New Roman"/>
    </w:rPr>
  </w:style>
  <w:style w:type="paragraph" w:styleId="Heading1">
    <w:name w:val="heading 1"/>
    <w:basedOn w:val="Normal"/>
    <w:uiPriority w:val="1"/>
    <w:qFormat/>
    <w:rsid w:val="00EC7DED"/>
    <w:pPr>
      <w:spacing w:before="74"/>
      <w:ind w:left="594" w:right="151"/>
      <w:outlineLvl w:val="0"/>
    </w:pPr>
    <w:rPr>
      <w:b/>
      <w:bCs/>
    </w:rPr>
  </w:style>
  <w:style w:type="paragraph" w:styleId="Heading2">
    <w:name w:val="heading 2"/>
    <w:basedOn w:val="Normal"/>
    <w:uiPriority w:val="1"/>
    <w:qFormat/>
    <w:rsid w:val="00EC7DED"/>
    <w:pPr>
      <w:ind w:left="1105" w:right="1370"/>
      <w:jc w:val="center"/>
      <w:outlineLvl w:val="1"/>
    </w:pPr>
    <w:rPr>
      <w:sz w:val="20"/>
      <w:szCs w:val="20"/>
    </w:rPr>
  </w:style>
  <w:style w:type="paragraph" w:styleId="Heading3">
    <w:name w:val="heading 3"/>
    <w:basedOn w:val="Normal"/>
    <w:uiPriority w:val="1"/>
    <w:qFormat/>
    <w:rsid w:val="00EC7DED"/>
    <w:pPr>
      <w:ind w:left="1757" w:hanging="447"/>
      <w:outlineLvl w:val="2"/>
    </w:pPr>
    <w:rPr>
      <w:b/>
      <w:bCs/>
      <w:sz w:val="19"/>
      <w:szCs w:val="19"/>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EC7DED"/>
    <w:rPr>
      <w:sz w:val="19"/>
      <w:szCs w:val="19"/>
    </w:rPr>
  </w:style>
  <w:style w:type="paragraph" w:styleId="ListParagraph">
    <w:name w:val="List Paragraph"/>
    <w:basedOn w:val="Normal"/>
    <w:uiPriority w:val="1"/>
    <w:qFormat/>
    <w:rsid w:val="00EC7DED"/>
    <w:pPr>
      <w:ind w:left="1757" w:hanging="447"/>
    </w:pPr>
  </w:style>
  <w:style w:type="paragraph" w:customStyle="1" w:styleId="TableParagraph">
    <w:name w:val="Table Paragraph"/>
    <w:basedOn w:val="Normal"/>
    <w:uiPriority w:val="1"/>
    <w:qFormat/>
    <w:rsid w:val="00EC7DED"/>
  </w:style>
  <w:style w:type="paragraph" w:styleId="BalloonText">
    <w:name w:val="Balloon Text"/>
    <w:basedOn w:val="Normal"/>
    <w:link w:val="BalloonTextChar"/>
    <w:uiPriority w:val="99"/>
    <w:semiHidden/>
    <w:unhideWhenUsed/>
    <w:rsid w:val="00B5063E"/>
    <w:rPr>
      <w:rFonts w:ascii="Tahoma" w:hAnsi="Tahoma" w:cs="Tahoma"/>
      <w:sz w:val="16"/>
      <w:szCs w:val="16"/>
    </w:rPr>
  </w:style>
  <w:style w:type="character" w:customStyle="1" w:styleId="BalloonTextChar">
    <w:name w:val="Balloon Text Char"/>
    <w:basedOn w:val="DefaultParagraphFont"/>
    <w:link w:val="BalloonText"/>
    <w:uiPriority w:val="99"/>
    <w:semiHidden/>
    <w:rsid w:val="00B5063E"/>
    <w:rPr>
      <w:rFonts w:ascii="Tahoma" w:eastAsia="Times New Roman" w:hAnsi="Tahoma" w:cs="Tahoma"/>
      <w:sz w:val="16"/>
      <w:szCs w:val="16"/>
    </w:rPr>
  </w:style>
  <w:style w:type="character" w:styleId="Hyperlink">
    <w:name w:val="Hyperlink"/>
    <w:basedOn w:val="DefaultParagraphFont"/>
    <w:uiPriority w:val="99"/>
    <w:unhideWhenUsed/>
    <w:rsid w:val="00B5063E"/>
    <w:rPr>
      <w:color w:val="0000FF" w:themeColor="hyperlink"/>
      <w:u w:val="single"/>
    </w:rPr>
  </w:style>
  <w:style w:type="character" w:styleId="FollowedHyperlink">
    <w:name w:val="FollowedHyperlink"/>
    <w:basedOn w:val="DefaultParagraphFont"/>
    <w:uiPriority w:val="99"/>
    <w:semiHidden/>
    <w:unhideWhenUsed/>
    <w:rsid w:val="00BF55A2"/>
    <w:rPr>
      <w:color w:val="800080" w:themeColor="followedHyperlink"/>
      <w:u w:val="single"/>
    </w:rPr>
  </w:style>
  <w:style w:type="character" w:customStyle="1" w:styleId="UnresolvedMention">
    <w:name w:val="Unresolved Mention"/>
    <w:basedOn w:val="DefaultParagraphFont"/>
    <w:uiPriority w:val="99"/>
    <w:semiHidden/>
    <w:unhideWhenUsed/>
    <w:rsid w:val="00C164E0"/>
    <w:rPr>
      <w:color w:val="605E5C"/>
      <w:shd w:val="clear" w:color="auto" w:fill="E1DFDD"/>
    </w:rPr>
  </w:style>
  <w:style w:type="paragraph" w:styleId="Header">
    <w:name w:val="header"/>
    <w:basedOn w:val="Normal"/>
    <w:link w:val="HeaderChar"/>
    <w:uiPriority w:val="99"/>
    <w:unhideWhenUsed/>
    <w:rsid w:val="00905843"/>
    <w:pPr>
      <w:tabs>
        <w:tab w:val="center" w:pos="4513"/>
        <w:tab w:val="right" w:pos="9026"/>
      </w:tabs>
    </w:pPr>
  </w:style>
  <w:style w:type="character" w:customStyle="1" w:styleId="HeaderChar">
    <w:name w:val="Header Char"/>
    <w:basedOn w:val="DefaultParagraphFont"/>
    <w:link w:val="Header"/>
    <w:uiPriority w:val="99"/>
    <w:rsid w:val="00905843"/>
    <w:rPr>
      <w:rFonts w:ascii="Times New Roman" w:eastAsia="Times New Roman" w:hAnsi="Times New Roman" w:cs="Times New Roman"/>
    </w:rPr>
  </w:style>
  <w:style w:type="paragraph" w:styleId="Footer">
    <w:name w:val="footer"/>
    <w:basedOn w:val="Normal"/>
    <w:link w:val="FooterChar"/>
    <w:uiPriority w:val="99"/>
    <w:unhideWhenUsed/>
    <w:rsid w:val="00905843"/>
    <w:pPr>
      <w:tabs>
        <w:tab w:val="center" w:pos="4513"/>
        <w:tab w:val="right" w:pos="9026"/>
      </w:tabs>
    </w:pPr>
  </w:style>
  <w:style w:type="character" w:customStyle="1" w:styleId="FooterChar">
    <w:name w:val="Footer Char"/>
    <w:basedOn w:val="DefaultParagraphFont"/>
    <w:link w:val="Footer"/>
    <w:uiPriority w:val="99"/>
    <w:rsid w:val="00905843"/>
    <w:rPr>
      <w:rFonts w:ascii="Times New Roman" w:eastAsia="Times New Roman" w:hAnsi="Times New Roman"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B5063E"/>
    <w:rPr>
      <w:rFonts w:ascii="Tahoma" w:hAnsi="Tahoma" w:cs="Tahoma"/>
      <w:sz w:val="16"/>
      <w:szCs w:val="16"/>
    </w:rPr>
  </w:style>
  <w:style w:type="character" w:customStyle="1" w:styleId="BalloonTextChar">
    <w:name w:val="Balloon Text Char"/>
    <w:basedOn w:val="DefaultParagraphFont"/>
    <w:link w:val="BalloonText"/>
    <w:uiPriority w:val="99"/>
    <w:semiHidden/>
    <w:rsid w:val="00B5063E"/>
    <w:rPr>
      <w:rFonts w:ascii="Tahoma" w:eastAsia="Times New Roman" w:hAnsi="Tahoma" w:cs="Tahoma"/>
      <w:sz w:val="16"/>
      <w:szCs w:val="16"/>
    </w:rPr>
  </w:style>
  <w:style w:type="character" w:styleId="Hyperlink">
    <w:name w:val="Hyperlink"/>
    <w:basedOn w:val="DefaultParagraphFont"/>
    <w:uiPriority w:val="99"/>
    <w:unhideWhenUsed/>
    <w:rsid w:val="00B5063E"/>
    <w:rPr>
      <w:color w:val="0000FF" w:themeColor="hyperlink"/>
      <w:u w:val="single"/>
    </w:rPr>
  </w:style>
  <w:style w:type="character" w:styleId="FollowedHyperlink">
    <w:name w:val="FollowedHyperlink"/>
    <w:basedOn w:val="DefaultParagraphFont"/>
    <w:uiPriority w:val="99"/>
    <w:semiHidden/>
    <w:unhideWhenUsed/>
    <w:rsid w:val="00BF55A2"/>
    <w:rPr>
      <w:color w:val="800080" w:themeColor="followedHyperlink"/>
      <w:u w:val="single"/>
    </w:rPr>
  </w:style>
  <w:style w:type="character" w:customStyle="1" w:styleId="UnresolvedMention">
    <w:name w:val="Unresolved Mention"/>
    <w:basedOn w:val="DefaultParagraphFont"/>
    <w:uiPriority w:val="99"/>
    <w:semiHidden/>
    <w:unhideWhenUsed/>
    <w:rsid w:val="00C164E0"/>
    <w:rPr>
      <w:color w:val="605E5C"/>
      <w:shd w:val="clear" w:color="auto" w:fill="E1DFDD"/>
    </w:rPr>
  </w:style>
  <w:style w:type="paragraph" w:styleId="Header">
    <w:name w:val="header"/>
    <w:basedOn w:val="Normal"/>
    <w:link w:val="HeaderChar"/>
    <w:uiPriority w:val="99"/>
    <w:unhideWhenUsed/>
    <w:rsid w:val="00905843"/>
    <w:pPr>
      <w:tabs>
        <w:tab w:val="center" w:pos="4513"/>
        <w:tab w:val="right" w:pos="9026"/>
      </w:tabs>
    </w:pPr>
  </w:style>
  <w:style w:type="character" w:customStyle="1" w:styleId="HeaderChar">
    <w:name w:val="Header Char"/>
    <w:basedOn w:val="DefaultParagraphFont"/>
    <w:link w:val="Header"/>
    <w:uiPriority w:val="99"/>
    <w:rsid w:val="00905843"/>
    <w:rPr>
      <w:rFonts w:ascii="Times New Roman" w:eastAsia="Times New Roman" w:hAnsi="Times New Roman" w:cs="Times New Roman"/>
    </w:rPr>
  </w:style>
  <w:style w:type="paragraph" w:styleId="Footer">
    <w:name w:val="footer"/>
    <w:basedOn w:val="Normal"/>
    <w:link w:val="FooterChar"/>
    <w:uiPriority w:val="99"/>
    <w:unhideWhenUsed/>
    <w:rsid w:val="00905843"/>
    <w:pPr>
      <w:tabs>
        <w:tab w:val="center" w:pos="4513"/>
        <w:tab w:val="right" w:pos="9026"/>
      </w:tabs>
    </w:pPr>
  </w:style>
  <w:style w:type="character" w:customStyle="1" w:styleId="FooterChar">
    <w:name w:val="Footer Char"/>
    <w:basedOn w:val="DefaultParagraphFont"/>
    <w:link w:val="Footer"/>
    <w:uiPriority w:val="99"/>
    <w:rsid w:val="00905843"/>
    <w:rPr>
      <w:rFonts w:ascii="Times New Roman" w:eastAsia="Times New Roman" w:hAnsi="Times New Roman" w:cs="Times New Roman"/>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6" Type="http://schemas.microsoft.com/office/2007/relationships/stylesWithEffects" Target="stylesWithEffect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421</Words>
  <Characters>2401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
  <LinksUpToDate>false</LinksUpToDate>
  <CharactersWithSpaces>2817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HP</cp:lastModifiedBy>
  <cp:revision>2</cp:revision>
  <dcterms:created xsi:type="dcterms:W3CDTF">2019-03-08T14:02:00Z</dcterms:created>
  <dcterms:modified xsi:type="dcterms:W3CDTF">2019-03-08T14:02:00Z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Microsoft® Word 2010</vt:lpwstr>
  </property>
  <property fmtid="{D5CDD505-2E9C-101B-9397-08002B2CF9AE}" pid="4" name="LastSaved">
    <vt:filetime>2017-12-20T00:00:00Z</vt:filetime>
  </property>
</Properties>
</file>