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C1DD88" w14:textId="5D3EDEF2" w:rsidR="008C3ACE" w:rsidRDefault="00817297" w:rsidP="005E69C2">
      <w:pPr>
        <w:pStyle w:val="Heading1"/>
        <w:ind w:left="0" w:right="1062"/>
        <w:jc w:val="center"/>
      </w:pPr>
      <w:r>
        <w:rPr>
          <w:color w:val="585858"/>
          <w:u w:val="thick" w:color="585858"/>
        </w:rPr>
        <w:t xml:space="preserve">Abstract for </w:t>
      </w:r>
      <w:r w:rsidRPr="00817297">
        <w:rPr>
          <w:color w:val="585858"/>
          <w:u w:val="thick" w:color="585858"/>
        </w:rPr>
        <w:t>Sessions 8: Climate Change Challenges</w:t>
      </w:r>
    </w:p>
    <w:p w14:paraId="195C5FAF" w14:textId="77777777" w:rsidR="008C3ACE" w:rsidRDefault="008C3ACE">
      <w:pPr>
        <w:pStyle w:val="BodyText"/>
        <w:rPr>
          <w:b/>
          <w:sz w:val="14"/>
        </w:rPr>
      </w:pPr>
    </w:p>
    <w:p w14:paraId="48865420" w14:textId="506DC909" w:rsidR="00A36D27" w:rsidRDefault="00B5063E" w:rsidP="005E69C2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 xml:space="preserve">Title: </w:t>
      </w:r>
      <w:r w:rsidR="00817297" w:rsidRPr="00817297">
        <w:rPr>
          <w:b/>
          <w:color w:val="585858"/>
        </w:rPr>
        <w:t>Cost of climate change adaptation in semi-arid regions – estimates from central India</w:t>
      </w:r>
    </w:p>
    <w:p w14:paraId="059209EA" w14:textId="77777777" w:rsidR="005E69C2" w:rsidRPr="005E69C2" w:rsidRDefault="005E69C2" w:rsidP="005E69C2">
      <w:pPr>
        <w:spacing w:before="92"/>
        <w:ind w:left="594" w:right="151"/>
        <w:rPr>
          <w:b/>
          <w:color w:val="585858"/>
        </w:rPr>
      </w:pPr>
    </w:p>
    <w:p w14:paraId="3CE20AB2" w14:textId="4526A950" w:rsidR="008C3ACE" w:rsidRDefault="00817297">
      <w:pPr>
        <w:pStyle w:val="Heading3"/>
        <w:spacing w:line="214" w:lineRule="exact"/>
        <w:ind w:left="594" w:firstLine="0"/>
      </w:pPr>
      <w:proofErr w:type="spellStart"/>
      <w:r>
        <w:rPr>
          <w:color w:val="585858"/>
        </w:rPr>
        <w:t>Srinidhi</w:t>
      </w:r>
      <w:proofErr w:type="spellEnd"/>
      <w:proofErr w:type="gramStart"/>
      <w:r>
        <w:rPr>
          <w:color w:val="585858"/>
        </w:rPr>
        <w:t>,  A</w:t>
      </w:r>
      <w:r w:rsidR="00B5063E">
        <w:rPr>
          <w:color w:val="585858"/>
          <w:position w:val="9"/>
          <w:sz w:val="12"/>
        </w:rPr>
        <w:t>1</w:t>
      </w:r>
      <w:proofErr w:type="gramEnd"/>
      <w:r w:rsidR="00B5063E">
        <w:rPr>
          <w:color w:val="585858"/>
        </w:rPr>
        <w:t xml:space="preserve">,  </w:t>
      </w:r>
      <w:proofErr w:type="spellStart"/>
      <w:r>
        <w:rPr>
          <w:color w:val="585858"/>
        </w:rPr>
        <w:t>Golechha</w:t>
      </w:r>
      <w:proofErr w:type="spellEnd"/>
      <w:r>
        <w:rPr>
          <w:color w:val="585858"/>
        </w:rPr>
        <w:t>,</w:t>
      </w:r>
      <w:r w:rsidR="00B5063E">
        <w:rPr>
          <w:color w:val="585858"/>
        </w:rPr>
        <w:t xml:space="preserve">  </w:t>
      </w:r>
      <w:r>
        <w:rPr>
          <w:color w:val="585858"/>
        </w:rPr>
        <w:t>A</w:t>
      </w:r>
      <w:hyperlink r:id="rId7" w:anchor="a1">
        <w:r w:rsidR="00B5063E">
          <w:rPr>
            <w:color w:val="585858"/>
            <w:position w:val="9"/>
            <w:sz w:val="12"/>
          </w:rPr>
          <w:t>1</w:t>
        </w:r>
        <w:r w:rsidR="00B5063E">
          <w:rPr>
            <w:color w:val="585858"/>
          </w:rPr>
          <w:t>,</w:t>
        </w:r>
      </w:hyperlink>
      <w:r>
        <w:rPr>
          <w:color w:val="585858"/>
        </w:rPr>
        <w:t xml:space="preserve"> </w:t>
      </w:r>
    </w:p>
    <w:p w14:paraId="46C125E1" w14:textId="62C41161"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 w:rsidR="00817297" w:rsidRPr="00817297">
        <w:rPr>
          <w:color w:val="585858"/>
        </w:rPr>
        <w:t>WOTR Centre for Resilience Studies</w:t>
      </w:r>
      <w:r>
        <w:rPr>
          <w:color w:val="585858"/>
        </w:rPr>
        <w:t xml:space="preserve">, </w:t>
      </w:r>
      <w:r w:rsidR="00817297">
        <w:rPr>
          <w:color w:val="585858"/>
        </w:rPr>
        <w:t>Pune, India</w:t>
      </w:r>
    </w:p>
    <w:p w14:paraId="1A7BD72D" w14:textId="77777777" w:rsidR="008C3ACE" w:rsidRDefault="008C3ACE">
      <w:pPr>
        <w:sectPr w:rsidR="008C3ACE">
          <w:headerReference w:type="default" r:id="rId8"/>
          <w:footerReference w:type="default" r:id="rId9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0F6027D9" w14:textId="06D5172F" w:rsidR="008C3ACE" w:rsidRDefault="00817297" w:rsidP="005E69C2">
      <w:pPr>
        <w:pStyle w:val="Heading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lastRenderedPageBreak/>
        <w:t xml:space="preserve">Keywords: </w:t>
      </w:r>
      <w:r w:rsidRPr="00817297">
        <w:rPr>
          <w:color w:val="585858"/>
        </w:rPr>
        <w:t xml:space="preserve">Climate Change, Adaptation, </w:t>
      </w:r>
      <w:r>
        <w:rPr>
          <w:color w:val="585858"/>
        </w:rPr>
        <w:t>Sustainable Development, Climate finance</w:t>
      </w:r>
      <w:r w:rsidRPr="00817297">
        <w:rPr>
          <w:color w:val="585858"/>
        </w:rPr>
        <w:t xml:space="preserve">, </w:t>
      </w:r>
      <w:r>
        <w:rPr>
          <w:color w:val="585858"/>
        </w:rPr>
        <w:t xml:space="preserve">Vulnerability, </w:t>
      </w:r>
      <w:r w:rsidRPr="00817297">
        <w:rPr>
          <w:color w:val="585858"/>
        </w:rPr>
        <w:t>Semi-arid</w:t>
      </w:r>
    </w:p>
    <w:p w14:paraId="671B3C0D" w14:textId="77777777" w:rsidR="005E69C2" w:rsidRPr="005E69C2" w:rsidRDefault="005E69C2" w:rsidP="005E69C2">
      <w:pPr>
        <w:pStyle w:val="Heading3"/>
        <w:spacing w:before="114"/>
        <w:ind w:left="426" w:right="9" w:firstLine="0"/>
        <w:jc w:val="both"/>
      </w:pPr>
    </w:p>
    <w:p w14:paraId="76E5596A" w14:textId="77777777"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Body (up to </w:t>
      </w:r>
      <w:r w:rsidR="00F8450C">
        <w:rPr>
          <w:b/>
          <w:color w:val="585858"/>
          <w:sz w:val="19"/>
        </w:rPr>
        <w:t>300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4CE88BD1" w14:textId="77777777" w:rsidR="003A5A88" w:rsidRDefault="00817297">
      <w:pPr>
        <w:pStyle w:val="BodyText"/>
        <w:spacing w:before="117"/>
        <w:ind w:left="426"/>
        <w:jc w:val="both"/>
        <w:rPr>
          <w:color w:val="585858"/>
        </w:rPr>
      </w:pPr>
      <w:r w:rsidRPr="00817297">
        <w:rPr>
          <w:color w:val="585858"/>
        </w:rPr>
        <w:t xml:space="preserve">While estimates do exist for costs of adaptation at a global level – $280 billion to $500 billion per year by 2050 – these are top-down estimates based on global climate models and extrapolation of sector and country estimates. There are very few studies that provide bottom-up costs of adaptation, which are essential for project planning, replication and scaling up. This study seeks to establish a range of bottom-up adaptation costs in semi-arid regions of India. It is also an attempt to break up the broad and subjective definitions of adaptation into specific activities that build resilience or confront climate change. </w:t>
      </w:r>
    </w:p>
    <w:p w14:paraId="50C01C5F" w14:textId="77777777" w:rsidR="003A5A88" w:rsidRDefault="00817297">
      <w:pPr>
        <w:pStyle w:val="BodyText"/>
        <w:spacing w:before="117"/>
        <w:ind w:left="426"/>
        <w:jc w:val="both"/>
        <w:rPr>
          <w:color w:val="585858"/>
        </w:rPr>
      </w:pPr>
      <w:r w:rsidRPr="00817297">
        <w:rPr>
          <w:color w:val="585858"/>
        </w:rPr>
        <w:t>The study is based on results from a climate change adaptation (CCA) project implemented from 2010-14 in the state of Maharashtra in India. A total of 25 villages, covering a total of about 19,000 ha and 24,000 people were covered under CCA. We used a community-engaging vulnerability assessment tool (</w:t>
      </w:r>
      <w:proofErr w:type="spellStart"/>
      <w:r w:rsidRPr="00817297">
        <w:rPr>
          <w:color w:val="585858"/>
        </w:rPr>
        <w:t>CoDriVE</w:t>
      </w:r>
      <w:proofErr w:type="spellEnd"/>
      <w:r w:rsidRPr="00817297">
        <w:rPr>
          <w:color w:val="585858"/>
        </w:rPr>
        <w:t xml:space="preserve">-PD) to evaluate the climate risks and vulnerabilities of socially differentiated groups in each village. And then, no/low regret interventions were proposed to address developmental gaps, build adaptive capacities, manage extreme events or confront directly the impacts of climate change. </w:t>
      </w:r>
    </w:p>
    <w:p w14:paraId="1A6C34B6" w14:textId="77777777" w:rsidR="003A5A88" w:rsidRDefault="00817297">
      <w:pPr>
        <w:pStyle w:val="BodyText"/>
        <w:spacing w:before="117"/>
        <w:ind w:left="426"/>
        <w:jc w:val="both"/>
        <w:rPr>
          <w:color w:val="585858"/>
        </w:rPr>
      </w:pPr>
      <w:r w:rsidRPr="00817297">
        <w:rPr>
          <w:color w:val="585858"/>
        </w:rPr>
        <w:t xml:space="preserve">As with most adaptation projects, there was a wide range of activities from those that address vulnerability reduction – soil and water conservation activities – to those that are responses to changing climatic conditions – adaptive sustainable agriculture, locale and crop specific agro-meteorological advisories etc. The costs ranged from </w:t>
      </w:r>
      <w:proofErr w:type="spellStart"/>
      <w:r w:rsidRPr="00817297">
        <w:rPr>
          <w:color w:val="585858"/>
        </w:rPr>
        <w:t>Rs</w:t>
      </w:r>
      <w:proofErr w:type="spellEnd"/>
      <w:r w:rsidRPr="00817297">
        <w:rPr>
          <w:color w:val="585858"/>
        </w:rPr>
        <w:t xml:space="preserve"> 12,000 (US$200) per ha in the lower lying downstream villages to </w:t>
      </w:r>
      <w:proofErr w:type="spellStart"/>
      <w:r w:rsidRPr="00817297">
        <w:rPr>
          <w:color w:val="585858"/>
        </w:rPr>
        <w:t>Rs</w:t>
      </w:r>
      <w:proofErr w:type="spellEnd"/>
      <w:r w:rsidRPr="00817297">
        <w:rPr>
          <w:color w:val="585858"/>
        </w:rPr>
        <w:t xml:space="preserve"> 28,000 (US$ 450) in the upstream villages with more challenging hilly terrain. A rough estimate showed that between 22-30% of the costs were closer to the adaptation end of the spectrum of activities than the more traditional development oriented activities. </w:t>
      </w:r>
    </w:p>
    <w:p w14:paraId="57A43071" w14:textId="442EF712" w:rsidR="008C3ACE" w:rsidRDefault="00817297">
      <w:pPr>
        <w:pStyle w:val="BodyText"/>
        <w:spacing w:before="117"/>
        <w:ind w:left="426"/>
        <w:jc w:val="both"/>
      </w:pPr>
      <w:r w:rsidRPr="00817297">
        <w:rPr>
          <w:color w:val="585858"/>
        </w:rPr>
        <w:t>The range of costs per ha will be very significant in planning and scaling up adaptation activities across semi-arid regions of South Asia and Africa. An extrapolation of the costs show that they could be as high as US$300 billion for South Asia and US$280 billion for Africa by 2050. These are slightly higher to the UNEP estimates in Adaptation Gap Report</w:t>
      </w:r>
      <w:r w:rsidR="00B5063E">
        <w:rPr>
          <w:color w:val="585858"/>
        </w:rPr>
        <w:t>.</w:t>
      </w:r>
    </w:p>
    <w:p w14:paraId="50E33F7C" w14:textId="77777777" w:rsidR="008C3ACE" w:rsidRDefault="008C3ACE">
      <w:pPr>
        <w:pStyle w:val="BodyText"/>
        <w:spacing w:before="2"/>
      </w:pPr>
    </w:p>
    <w:p w14:paraId="253709E6" w14:textId="3A4D0B0E"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sz w:val="19"/>
        </w:rPr>
        <w:t>Reference:</w:t>
      </w:r>
    </w:p>
    <w:p w14:paraId="4B83854F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0F9E0FDA" w14:textId="02A730E8" w:rsidR="008C3ACE" w:rsidRDefault="00B5063E" w:rsidP="003A5A88">
      <w:pPr>
        <w:pStyle w:val="BodyText"/>
        <w:tabs>
          <w:tab w:val="left" w:pos="1037"/>
        </w:tabs>
        <w:ind w:left="720" w:right="696" w:hanging="360"/>
      </w:pPr>
      <w:r>
        <w:rPr>
          <w:color w:val="585858"/>
        </w:rPr>
        <w:t>1</w:t>
      </w:r>
      <w:r>
        <w:rPr>
          <w:color w:val="585858"/>
        </w:rPr>
        <w:tab/>
      </w:r>
      <w:r w:rsidR="003A5A88" w:rsidRPr="003A5A88">
        <w:rPr>
          <w:color w:val="585858"/>
        </w:rPr>
        <w:t xml:space="preserve">Gray, E., &amp; </w:t>
      </w:r>
      <w:proofErr w:type="spellStart"/>
      <w:r w:rsidR="003A5A88" w:rsidRPr="003A5A88">
        <w:rPr>
          <w:color w:val="585858"/>
        </w:rPr>
        <w:t>Srinidhi</w:t>
      </w:r>
      <w:proofErr w:type="spellEnd"/>
      <w:r w:rsidR="003A5A88" w:rsidRPr="003A5A88">
        <w:rPr>
          <w:color w:val="585858"/>
        </w:rPr>
        <w:t>, A. (2013). Watershed Development in India: Economic valuation and adaptation considerations. World Resources Institute working paper</w:t>
      </w:r>
    </w:p>
    <w:p w14:paraId="75DCA4E4" w14:textId="0FFFBFA3" w:rsidR="008C3ACE" w:rsidRPr="003A5A88" w:rsidRDefault="003A5A88" w:rsidP="003A5A88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left="720"/>
        <w:rPr>
          <w:color w:val="585858"/>
          <w:sz w:val="19"/>
          <w:szCs w:val="19"/>
        </w:rPr>
      </w:pPr>
      <w:proofErr w:type="spellStart"/>
      <w:r w:rsidRPr="003A5A88">
        <w:rPr>
          <w:color w:val="585858"/>
          <w:sz w:val="19"/>
          <w:szCs w:val="19"/>
        </w:rPr>
        <w:t>Resch</w:t>
      </w:r>
      <w:proofErr w:type="spellEnd"/>
      <w:r w:rsidRPr="003A5A88">
        <w:rPr>
          <w:color w:val="585858"/>
          <w:sz w:val="19"/>
          <w:szCs w:val="19"/>
        </w:rPr>
        <w:t xml:space="preserve">, E., Allan, S., Alvarez, L. G., &amp; </w:t>
      </w:r>
      <w:proofErr w:type="spellStart"/>
      <w:r w:rsidRPr="003A5A88">
        <w:rPr>
          <w:color w:val="585858"/>
          <w:sz w:val="19"/>
          <w:szCs w:val="19"/>
        </w:rPr>
        <w:t>Bisht</w:t>
      </w:r>
      <w:proofErr w:type="spellEnd"/>
      <w:r w:rsidRPr="003A5A88">
        <w:rPr>
          <w:color w:val="585858"/>
          <w:sz w:val="19"/>
          <w:szCs w:val="19"/>
        </w:rPr>
        <w:t xml:space="preserve">, H. (2017). Mainstreaming, accessing and </w:t>
      </w:r>
      <w:proofErr w:type="spellStart"/>
      <w:r w:rsidRPr="003A5A88">
        <w:rPr>
          <w:color w:val="585858"/>
          <w:sz w:val="19"/>
          <w:szCs w:val="19"/>
        </w:rPr>
        <w:t>institutionalising</w:t>
      </w:r>
      <w:proofErr w:type="spellEnd"/>
      <w:r w:rsidRPr="003A5A88">
        <w:rPr>
          <w:color w:val="585858"/>
          <w:sz w:val="19"/>
          <w:szCs w:val="19"/>
        </w:rPr>
        <w:t xml:space="preserve"> finance for climate change adaptation.</w:t>
      </w:r>
    </w:p>
    <w:p w14:paraId="2CAEAC3A" w14:textId="125EBC6A" w:rsidR="008C3ACE" w:rsidRDefault="003A5A88" w:rsidP="003A5A88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left="720" w:right="612"/>
        <w:rPr>
          <w:sz w:val="19"/>
        </w:rPr>
      </w:pPr>
      <w:r w:rsidRPr="003A5A88">
        <w:rPr>
          <w:color w:val="585858"/>
          <w:sz w:val="19"/>
        </w:rPr>
        <w:t xml:space="preserve">Wise, R., </w:t>
      </w:r>
      <w:proofErr w:type="spellStart"/>
      <w:r w:rsidRPr="003A5A88">
        <w:rPr>
          <w:color w:val="585858"/>
          <w:sz w:val="19"/>
        </w:rPr>
        <w:t>Fazey</w:t>
      </w:r>
      <w:proofErr w:type="spellEnd"/>
      <w:r w:rsidRPr="003A5A88">
        <w:rPr>
          <w:color w:val="585858"/>
          <w:sz w:val="19"/>
        </w:rPr>
        <w:t xml:space="preserve">, I., Stafford Smith, M., Park, S., </w:t>
      </w:r>
      <w:proofErr w:type="spellStart"/>
      <w:r w:rsidRPr="003A5A88">
        <w:rPr>
          <w:color w:val="585858"/>
          <w:sz w:val="19"/>
        </w:rPr>
        <w:t>Eakin</w:t>
      </w:r>
      <w:proofErr w:type="spellEnd"/>
      <w:r w:rsidRPr="003A5A88">
        <w:rPr>
          <w:color w:val="585858"/>
          <w:sz w:val="19"/>
        </w:rPr>
        <w:t xml:space="preserve">, H., Van </w:t>
      </w:r>
      <w:proofErr w:type="spellStart"/>
      <w:r w:rsidRPr="003A5A88">
        <w:rPr>
          <w:color w:val="585858"/>
          <w:sz w:val="19"/>
        </w:rPr>
        <w:t>Garderen</w:t>
      </w:r>
      <w:proofErr w:type="spellEnd"/>
      <w:r w:rsidRPr="003A5A88">
        <w:rPr>
          <w:color w:val="585858"/>
          <w:sz w:val="19"/>
        </w:rPr>
        <w:t xml:space="preserve">, A. E., &amp; </w:t>
      </w:r>
      <w:proofErr w:type="spellStart"/>
      <w:r w:rsidRPr="003A5A88">
        <w:rPr>
          <w:color w:val="585858"/>
          <w:sz w:val="19"/>
        </w:rPr>
        <w:t>Campbel</w:t>
      </w:r>
      <w:proofErr w:type="spellEnd"/>
      <w:r w:rsidRPr="003A5A88">
        <w:rPr>
          <w:color w:val="585858"/>
          <w:sz w:val="19"/>
        </w:rPr>
        <w:t xml:space="preserve">, B. (2014). </w:t>
      </w:r>
      <w:proofErr w:type="spellStart"/>
      <w:r w:rsidRPr="003A5A88">
        <w:rPr>
          <w:color w:val="585858"/>
          <w:sz w:val="19"/>
        </w:rPr>
        <w:t>Reconceptualising</w:t>
      </w:r>
      <w:proofErr w:type="spellEnd"/>
      <w:r w:rsidRPr="003A5A88">
        <w:rPr>
          <w:color w:val="585858"/>
          <w:sz w:val="19"/>
        </w:rPr>
        <w:t xml:space="preserve"> adaptation to climate change as part of pathways of climate and response. Global Environmental Change</w:t>
      </w:r>
    </w:p>
    <w:p w14:paraId="4411E80A" w14:textId="77777777" w:rsidR="008C3ACE" w:rsidRDefault="008C3ACE" w:rsidP="003A5A88">
      <w:pPr>
        <w:pStyle w:val="BodyText"/>
        <w:spacing w:before="2"/>
      </w:pPr>
    </w:p>
    <w:p w14:paraId="7DFF9F98" w14:textId="77777777"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529A93DC" w14:textId="47646B80" w:rsidR="008C3ACE" w:rsidRPr="003A5A88" w:rsidRDefault="003A5A88">
      <w:pPr>
        <w:pStyle w:val="BodyText"/>
        <w:spacing w:before="119"/>
        <w:ind w:left="316" w:right="381"/>
        <w:jc w:val="both"/>
        <w:rPr>
          <w:color w:val="585858"/>
        </w:rPr>
      </w:pPr>
      <w:r w:rsidRPr="003A5A88">
        <w:rPr>
          <w:b/>
          <w:color w:val="585858"/>
        </w:rPr>
        <w:t xml:space="preserve">Arjuna </w:t>
      </w:r>
      <w:proofErr w:type="spellStart"/>
      <w:r w:rsidRPr="003A5A88">
        <w:rPr>
          <w:b/>
          <w:color w:val="585858"/>
        </w:rPr>
        <w:t>Srinidhi</w:t>
      </w:r>
      <w:proofErr w:type="spellEnd"/>
      <w:r w:rsidRPr="003A5A88">
        <w:rPr>
          <w:color w:val="585858"/>
        </w:rPr>
        <w:t xml:space="preserve"> is a Senior Researcher at WOTR with interests in climate change adaptation, climate policy and sustainable development.  He is the author of 'Rising to the call: Good practices of Climate Change adaptation in India’ and the Editor of the quarterly magazine, Ecologic. He holds a Masters in Environmental Science and Engineering from </w:t>
      </w:r>
      <w:proofErr w:type="spellStart"/>
      <w:r w:rsidRPr="003A5A88">
        <w:rPr>
          <w:color w:val="585858"/>
        </w:rPr>
        <w:t>Nanyang</w:t>
      </w:r>
      <w:proofErr w:type="spellEnd"/>
      <w:r w:rsidRPr="003A5A88">
        <w:rPr>
          <w:color w:val="585858"/>
        </w:rPr>
        <w:t xml:space="preserve"> Technological University and Stanford University</w:t>
      </w:r>
    </w:p>
    <w:p w14:paraId="0F2752B0" w14:textId="77777777" w:rsidR="008C3ACE" w:rsidRDefault="008C3ACE">
      <w:pPr>
        <w:pStyle w:val="BodyText"/>
        <w:spacing w:before="1"/>
      </w:pPr>
    </w:p>
    <w:p w14:paraId="729BF5C3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64303326" w14:textId="77777777"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 wp14:anchorId="33F184F9" wp14:editId="31DD17A2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715A5" w14:textId="4D7C69C4" w:rsidR="008C3ACE" w:rsidRDefault="00B5063E" w:rsidP="0013196F">
      <w:pPr>
        <w:pStyle w:val="BodyText"/>
        <w:spacing w:before="172"/>
        <w:ind w:left="316" w:right="2850"/>
      </w:pPr>
      <w:r>
        <w:rPr>
          <w:color w:val="585858"/>
        </w:rPr>
        <w:t>Full Name:</w:t>
      </w:r>
      <w:r w:rsidR="003A5A88">
        <w:rPr>
          <w:color w:val="585858"/>
        </w:rPr>
        <w:t xml:space="preserve"> Arjuna </w:t>
      </w:r>
      <w:proofErr w:type="spellStart"/>
      <w:r w:rsidR="003A5A88">
        <w:rPr>
          <w:color w:val="585858"/>
        </w:rPr>
        <w:t>Srinidhi</w:t>
      </w:r>
      <w:proofErr w:type="spellEnd"/>
      <w:r w:rsidR="003A5A88">
        <w:rPr>
          <w:color w:val="585858"/>
        </w:rPr>
        <w:t xml:space="preserve">. </w:t>
      </w:r>
      <w:r>
        <w:rPr>
          <w:color w:val="585858"/>
        </w:rPr>
        <w:t xml:space="preserve"> Contact number: </w:t>
      </w:r>
      <w:r w:rsidR="003A5A88">
        <w:rPr>
          <w:color w:val="585858"/>
        </w:rPr>
        <w:t xml:space="preserve">+91 7276677295. </w:t>
      </w:r>
      <w:r>
        <w:rPr>
          <w:color w:val="585858"/>
        </w:rPr>
        <w:t xml:space="preserve">Twitter account: </w:t>
      </w:r>
      <w:r w:rsidR="003A5A88" w:rsidRPr="003A5A88">
        <w:rPr>
          <w:color w:val="585858"/>
        </w:rPr>
        <w:t>@</w:t>
      </w:r>
      <w:proofErr w:type="spellStart"/>
      <w:r w:rsidR="003A5A88" w:rsidRPr="003A5A88">
        <w:rPr>
          <w:color w:val="585858"/>
        </w:rPr>
        <w:t>ArjunaSrinidhi</w:t>
      </w:r>
      <w:proofErr w:type="spellEnd"/>
      <w:r w:rsidR="003A5A88">
        <w:rPr>
          <w:color w:val="585858"/>
        </w:rPr>
        <w:t xml:space="preserve"> </w:t>
      </w:r>
      <w:r>
        <w:rPr>
          <w:color w:val="585858"/>
        </w:rPr>
        <w:t>Linked In account:</w:t>
      </w:r>
      <w:r w:rsidR="003A5A88" w:rsidRPr="003A5A88">
        <w:t xml:space="preserve"> </w:t>
      </w:r>
      <w:hyperlink r:id="rId11" w:history="1">
        <w:r w:rsidR="003A5A88" w:rsidRPr="00671CFA">
          <w:rPr>
            <w:rStyle w:val="Hyperlink"/>
          </w:rPr>
          <w:t>https://www.linkedin.com/in/arjuna-srinidhi-37736211/</w:t>
        </w:r>
      </w:hyperlink>
      <w:r w:rsidR="003A5A88">
        <w:rPr>
          <w:color w:val="585858"/>
        </w:rPr>
        <w:t xml:space="preserve"> </w:t>
      </w:r>
    </w:p>
    <w:p w14:paraId="7E761070" w14:textId="51230CDD"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  <w:r w:rsidR="003A5A88">
        <w:rPr>
          <w:color w:val="585858"/>
        </w:rPr>
        <w:t xml:space="preserve"> </w:t>
      </w:r>
      <w:r w:rsidR="003A5A88" w:rsidRPr="003A5A88">
        <w:rPr>
          <w:color w:val="585858"/>
        </w:rPr>
        <w:t>Sessions 8: Climate Change Challenges</w:t>
      </w:r>
    </w:p>
    <w:p w14:paraId="57E603C8" w14:textId="77777777" w:rsidR="0013196F" w:rsidRDefault="00B5063E" w:rsidP="00E92D8A">
      <w:pPr>
        <w:pStyle w:val="BodyText"/>
        <w:ind w:left="316" w:right="1786"/>
        <w:rPr>
          <w:color w:val="585858"/>
        </w:rPr>
      </w:pPr>
      <w:r>
        <w:rPr>
          <w:color w:val="585858"/>
        </w:rPr>
        <w:t>Category: (Oral p</w:t>
      </w:r>
      <w:r w:rsidR="0013196F">
        <w:rPr>
          <w:color w:val="585858"/>
        </w:rPr>
        <w:t>resentation</w:t>
      </w:r>
      <w:r>
        <w:rPr>
          <w:color w:val="585858"/>
        </w:rPr>
        <w:t xml:space="preserve">) </w:t>
      </w:r>
    </w:p>
    <w:p w14:paraId="436D0902" w14:textId="2E2BFEC7" w:rsidR="008C3ACE" w:rsidRDefault="00B5063E" w:rsidP="00E92D8A">
      <w:pPr>
        <w:pStyle w:val="BodyText"/>
        <w:ind w:left="316" w:right="1786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bookmarkStart w:id="0" w:name="_GoBack"/>
      <w:bookmarkEnd w:id="0"/>
      <w:r>
        <w:rPr>
          <w:color w:val="585858"/>
        </w:rPr>
        <w:t>Passport Number</w:t>
      </w:r>
      <w:r w:rsidR="0013196F">
        <w:rPr>
          <w:color w:val="585858"/>
        </w:rPr>
        <w:t>:   S7462269</w:t>
      </w:r>
    </w:p>
    <w:p w14:paraId="410D40BD" w14:textId="4AA1F0F5" w:rsidR="008C3ACE" w:rsidRDefault="008C3ACE">
      <w:pPr>
        <w:pStyle w:val="BodyText"/>
        <w:spacing w:before="1"/>
        <w:rPr>
          <w:sz w:val="27"/>
        </w:rPr>
      </w:pPr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1BCF9D0C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AB45D0" w14:textId="77777777" w:rsidR="004069D3" w:rsidRDefault="004069D3" w:rsidP="00905843">
      <w:r>
        <w:separator/>
      </w:r>
    </w:p>
  </w:endnote>
  <w:endnote w:type="continuationSeparator" w:id="0">
    <w:p w14:paraId="278FDB9A" w14:textId="77777777" w:rsidR="004069D3" w:rsidRDefault="004069D3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3082EE" w14:textId="45FD71F1" w:rsidR="00905843" w:rsidRDefault="00905843">
    <w:pPr>
      <w:pStyle w:val="Footer"/>
    </w:pPr>
    <w:r>
      <w:rPr>
        <w:noProof/>
      </w:rPr>
      <w:drawing>
        <wp:inline distT="0" distB="0" distL="0" distR="0" wp14:anchorId="7148C13A" wp14:editId="58D1EFEE">
          <wp:extent cx="7359650" cy="955754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7C5BFD" w14:textId="77777777" w:rsidR="004069D3" w:rsidRDefault="004069D3" w:rsidP="00905843">
      <w:r>
        <w:separator/>
      </w:r>
    </w:p>
  </w:footnote>
  <w:footnote w:type="continuationSeparator" w:id="0">
    <w:p w14:paraId="02BE96B5" w14:textId="77777777" w:rsidR="004069D3" w:rsidRDefault="004069D3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C960F2" w14:textId="18FD87B6" w:rsidR="00905843" w:rsidRDefault="00905843">
    <w:pPr>
      <w:pStyle w:val="Header"/>
    </w:pPr>
    <w:r>
      <w:rPr>
        <w:noProof/>
      </w:rPr>
      <w:drawing>
        <wp:inline distT="0" distB="0" distL="0" distR="0" wp14:anchorId="676ECDC4" wp14:editId="6DACDE0D">
          <wp:extent cx="7359650" cy="955754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10577A"/>
    <w:rsid w:val="0013196F"/>
    <w:rsid w:val="003A5A88"/>
    <w:rsid w:val="004069D3"/>
    <w:rsid w:val="00447E46"/>
    <w:rsid w:val="0046388E"/>
    <w:rsid w:val="005640BF"/>
    <w:rsid w:val="00571F75"/>
    <w:rsid w:val="0058095B"/>
    <w:rsid w:val="005D5585"/>
    <w:rsid w:val="005E69C2"/>
    <w:rsid w:val="006433E1"/>
    <w:rsid w:val="00677986"/>
    <w:rsid w:val="00817297"/>
    <w:rsid w:val="0087363E"/>
    <w:rsid w:val="008B1C3B"/>
    <w:rsid w:val="008C3ACE"/>
    <w:rsid w:val="00905843"/>
    <w:rsid w:val="00935715"/>
    <w:rsid w:val="009F3FAE"/>
    <w:rsid w:val="00A11783"/>
    <w:rsid w:val="00A36D27"/>
    <w:rsid w:val="00AD71F0"/>
    <w:rsid w:val="00B5063E"/>
    <w:rsid w:val="00B508F1"/>
    <w:rsid w:val="00BF55A2"/>
    <w:rsid w:val="00C164E0"/>
    <w:rsid w:val="00CB5B6B"/>
    <w:rsid w:val="00D13B33"/>
    <w:rsid w:val="00D45022"/>
    <w:rsid w:val="00E92D8A"/>
    <w:rsid w:val="00EC4830"/>
    <w:rsid w:val="00F8450C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6B5E8"/>
  <w15:docId w15:val="{9E578FBA-E58C-4BD0-A8B9-DBC738906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linkedin.com/in/arjuna-srinidhi-37736211/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4116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Arjuna</cp:lastModifiedBy>
  <cp:revision>35</cp:revision>
  <dcterms:created xsi:type="dcterms:W3CDTF">2018-02-05T12:50:00Z</dcterms:created>
  <dcterms:modified xsi:type="dcterms:W3CDTF">2018-10-06T12:01:00Z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