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E98" w:rsidRPr="00852796" w:rsidRDefault="00166E98" w:rsidP="00852796">
      <w:pPr>
        <w:jc w:val="center"/>
        <w:rPr>
          <w:rFonts w:asciiTheme="majorBidi" w:hAnsiTheme="majorBidi" w:cstheme="majorBidi"/>
          <w:b/>
          <w:bCs/>
          <w:sz w:val="24"/>
          <w:szCs w:val="24"/>
          <w:lang w:val="en-GB"/>
        </w:rPr>
      </w:pPr>
      <w:r w:rsidRPr="00166E98">
        <w:rPr>
          <w:rFonts w:asciiTheme="majorBidi" w:hAnsiTheme="majorBidi" w:cstheme="majorBidi"/>
          <w:b/>
          <w:bCs/>
          <w:sz w:val="24"/>
          <w:szCs w:val="24"/>
          <w:lang w:val="en-GB"/>
        </w:rPr>
        <w:t xml:space="preserve">Impact of climate change on the evolution of the pine </w:t>
      </w:r>
      <w:proofErr w:type="spellStart"/>
      <w:r w:rsidRPr="00166E98">
        <w:rPr>
          <w:rFonts w:asciiTheme="majorBidi" w:hAnsiTheme="majorBidi" w:cstheme="majorBidi"/>
          <w:b/>
          <w:bCs/>
          <w:sz w:val="24"/>
          <w:szCs w:val="24"/>
          <w:lang w:val="en-GB"/>
        </w:rPr>
        <w:t>processionary</w:t>
      </w:r>
      <w:proofErr w:type="spellEnd"/>
      <w:r w:rsidRPr="00166E98">
        <w:rPr>
          <w:rFonts w:asciiTheme="majorBidi" w:hAnsiTheme="majorBidi" w:cstheme="majorBidi"/>
          <w:b/>
          <w:bCs/>
          <w:sz w:val="24"/>
          <w:szCs w:val="24"/>
          <w:lang w:val="en-GB"/>
        </w:rPr>
        <w:t xml:space="preserve"> moth, </w:t>
      </w:r>
      <w:proofErr w:type="spellStart"/>
      <w:r w:rsidRPr="00166E98">
        <w:rPr>
          <w:rFonts w:asciiTheme="majorBidi" w:hAnsiTheme="majorBidi" w:cstheme="majorBidi"/>
          <w:b/>
          <w:bCs/>
          <w:i/>
          <w:iCs/>
          <w:sz w:val="24"/>
          <w:szCs w:val="24"/>
          <w:lang w:val="en-GB"/>
        </w:rPr>
        <w:t>Thaumetopoea</w:t>
      </w:r>
      <w:proofErr w:type="spellEnd"/>
      <w:r w:rsidRPr="00166E98">
        <w:rPr>
          <w:rFonts w:asciiTheme="majorBidi" w:hAnsiTheme="majorBidi" w:cstheme="majorBidi"/>
          <w:b/>
          <w:bCs/>
          <w:i/>
          <w:iCs/>
          <w:sz w:val="24"/>
          <w:szCs w:val="24"/>
          <w:lang w:val="en-GB"/>
        </w:rPr>
        <w:t xml:space="preserve"> </w:t>
      </w:r>
      <w:proofErr w:type="spellStart"/>
      <w:r w:rsidRPr="00166E98">
        <w:rPr>
          <w:rFonts w:asciiTheme="majorBidi" w:hAnsiTheme="majorBidi" w:cstheme="majorBidi"/>
          <w:b/>
          <w:bCs/>
          <w:i/>
          <w:iCs/>
          <w:sz w:val="24"/>
          <w:szCs w:val="24"/>
          <w:lang w:val="en-GB"/>
        </w:rPr>
        <w:t>pityocampa</w:t>
      </w:r>
      <w:proofErr w:type="spellEnd"/>
      <w:r w:rsidRPr="00166E98">
        <w:rPr>
          <w:rFonts w:asciiTheme="majorBidi" w:hAnsiTheme="majorBidi" w:cstheme="majorBidi"/>
          <w:b/>
          <w:bCs/>
          <w:sz w:val="24"/>
          <w:szCs w:val="24"/>
          <w:lang w:val="en-GB"/>
        </w:rPr>
        <w:t xml:space="preserve"> </w:t>
      </w:r>
      <w:r w:rsidR="007F162F">
        <w:rPr>
          <w:rFonts w:asciiTheme="majorBidi" w:hAnsiTheme="majorBidi" w:cstheme="majorBidi"/>
          <w:b/>
          <w:bCs/>
          <w:sz w:val="24"/>
          <w:szCs w:val="24"/>
          <w:lang w:val="en-GB"/>
        </w:rPr>
        <w:t xml:space="preserve">, </w:t>
      </w:r>
      <w:r w:rsidR="00852796">
        <w:rPr>
          <w:rFonts w:asciiTheme="majorBidi" w:hAnsiTheme="majorBidi" w:cstheme="majorBidi"/>
          <w:b/>
          <w:bCs/>
          <w:sz w:val="24"/>
          <w:szCs w:val="24"/>
          <w:lang w:val="en-GB"/>
        </w:rPr>
        <w:t xml:space="preserve">at </w:t>
      </w:r>
      <w:r w:rsidRPr="00166E98">
        <w:rPr>
          <w:rFonts w:asciiTheme="majorBidi" w:hAnsiTheme="majorBidi" w:cstheme="majorBidi"/>
          <w:b/>
          <w:bCs/>
          <w:sz w:val="24"/>
          <w:szCs w:val="24"/>
          <w:lang w:val="en-GB"/>
        </w:rPr>
        <w:t xml:space="preserve"> </w:t>
      </w:r>
      <w:proofErr w:type="spellStart"/>
      <w:r w:rsidRPr="00166E98">
        <w:rPr>
          <w:rFonts w:asciiTheme="majorBidi" w:hAnsiTheme="majorBidi" w:cstheme="majorBidi"/>
          <w:b/>
          <w:bCs/>
          <w:sz w:val="24"/>
          <w:szCs w:val="24"/>
          <w:lang w:val="en-GB"/>
        </w:rPr>
        <w:t>Aures</w:t>
      </w:r>
      <w:proofErr w:type="spellEnd"/>
      <w:r w:rsidRPr="00166E98">
        <w:rPr>
          <w:rFonts w:asciiTheme="majorBidi" w:hAnsiTheme="majorBidi" w:cstheme="majorBidi"/>
          <w:b/>
          <w:bCs/>
          <w:sz w:val="24"/>
          <w:szCs w:val="24"/>
          <w:lang w:val="en-GB"/>
        </w:rPr>
        <w:t>, Algeria</w:t>
      </w:r>
    </w:p>
    <w:p w:rsidR="00166E98" w:rsidRDefault="00166E98" w:rsidP="007F162F">
      <w:pPr>
        <w:rPr>
          <w:lang w:val="en-GB"/>
        </w:rPr>
      </w:pPr>
      <w:r w:rsidRPr="00166E98">
        <w:rPr>
          <w:lang w:val="en-GB"/>
        </w:rPr>
        <w:t xml:space="preserve"> TARAI</w:t>
      </w:r>
      <w:r w:rsidR="007F162F">
        <w:rPr>
          <w:lang w:val="en-GB"/>
        </w:rPr>
        <w:t xml:space="preserve"> </w:t>
      </w:r>
      <w:r w:rsidR="007F162F" w:rsidRPr="00166E98">
        <w:rPr>
          <w:lang w:val="en-GB"/>
        </w:rPr>
        <w:t>Nacer</w:t>
      </w:r>
      <w:r w:rsidR="007F162F" w:rsidRPr="007F162F">
        <w:rPr>
          <w:vertAlign w:val="superscript"/>
          <w:lang w:val="en-GB"/>
        </w:rPr>
        <w:t>1</w:t>
      </w:r>
      <w:r w:rsidRPr="00166E98">
        <w:rPr>
          <w:lang w:val="en-GB"/>
        </w:rPr>
        <w:t>, MIHI</w:t>
      </w:r>
      <w:r w:rsidR="007F162F">
        <w:rPr>
          <w:lang w:val="en-GB"/>
        </w:rPr>
        <w:t xml:space="preserve"> </w:t>
      </w:r>
      <w:r w:rsidR="007F162F" w:rsidRPr="00166E98">
        <w:rPr>
          <w:lang w:val="en-GB"/>
        </w:rPr>
        <w:t xml:space="preserve">Ali </w:t>
      </w:r>
      <w:r w:rsidRPr="007F162F">
        <w:rPr>
          <w:vertAlign w:val="superscript"/>
          <w:lang w:val="en-GB"/>
        </w:rPr>
        <w:t>2 1</w:t>
      </w:r>
    </w:p>
    <w:p w:rsidR="00166E98" w:rsidRDefault="007F162F">
      <w:pPr>
        <w:rPr>
          <w:lang w:val="en-GB"/>
        </w:rPr>
      </w:pPr>
      <w:r>
        <w:rPr>
          <w:lang w:val="en-GB"/>
        </w:rPr>
        <w:t xml:space="preserve">1 </w:t>
      </w:r>
      <w:r w:rsidR="00166E98" w:rsidRPr="00166E98">
        <w:rPr>
          <w:lang w:val="en-GB"/>
        </w:rPr>
        <w:t xml:space="preserve"> Department of Agricultural Sciences, University of </w:t>
      </w:r>
      <w:proofErr w:type="spellStart"/>
      <w:r w:rsidR="00166E98" w:rsidRPr="00166E98">
        <w:rPr>
          <w:lang w:val="en-GB"/>
        </w:rPr>
        <w:t>Biskra</w:t>
      </w:r>
      <w:proofErr w:type="spellEnd"/>
      <w:r w:rsidR="00166E98" w:rsidRPr="00166E98">
        <w:rPr>
          <w:lang w:val="en-GB"/>
        </w:rPr>
        <w:t>, Algeria, e-mail: tarainacer@yahoo.fr</w:t>
      </w:r>
    </w:p>
    <w:p w:rsidR="00166E98" w:rsidRDefault="00166E98">
      <w:pPr>
        <w:rPr>
          <w:lang w:val="en-GB"/>
        </w:rPr>
      </w:pPr>
      <w:r w:rsidRPr="00166E98">
        <w:rPr>
          <w:lang w:val="en-GB"/>
        </w:rPr>
        <w:t xml:space="preserve"> 2 Department of Biological Sciences, University of </w:t>
      </w:r>
      <w:proofErr w:type="spellStart"/>
      <w:r w:rsidRPr="00166E98">
        <w:rPr>
          <w:lang w:val="en-GB"/>
        </w:rPr>
        <w:t>Setif</w:t>
      </w:r>
      <w:proofErr w:type="spellEnd"/>
      <w:r w:rsidRPr="00166E98">
        <w:rPr>
          <w:lang w:val="en-GB"/>
        </w:rPr>
        <w:t xml:space="preserve">, Algeria </w:t>
      </w:r>
    </w:p>
    <w:p w:rsidR="007F162F" w:rsidRDefault="00FB0400" w:rsidP="00852796">
      <w:pPr>
        <w:rPr>
          <w:lang w:val="en-GB"/>
        </w:rPr>
      </w:pPr>
      <w:r w:rsidRPr="007F162F">
        <w:rPr>
          <w:b/>
          <w:bCs/>
          <w:lang w:val="en-GB"/>
        </w:rPr>
        <w:t>Key words</w:t>
      </w:r>
      <w:r w:rsidRPr="00166E98">
        <w:rPr>
          <w:lang w:val="en-GB"/>
        </w:rPr>
        <w:t xml:space="preserve">: </w:t>
      </w:r>
      <w:r>
        <w:rPr>
          <w:lang w:val="en-GB"/>
        </w:rPr>
        <w:t xml:space="preserve">    </w:t>
      </w:r>
      <w:r w:rsidRPr="00166E98">
        <w:rPr>
          <w:lang w:val="en-GB"/>
        </w:rPr>
        <w:t xml:space="preserve">pine </w:t>
      </w:r>
      <w:proofErr w:type="spellStart"/>
      <w:r w:rsidRPr="00166E98">
        <w:rPr>
          <w:lang w:val="en-GB"/>
        </w:rPr>
        <w:t>processionary</w:t>
      </w:r>
      <w:proofErr w:type="spellEnd"/>
      <w:r w:rsidRPr="00166E98">
        <w:rPr>
          <w:lang w:val="en-GB"/>
        </w:rPr>
        <w:t xml:space="preserve"> moth, male, forest, </w:t>
      </w:r>
      <w:proofErr w:type="spellStart"/>
      <w:r w:rsidRPr="00166E98">
        <w:rPr>
          <w:lang w:val="en-GB"/>
        </w:rPr>
        <w:t>Mezbel</w:t>
      </w:r>
      <w:proofErr w:type="spellEnd"/>
      <w:r w:rsidRPr="00166E98">
        <w:rPr>
          <w:lang w:val="en-GB"/>
        </w:rPr>
        <w:t>, tempe</w:t>
      </w:r>
      <w:r w:rsidR="00852796">
        <w:rPr>
          <w:lang w:val="en-GB"/>
        </w:rPr>
        <w:t>rature, precipitation, altitude</w:t>
      </w:r>
    </w:p>
    <w:p w:rsidR="00166E98" w:rsidRDefault="00FB0400">
      <w:pPr>
        <w:rPr>
          <w:lang w:val="en-GB"/>
        </w:rPr>
      </w:pPr>
      <w:r>
        <w:rPr>
          <w:lang w:val="en-GB"/>
        </w:rPr>
        <w:t>I</w:t>
      </w:r>
      <w:r w:rsidRPr="00852796">
        <w:rPr>
          <w:b/>
          <w:bCs/>
          <w:lang w:val="en-GB"/>
        </w:rPr>
        <w:t xml:space="preserve">. </w:t>
      </w:r>
      <w:r w:rsidR="00166E98" w:rsidRPr="00852796">
        <w:rPr>
          <w:b/>
          <w:bCs/>
          <w:lang w:val="en-GB"/>
        </w:rPr>
        <w:t>Abstract</w:t>
      </w:r>
      <w:r w:rsidR="00166E98">
        <w:rPr>
          <w:lang w:val="en-GB"/>
        </w:rPr>
        <w:t xml:space="preserve"> </w:t>
      </w:r>
    </w:p>
    <w:p w:rsidR="00A05F51" w:rsidRPr="00852796" w:rsidRDefault="00166E98" w:rsidP="00166E98">
      <w:pPr>
        <w:spacing w:line="360" w:lineRule="auto"/>
        <w:jc w:val="both"/>
        <w:rPr>
          <w:rFonts w:asciiTheme="majorBidi" w:hAnsiTheme="majorBidi" w:cstheme="majorBidi"/>
          <w:lang w:val="en-GB"/>
        </w:rPr>
      </w:pPr>
      <w:r w:rsidRPr="00852796">
        <w:rPr>
          <w:lang w:val="en-GB"/>
        </w:rPr>
        <w:t xml:space="preserve"> </w:t>
      </w:r>
      <w:r w:rsidRPr="00852796">
        <w:rPr>
          <w:rFonts w:asciiTheme="majorBidi" w:hAnsiTheme="majorBidi" w:cstheme="majorBidi"/>
          <w:lang w:val="en-GB"/>
        </w:rPr>
        <w:t xml:space="preserve">The pine </w:t>
      </w:r>
      <w:proofErr w:type="spellStart"/>
      <w:r w:rsidRPr="00852796">
        <w:rPr>
          <w:rFonts w:asciiTheme="majorBidi" w:hAnsiTheme="majorBidi" w:cstheme="majorBidi"/>
          <w:lang w:val="en-GB"/>
        </w:rPr>
        <w:t>processionary</w:t>
      </w:r>
      <w:proofErr w:type="spellEnd"/>
      <w:r w:rsidRPr="00852796">
        <w:rPr>
          <w:rFonts w:asciiTheme="majorBidi" w:hAnsiTheme="majorBidi" w:cstheme="majorBidi"/>
          <w:lang w:val="en-GB"/>
        </w:rPr>
        <w:t xml:space="preserve"> moth, </w:t>
      </w:r>
      <w:proofErr w:type="spellStart"/>
      <w:r w:rsidRPr="00852796">
        <w:rPr>
          <w:rFonts w:asciiTheme="majorBidi" w:hAnsiTheme="majorBidi" w:cstheme="majorBidi"/>
          <w:i/>
          <w:iCs/>
          <w:lang w:val="en-GB"/>
        </w:rPr>
        <w:t>Thaumetopoea</w:t>
      </w:r>
      <w:proofErr w:type="spellEnd"/>
      <w:r w:rsidRPr="00852796">
        <w:rPr>
          <w:rFonts w:asciiTheme="majorBidi" w:hAnsiTheme="majorBidi" w:cstheme="majorBidi"/>
          <w:i/>
          <w:iCs/>
          <w:lang w:val="en-GB"/>
        </w:rPr>
        <w:t xml:space="preserve"> </w:t>
      </w:r>
      <w:proofErr w:type="spellStart"/>
      <w:r w:rsidRPr="00852796">
        <w:rPr>
          <w:rFonts w:asciiTheme="majorBidi" w:hAnsiTheme="majorBidi" w:cstheme="majorBidi"/>
          <w:i/>
          <w:iCs/>
          <w:lang w:val="en-GB"/>
        </w:rPr>
        <w:t>pityocampa</w:t>
      </w:r>
      <w:proofErr w:type="spellEnd"/>
      <w:r w:rsidR="007F162F" w:rsidRPr="00852796">
        <w:rPr>
          <w:rFonts w:asciiTheme="majorBidi" w:hAnsiTheme="majorBidi" w:cstheme="majorBidi"/>
          <w:lang w:val="en-GB"/>
        </w:rPr>
        <w:t xml:space="preserve"> (Lepidoptera: </w:t>
      </w:r>
      <w:proofErr w:type="spellStart"/>
      <w:r w:rsidR="007F162F" w:rsidRPr="00852796">
        <w:rPr>
          <w:rFonts w:asciiTheme="majorBidi" w:hAnsiTheme="majorBidi" w:cstheme="majorBidi"/>
          <w:lang w:val="en-GB"/>
        </w:rPr>
        <w:t>Notodontidae</w:t>
      </w:r>
      <w:proofErr w:type="spellEnd"/>
      <w:r w:rsidR="007F162F" w:rsidRPr="00852796">
        <w:rPr>
          <w:rFonts w:asciiTheme="majorBidi" w:hAnsiTheme="majorBidi" w:cstheme="majorBidi"/>
          <w:lang w:val="en-GB"/>
        </w:rPr>
        <w:t>)</w:t>
      </w:r>
      <w:r w:rsidR="007F162F" w:rsidRPr="00852796">
        <w:rPr>
          <w:rFonts w:asciiTheme="majorBidi" w:hAnsiTheme="majorBidi" w:cstheme="majorBidi"/>
          <w:b/>
          <w:bCs/>
          <w:lang w:val="en-GB"/>
        </w:rPr>
        <w:t xml:space="preserve"> </w:t>
      </w:r>
      <w:r w:rsidRPr="00852796">
        <w:rPr>
          <w:rFonts w:asciiTheme="majorBidi" w:hAnsiTheme="majorBidi" w:cstheme="majorBidi"/>
          <w:lang w:val="en-GB"/>
        </w:rPr>
        <w:t xml:space="preserve"> is a </w:t>
      </w:r>
      <w:proofErr w:type="spellStart"/>
      <w:r w:rsidRPr="00852796">
        <w:rPr>
          <w:rFonts w:asciiTheme="majorBidi" w:hAnsiTheme="majorBidi" w:cstheme="majorBidi"/>
          <w:lang w:val="en-GB"/>
        </w:rPr>
        <w:t>phytophagous</w:t>
      </w:r>
      <w:proofErr w:type="spellEnd"/>
      <w:r w:rsidRPr="00852796">
        <w:rPr>
          <w:rFonts w:asciiTheme="majorBidi" w:hAnsiTheme="majorBidi" w:cstheme="majorBidi"/>
          <w:lang w:val="en-GB"/>
        </w:rPr>
        <w:t xml:space="preserve"> insect reported in the region of </w:t>
      </w:r>
      <w:proofErr w:type="spellStart"/>
      <w:r w:rsidRPr="00852796">
        <w:rPr>
          <w:rFonts w:asciiTheme="majorBidi" w:hAnsiTheme="majorBidi" w:cstheme="majorBidi"/>
          <w:lang w:val="en-GB"/>
        </w:rPr>
        <w:t>Aures</w:t>
      </w:r>
      <w:proofErr w:type="spellEnd"/>
      <w:r w:rsidRPr="00852796">
        <w:rPr>
          <w:rFonts w:asciiTheme="majorBidi" w:hAnsiTheme="majorBidi" w:cstheme="majorBidi"/>
          <w:lang w:val="en-GB"/>
        </w:rPr>
        <w:t xml:space="preserve">, Southern Algeria. This latter extends between parallels 34°45’ and 35°30’N and longitude 5°45’ and 7°E of the international meridian. During the last five years a study was conducted at five stations in the forest of </w:t>
      </w:r>
      <w:proofErr w:type="spellStart"/>
      <w:r w:rsidRPr="00852796">
        <w:rPr>
          <w:rFonts w:asciiTheme="majorBidi" w:hAnsiTheme="majorBidi" w:cstheme="majorBidi"/>
          <w:lang w:val="en-GB"/>
        </w:rPr>
        <w:t>Mezbel</w:t>
      </w:r>
      <w:proofErr w:type="spellEnd"/>
      <w:r w:rsidRPr="00852796">
        <w:rPr>
          <w:rFonts w:asciiTheme="majorBidi" w:hAnsiTheme="majorBidi" w:cstheme="majorBidi"/>
          <w:lang w:val="en-GB"/>
        </w:rPr>
        <w:t xml:space="preserve">, to determine the effect of climatic factors, temperature and precipitation. Mean total precipitation for the year’s most humid months exceed 70 mm on axis oriented E-W, then fade in the </w:t>
      </w:r>
      <w:proofErr w:type="spellStart"/>
      <w:r w:rsidRPr="00852796">
        <w:rPr>
          <w:rFonts w:asciiTheme="majorBidi" w:hAnsiTheme="majorBidi" w:cstheme="majorBidi"/>
          <w:lang w:val="en-GB"/>
        </w:rPr>
        <w:t>center</w:t>
      </w:r>
      <w:proofErr w:type="spellEnd"/>
      <w:r w:rsidRPr="00852796">
        <w:rPr>
          <w:rFonts w:asciiTheme="majorBidi" w:hAnsiTheme="majorBidi" w:cstheme="majorBidi"/>
          <w:lang w:val="en-GB"/>
        </w:rPr>
        <w:t xml:space="preserve"> with 50 mm and finally decrease to the south with 20 mm. The population dynamics is related to the differences between the summit north and south and the other between the east and west either precipitation or thermal. Sex pheromone traps were installed according to the direction, south, east, west, north, during the period of the flight of males. The number of pine </w:t>
      </w:r>
      <w:proofErr w:type="spellStart"/>
      <w:r w:rsidRPr="00852796">
        <w:rPr>
          <w:rFonts w:asciiTheme="majorBidi" w:hAnsiTheme="majorBidi" w:cstheme="majorBidi"/>
          <w:lang w:val="en-GB"/>
        </w:rPr>
        <w:t>processionary</w:t>
      </w:r>
      <w:proofErr w:type="spellEnd"/>
      <w:r w:rsidRPr="00852796">
        <w:rPr>
          <w:rFonts w:asciiTheme="majorBidi" w:hAnsiTheme="majorBidi" w:cstheme="majorBidi"/>
          <w:lang w:val="en-GB"/>
        </w:rPr>
        <w:t xml:space="preserve"> moth males captured is important at a mean temperature higher than 20°C, and the relationship between the accumulated weekly precipitations is negative. The relation between altitude and the number of male moths captured was also analyzed.</w:t>
      </w:r>
    </w:p>
    <w:p w:rsidR="00166E98" w:rsidRDefault="00FB0400" w:rsidP="00166E98">
      <w:pPr>
        <w:rPr>
          <w:lang w:val="en-GB"/>
        </w:rPr>
      </w:pPr>
      <w:r>
        <w:rPr>
          <w:lang w:val="en-GB"/>
        </w:rPr>
        <w:t xml:space="preserve">II. Image </w:t>
      </w:r>
    </w:p>
    <w:p w:rsidR="00FB0400" w:rsidRDefault="009569ED" w:rsidP="009569ED">
      <w:pPr>
        <w:jc w:val="center"/>
        <w:rPr>
          <w:lang w:val="en-GB"/>
        </w:rPr>
      </w:pPr>
      <w:r>
        <w:rPr>
          <w:noProof/>
          <w:lang w:eastAsia="fr-FR"/>
        </w:rPr>
        <w:drawing>
          <wp:inline distT="0" distB="0" distL="0" distR="0">
            <wp:extent cx="2114550" cy="1171575"/>
            <wp:effectExtent l="19050" t="0" r="0" b="0"/>
            <wp:docPr id="3" name="Image 2" descr="H:\2011-02-10 002\DSCF05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2011-02-10 002\DSCF0594.JPG"/>
                    <pic:cNvPicPr>
                      <a:picLocks noChangeAspect="1" noChangeArrowheads="1"/>
                    </pic:cNvPicPr>
                  </pic:nvPicPr>
                  <pic:blipFill>
                    <a:blip r:embed="rId5" cstate="print"/>
                    <a:srcRect/>
                    <a:stretch>
                      <a:fillRect/>
                    </a:stretch>
                  </pic:blipFill>
                  <pic:spPr bwMode="auto">
                    <a:xfrm>
                      <a:off x="0" y="0"/>
                      <a:ext cx="2115794" cy="1172264"/>
                    </a:xfrm>
                    <a:prstGeom prst="rect">
                      <a:avLst/>
                    </a:prstGeom>
                    <a:noFill/>
                    <a:ln w="9525">
                      <a:noFill/>
                      <a:miter lim="800000"/>
                      <a:headEnd/>
                      <a:tailEnd/>
                    </a:ln>
                  </pic:spPr>
                </pic:pic>
              </a:graphicData>
            </a:graphic>
          </wp:inline>
        </w:drawing>
      </w:r>
    </w:p>
    <w:p w:rsidR="00166E98" w:rsidRDefault="00166E98" w:rsidP="00166E98">
      <w:pPr>
        <w:rPr>
          <w:lang w:val="en-GB"/>
        </w:rPr>
      </w:pPr>
    </w:p>
    <w:p w:rsidR="00852796" w:rsidRDefault="00852796" w:rsidP="00166E98">
      <w:pPr>
        <w:rPr>
          <w:lang w:val="en-GB"/>
        </w:rPr>
      </w:pPr>
    </w:p>
    <w:p w:rsidR="009569ED" w:rsidRPr="00852796" w:rsidRDefault="000F2F32" w:rsidP="000F2F32">
      <w:pPr>
        <w:tabs>
          <w:tab w:val="left" w:pos="1758"/>
        </w:tabs>
        <w:spacing w:before="92"/>
        <w:ind w:left="1419"/>
        <w:rPr>
          <w:b/>
          <w:sz w:val="19"/>
          <w:lang w:val="en-GB"/>
        </w:rPr>
      </w:pPr>
      <w:r w:rsidRPr="00852796">
        <w:rPr>
          <w:b/>
          <w:sz w:val="19"/>
          <w:lang w:val="en-GB"/>
        </w:rPr>
        <w:lastRenderedPageBreak/>
        <w:t xml:space="preserve">III. </w:t>
      </w:r>
      <w:r w:rsidR="009569ED" w:rsidRPr="00852796">
        <w:rPr>
          <w:b/>
          <w:sz w:val="19"/>
          <w:lang w:val="en-GB"/>
        </w:rPr>
        <w:t>Reference:</w:t>
      </w:r>
    </w:p>
    <w:p w:rsidR="00166E98" w:rsidRDefault="00166E98">
      <w:pPr>
        <w:rPr>
          <w:lang w:val="en-GB"/>
        </w:rPr>
      </w:pPr>
    </w:p>
    <w:p w:rsidR="00576381" w:rsidRPr="00576381" w:rsidRDefault="00576381" w:rsidP="00576381">
      <w:pPr>
        <w:rPr>
          <w:lang w:val="en-GB"/>
        </w:rPr>
      </w:pPr>
      <w:r w:rsidRPr="000F2F32">
        <w:rPr>
          <w:lang w:val="en-GB"/>
        </w:rPr>
        <w:t>-</w:t>
      </w:r>
      <w:hyperlink r:id="rId6" w:history="1">
        <w:r w:rsidRPr="00576381">
          <w:rPr>
            <w:rStyle w:val="Lienhypertexte"/>
            <w:color w:val="auto"/>
            <w:u w:val="none"/>
            <w:lang w:val="en-GB"/>
          </w:rPr>
          <w:t xml:space="preserve"> Pearson</w:t>
        </w:r>
      </w:hyperlink>
      <w:r w:rsidRPr="00576381">
        <w:rPr>
          <w:lang w:val="en-GB"/>
        </w:rPr>
        <w:t xml:space="preserve"> RG, </w:t>
      </w:r>
      <w:hyperlink r:id="rId7" w:history="1">
        <w:r w:rsidRPr="00576381">
          <w:rPr>
            <w:rStyle w:val="Lienhypertexte"/>
            <w:color w:val="auto"/>
            <w:u w:val="none"/>
            <w:lang w:val="en-GB"/>
          </w:rPr>
          <w:t>Dawson</w:t>
        </w:r>
      </w:hyperlink>
      <w:r w:rsidRPr="00576381">
        <w:rPr>
          <w:lang w:val="en-GB"/>
        </w:rPr>
        <w:t xml:space="preserve"> TP, 2003. </w:t>
      </w:r>
      <w:hyperlink r:id="rId8" w:history="1">
        <w:r w:rsidRPr="00576381">
          <w:rPr>
            <w:rStyle w:val="Lienhypertexte"/>
            <w:color w:val="auto"/>
            <w:u w:val="none"/>
            <w:lang w:val="en-GB"/>
          </w:rPr>
          <w:t xml:space="preserve">Predicting the impacts of climate change on the distribution of species: are </w:t>
        </w:r>
        <w:proofErr w:type="spellStart"/>
        <w:r w:rsidRPr="00576381">
          <w:rPr>
            <w:rStyle w:val="Lienhypertexte"/>
            <w:color w:val="auto"/>
            <w:u w:val="none"/>
            <w:lang w:val="en-GB"/>
          </w:rPr>
          <w:t>bioclimate</w:t>
        </w:r>
        <w:proofErr w:type="spellEnd"/>
        <w:r w:rsidRPr="00576381">
          <w:rPr>
            <w:rStyle w:val="Lienhypertexte"/>
            <w:color w:val="auto"/>
            <w:u w:val="none"/>
            <w:lang w:val="en-GB"/>
          </w:rPr>
          <w:t xml:space="preserve"> envelope models </w:t>
        </w:r>
        <w:proofErr w:type="spellStart"/>
        <w:r w:rsidRPr="00576381">
          <w:rPr>
            <w:rStyle w:val="Lienhypertexte"/>
            <w:color w:val="auto"/>
            <w:u w:val="none"/>
            <w:lang w:val="en-GB"/>
          </w:rPr>
          <w:t>useful?</w:t>
        </w:r>
      </w:hyperlink>
      <w:r w:rsidRPr="00576381">
        <w:rPr>
          <w:lang w:val="en-GB"/>
        </w:rPr>
        <w:t>Global</w:t>
      </w:r>
      <w:proofErr w:type="spellEnd"/>
      <w:r w:rsidRPr="00576381">
        <w:rPr>
          <w:lang w:val="en-GB"/>
        </w:rPr>
        <w:t xml:space="preserve"> Ecology and Biogeography, 27, 2, (245-256), (2017).</w:t>
      </w:r>
    </w:p>
    <w:p w:rsidR="00576381" w:rsidRPr="00576381" w:rsidRDefault="00576381" w:rsidP="00A433DE">
      <w:pPr>
        <w:rPr>
          <w:rFonts w:ascii="Times New Roman" w:eastAsia="Times New Roman" w:hAnsi="Times New Roman" w:cs="Times New Roman"/>
          <w:sz w:val="24"/>
          <w:szCs w:val="24"/>
          <w:lang w:val="en-GB" w:eastAsia="fr-FR"/>
        </w:rPr>
      </w:pPr>
      <w:r w:rsidRPr="00576381">
        <w:rPr>
          <w:lang w:val="en-GB"/>
        </w:rPr>
        <w:t> -</w:t>
      </w:r>
      <w:r w:rsidRPr="00576381">
        <w:rPr>
          <w:rStyle w:val="PrformatHTML"/>
          <w:rFonts w:ascii="Arial" w:hAnsi="Arial" w:cs="Arial"/>
          <w:color w:val="1C1D1E"/>
          <w:sz w:val="21"/>
          <w:szCs w:val="21"/>
          <w:shd w:val="clear" w:color="auto" w:fill="FFFFFF"/>
          <w:lang w:val="en-GB"/>
        </w:rPr>
        <w:t xml:space="preserve"> </w:t>
      </w:r>
      <w:proofErr w:type="spellStart"/>
      <w:r w:rsidRPr="00576381">
        <w:rPr>
          <w:rFonts w:ascii="Arial" w:eastAsia="Times New Roman" w:hAnsi="Arial" w:cs="Arial"/>
          <w:color w:val="1C1D1E"/>
          <w:sz w:val="21"/>
          <w:lang w:val="en-GB" w:eastAsia="fr-FR"/>
        </w:rPr>
        <w:t>Leitner</w:t>
      </w:r>
      <w:proofErr w:type="spellEnd"/>
      <w:r w:rsidRPr="00576381">
        <w:rPr>
          <w:rFonts w:ascii="Arial" w:eastAsia="Times New Roman" w:hAnsi="Arial" w:cs="Arial"/>
          <w:color w:val="1C1D1E"/>
          <w:sz w:val="21"/>
          <w:lang w:val="en-GB" w:eastAsia="fr-FR"/>
        </w:rPr>
        <w:t xml:space="preserve"> </w:t>
      </w:r>
      <w:r w:rsidR="00A433DE">
        <w:rPr>
          <w:rFonts w:ascii="Arial" w:eastAsia="Times New Roman" w:hAnsi="Arial" w:cs="Arial"/>
          <w:color w:val="1C1D1E"/>
          <w:sz w:val="21"/>
          <w:lang w:val="en-GB" w:eastAsia="fr-FR"/>
        </w:rPr>
        <w:t>M.</w:t>
      </w:r>
      <w:r w:rsidR="00A433DE" w:rsidRPr="00576381">
        <w:rPr>
          <w:rFonts w:ascii="Arial" w:eastAsia="Times New Roman" w:hAnsi="Arial" w:cs="Arial"/>
          <w:color w:val="1C1D1E"/>
          <w:sz w:val="21"/>
          <w:lang w:val="en-GB" w:eastAsia="fr-FR"/>
        </w:rPr>
        <w:t xml:space="preserve"> </w:t>
      </w:r>
      <w:r w:rsidRPr="00576381">
        <w:rPr>
          <w:rFonts w:ascii="Arial" w:eastAsia="Times New Roman" w:hAnsi="Arial" w:cs="Arial"/>
          <w:color w:val="1C1D1E"/>
          <w:sz w:val="21"/>
          <w:lang w:val="en-GB" w:eastAsia="fr-FR"/>
        </w:rPr>
        <w:t xml:space="preserve">and  </w:t>
      </w:r>
      <w:proofErr w:type="spellStart"/>
      <w:r w:rsidRPr="00576381">
        <w:rPr>
          <w:rFonts w:ascii="Arial" w:eastAsia="Times New Roman" w:hAnsi="Arial" w:cs="Arial"/>
          <w:color w:val="1C1D1E"/>
          <w:sz w:val="21"/>
          <w:lang w:val="en-GB" w:eastAsia="fr-FR"/>
        </w:rPr>
        <w:t>Kühn</w:t>
      </w:r>
      <w:proofErr w:type="spellEnd"/>
      <w:r w:rsidR="00A433DE" w:rsidRPr="00A433DE">
        <w:rPr>
          <w:rFonts w:ascii="Arial" w:eastAsia="Times New Roman" w:hAnsi="Arial" w:cs="Arial"/>
          <w:color w:val="1C1D1E"/>
          <w:sz w:val="21"/>
          <w:lang w:val="en-GB" w:eastAsia="fr-FR"/>
        </w:rPr>
        <w:t xml:space="preserve"> </w:t>
      </w:r>
      <w:r w:rsidR="00A433DE" w:rsidRPr="00576381">
        <w:rPr>
          <w:rFonts w:ascii="Arial" w:eastAsia="Times New Roman" w:hAnsi="Arial" w:cs="Arial"/>
          <w:color w:val="1C1D1E"/>
          <w:sz w:val="21"/>
          <w:lang w:val="en-GB" w:eastAsia="fr-FR"/>
        </w:rPr>
        <w:t>I</w:t>
      </w:r>
      <w:r w:rsidR="00A433DE">
        <w:rPr>
          <w:rFonts w:ascii="Arial" w:eastAsia="Times New Roman" w:hAnsi="Arial" w:cs="Arial"/>
          <w:color w:val="1C1D1E"/>
          <w:sz w:val="21"/>
          <w:lang w:val="en-GB" w:eastAsia="fr-FR"/>
        </w:rPr>
        <w:t xml:space="preserve">., </w:t>
      </w:r>
      <w:r w:rsidR="00A433DE" w:rsidRPr="00A433DE">
        <w:rPr>
          <w:rFonts w:ascii="Arial" w:eastAsia="Times New Roman" w:hAnsi="Arial" w:cs="Arial"/>
          <w:color w:val="1C1D1E"/>
          <w:sz w:val="21"/>
          <w:lang w:val="en-GB" w:eastAsia="fr-FR"/>
        </w:rPr>
        <w:t xml:space="preserve"> </w:t>
      </w:r>
      <w:r w:rsidR="00A433DE" w:rsidRPr="00576381">
        <w:rPr>
          <w:rFonts w:ascii="Arial" w:eastAsia="Times New Roman" w:hAnsi="Arial" w:cs="Arial"/>
          <w:color w:val="1C1D1E"/>
          <w:sz w:val="21"/>
          <w:lang w:val="en-GB" w:eastAsia="fr-FR"/>
        </w:rPr>
        <w:t>201</w:t>
      </w:r>
      <w:r w:rsidR="00A433DE">
        <w:rPr>
          <w:rFonts w:ascii="Arial" w:eastAsia="Times New Roman" w:hAnsi="Arial" w:cs="Arial"/>
          <w:color w:val="1C1D1E"/>
          <w:sz w:val="21"/>
          <w:lang w:val="en-GB" w:eastAsia="fr-FR"/>
        </w:rPr>
        <w:t xml:space="preserve">7. </w:t>
      </w:r>
      <w:r w:rsidRPr="00576381">
        <w:rPr>
          <w:rFonts w:ascii="Arial" w:eastAsia="Times New Roman" w:hAnsi="Arial" w:cs="Arial"/>
          <w:color w:val="1C1D1E"/>
          <w:sz w:val="21"/>
          <w:szCs w:val="21"/>
          <w:shd w:val="clear" w:color="auto" w:fill="FFFFFF"/>
          <w:lang w:val="en-GB" w:eastAsia="fr-FR"/>
        </w:rPr>
        <w:t> Dispersal in Plants and Animals, </w:t>
      </w:r>
      <w:r w:rsidRPr="00576381">
        <w:rPr>
          <w:rFonts w:ascii="Arial" w:eastAsia="Times New Roman" w:hAnsi="Arial" w:cs="Arial"/>
          <w:color w:val="1C1D1E"/>
          <w:sz w:val="21"/>
          <w:lang w:val="en-GB" w:eastAsia="fr-FR"/>
        </w:rPr>
        <w:t>Diffusive Spreading in Nature, Technology and Society, 3, (29-47)</w:t>
      </w:r>
      <w:r w:rsidR="000F2F32">
        <w:rPr>
          <w:rFonts w:ascii="Arial" w:eastAsia="Times New Roman" w:hAnsi="Arial" w:cs="Arial"/>
          <w:color w:val="1C1D1E"/>
          <w:sz w:val="21"/>
          <w:lang w:val="en-GB" w:eastAsia="fr-FR"/>
        </w:rPr>
        <w:t>.</w:t>
      </w:r>
    </w:p>
    <w:p w:rsidR="00A433DE" w:rsidRPr="000F2F32" w:rsidRDefault="00A433DE" w:rsidP="000F2F32">
      <w:r w:rsidRPr="000F2F32">
        <w:t xml:space="preserve">- </w:t>
      </w:r>
      <w:hyperlink r:id="rId9" w:history="1">
        <w:r w:rsidRPr="000F2F32">
          <w:rPr>
            <w:rStyle w:val="Lienhypertexte"/>
            <w:color w:val="auto"/>
            <w:u w:val="none"/>
          </w:rPr>
          <w:t xml:space="preserve"> Harrington</w:t>
        </w:r>
      </w:hyperlink>
      <w:r w:rsidRPr="000F2F32">
        <w:t xml:space="preserve"> R.,  </w:t>
      </w:r>
      <w:hyperlink r:id="rId10" w:history="1">
        <w:r w:rsidRPr="000F2F32">
          <w:rPr>
            <w:rStyle w:val="Lienhypertexte"/>
            <w:color w:val="auto"/>
            <w:u w:val="none"/>
          </w:rPr>
          <w:t xml:space="preserve"> Fleming</w:t>
        </w:r>
      </w:hyperlink>
      <w:r w:rsidRPr="000F2F32">
        <w:t xml:space="preserve"> R.A. and </w:t>
      </w:r>
      <w:hyperlink r:id="rId11" w:history="1">
        <w:proofErr w:type="spellStart"/>
        <w:r w:rsidRPr="000F2F32">
          <w:rPr>
            <w:rStyle w:val="Lienhypertexte"/>
            <w:color w:val="auto"/>
            <w:u w:val="none"/>
          </w:rPr>
          <w:t>Woiwod</w:t>
        </w:r>
        <w:proofErr w:type="spellEnd"/>
      </w:hyperlink>
      <w:r w:rsidRPr="000F2F32">
        <w:t xml:space="preserve"> I.P. </w:t>
      </w:r>
      <w:proofErr w:type="spellStart"/>
      <w:r w:rsidRPr="000F2F32">
        <w:t>Climate</w:t>
      </w:r>
      <w:proofErr w:type="spellEnd"/>
      <w:r w:rsidRPr="000F2F32">
        <w:t xml:space="preserve"> change impacts on </w:t>
      </w:r>
      <w:proofErr w:type="spellStart"/>
      <w:r w:rsidRPr="000F2F32">
        <w:t>insect</w:t>
      </w:r>
      <w:proofErr w:type="spellEnd"/>
      <w:r w:rsidRPr="000F2F32">
        <w:t xml:space="preserve"> management and conservation in </w:t>
      </w:r>
      <w:proofErr w:type="spellStart"/>
      <w:r w:rsidRPr="000F2F32">
        <w:t>temperate</w:t>
      </w:r>
      <w:proofErr w:type="spellEnd"/>
      <w:r w:rsidRPr="000F2F32">
        <w:t xml:space="preserve"> </w:t>
      </w:r>
      <w:proofErr w:type="spellStart"/>
      <w:r w:rsidRPr="000F2F32">
        <w:t>regions</w:t>
      </w:r>
      <w:proofErr w:type="spellEnd"/>
      <w:r w:rsidRPr="000F2F32">
        <w:t xml:space="preserve">: </w:t>
      </w:r>
      <w:proofErr w:type="spellStart"/>
      <w:r w:rsidRPr="000F2F32">
        <w:t>can</w:t>
      </w:r>
      <w:proofErr w:type="spellEnd"/>
      <w:r w:rsidRPr="000F2F32">
        <w:t xml:space="preserve"> </w:t>
      </w:r>
      <w:proofErr w:type="spellStart"/>
      <w:r w:rsidRPr="000F2F32">
        <w:t>they</w:t>
      </w:r>
      <w:proofErr w:type="spellEnd"/>
      <w:r w:rsidRPr="000F2F32">
        <w:t xml:space="preserve"> </w:t>
      </w:r>
      <w:proofErr w:type="spellStart"/>
      <w:r w:rsidRPr="000F2F32">
        <w:t>be</w:t>
      </w:r>
      <w:proofErr w:type="spellEnd"/>
      <w:r w:rsidRPr="000F2F32">
        <w:t xml:space="preserve"> </w:t>
      </w:r>
      <w:proofErr w:type="spellStart"/>
      <w:r w:rsidRPr="000F2F32">
        <w:t>predicted</w:t>
      </w:r>
      <w:proofErr w:type="spellEnd"/>
      <w:r w:rsidRPr="000F2F32">
        <w:t xml:space="preserve">? </w:t>
      </w:r>
      <w:hyperlink r:id="rId12" w:history="1">
        <w:r w:rsidRPr="000F2F32">
          <w:rPr>
            <w:rStyle w:val="Lienhypertexte"/>
            <w:color w:val="auto"/>
            <w:u w:val="none"/>
          </w:rPr>
          <w:t xml:space="preserve">Agricultural and Forest </w:t>
        </w:r>
        <w:proofErr w:type="spellStart"/>
        <w:r w:rsidRPr="000F2F32">
          <w:rPr>
            <w:rStyle w:val="Lienhypertexte"/>
            <w:color w:val="auto"/>
            <w:u w:val="none"/>
          </w:rPr>
          <w:t>Entomology</w:t>
        </w:r>
        <w:proofErr w:type="spellEnd"/>
      </w:hyperlink>
      <w:r w:rsidRPr="000F2F32">
        <w:t>, 3,233-240.</w:t>
      </w:r>
    </w:p>
    <w:p w:rsidR="00576381" w:rsidRDefault="00576381">
      <w:pPr>
        <w:rPr>
          <w:lang w:val="en-GB"/>
        </w:rPr>
      </w:pPr>
    </w:p>
    <w:p w:rsidR="009569ED" w:rsidRPr="00852796" w:rsidRDefault="000F2F32" w:rsidP="00852796">
      <w:pPr>
        <w:pStyle w:val="Titre3"/>
        <w:widowControl w:val="0"/>
        <w:tabs>
          <w:tab w:val="left" w:pos="1758"/>
        </w:tabs>
        <w:autoSpaceDE w:val="0"/>
        <w:autoSpaceDN w:val="0"/>
        <w:spacing w:before="0" w:beforeAutospacing="0" w:after="0" w:afterAutospacing="0"/>
        <w:ind w:left="1866"/>
        <w:rPr>
          <w:sz w:val="24"/>
          <w:szCs w:val="24"/>
          <w:lang w:val="en-GB"/>
        </w:rPr>
      </w:pPr>
      <w:r w:rsidRPr="00852796">
        <w:rPr>
          <w:sz w:val="24"/>
          <w:szCs w:val="24"/>
          <w:lang w:val="en-GB"/>
        </w:rPr>
        <w:t>IV- Biography:</w:t>
      </w:r>
    </w:p>
    <w:p w:rsidR="00852796" w:rsidRPr="00852796" w:rsidRDefault="00852796" w:rsidP="00852796">
      <w:pPr>
        <w:pStyle w:val="Titre3"/>
        <w:widowControl w:val="0"/>
        <w:tabs>
          <w:tab w:val="left" w:pos="1758"/>
        </w:tabs>
        <w:autoSpaceDE w:val="0"/>
        <w:autoSpaceDN w:val="0"/>
        <w:spacing w:before="0" w:beforeAutospacing="0" w:after="0" w:afterAutospacing="0"/>
        <w:ind w:left="1866"/>
        <w:rPr>
          <w:sz w:val="24"/>
          <w:szCs w:val="24"/>
          <w:lang w:val="en-GB"/>
        </w:rPr>
      </w:pPr>
    </w:p>
    <w:p w:rsidR="000F2F32" w:rsidRPr="00852796" w:rsidRDefault="00712B54" w:rsidP="000F2F32">
      <w:pPr>
        <w:rPr>
          <w:lang w:val="en-GB"/>
        </w:rPr>
      </w:pPr>
      <w:r>
        <w:rPr>
          <w:lang w:val="en-GB"/>
        </w:rPr>
        <w:t xml:space="preserve">TARAI </w:t>
      </w:r>
      <w:proofErr w:type="spellStart"/>
      <w:r>
        <w:rPr>
          <w:lang w:val="en-GB"/>
        </w:rPr>
        <w:t>Nacer</w:t>
      </w:r>
      <w:proofErr w:type="spellEnd"/>
      <w:r>
        <w:rPr>
          <w:lang w:val="en-GB"/>
        </w:rPr>
        <w:t xml:space="preserve"> : Professor , </w:t>
      </w:r>
      <w:r w:rsidRPr="00712B54">
        <w:rPr>
          <w:lang w:val="en-GB"/>
        </w:rPr>
        <w:t xml:space="preserve"> </w:t>
      </w:r>
      <w:r w:rsidRPr="00166E98">
        <w:rPr>
          <w:lang w:val="en-GB"/>
        </w:rPr>
        <w:t xml:space="preserve">Department of Agricultural Sciences, University of </w:t>
      </w:r>
      <w:proofErr w:type="spellStart"/>
      <w:r w:rsidRPr="00166E98">
        <w:rPr>
          <w:lang w:val="en-GB"/>
        </w:rPr>
        <w:t>Biskra</w:t>
      </w:r>
      <w:proofErr w:type="spellEnd"/>
      <w:r w:rsidRPr="00166E98">
        <w:rPr>
          <w:lang w:val="en-GB"/>
        </w:rPr>
        <w:t>, Algeria</w:t>
      </w:r>
      <w:r w:rsidR="00C479F8">
        <w:rPr>
          <w:lang w:val="en-GB"/>
        </w:rPr>
        <w:t xml:space="preserve"> , </w:t>
      </w:r>
      <w:r w:rsidRPr="00712B54">
        <w:rPr>
          <w:rFonts w:ascii="inherit" w:eastAsia="Times New Roman" w:hAnsi="inherit" w:cs="Courier New"/>
          <w:color w:val="212121"/>
          <w:sz w:val="20"/>
          <w:szCs w:val="20"/>
          <w:lang w:eastAsia="fr-FR"/>
        </w:rPr>
        <w:t xml:space="preserve">PhD in Agricultural Sciences since 2012, Project Manager, </w:t>
      </w:r>
      <w:proofErr w:type="spellStart"/>
      <w:r w:rsidRPr="00712B54">
        <w:rPr>
          <w:rFonts w:ascii="inherit" w:eastAsia="Times New Roman" w:hAnsi="inherit" w:cs="Courier New"/>
          <w:color w:val="212121"/>
          <w:sz w:val="20"/>
          <w:szCs w:val="20"/>
          <w:lang w:eastAsia="fr-FR"/>
        </w:rPr>
        <w:t>Bioaggressors</w:t>
      </w:r>
      <w:proofErr w:type="spellEnd"/>
      <w:r w:rsidRPr="00712B54">
        <w:rPr>
          <w:rFonts w:ascii="inherit" w:eastAsia="Times New Roman" w:hAnsi="inherit" w:cs="Courier New"/>
          <w:color w:val="212121"/>
          <w:sz w:val="20"/>
          <w:szCs w:val="20"/>
          <w:lang w:eastAsia="fr-FR"/>
        </w:rPr>
        <w:t xml:space="preserve"> and control </w:t>
      </w:r>
      <w:r w:rsidR="00C479F8">
        <w:rPr>
          <w:rFonts w:ascii="inherit" w:eastAsia="Times New Roman" w:hAnsi="inherit" w:cs="Courier New"/>
          <w:color w:val="212121"/>
          <w:sz w:val="20"/>
          <w:szCs w:val="20"/>
          <w:lang w:eastAsia="fr-FR"/>
        </w:rPr>
        <w:t xml:space="preserve"> methods , DEDSPAZA laboratory , Faculty of Exact Sciences ,</w:t>
      </w:r>
      <w:r w:rsidRPr="00712B54">
        <w:rPr>
          <w:rFonts w:ascii="inherit" w:eastAsia="Times New Roman" w:hAnsi="inherit" w:cs="Courier New"/>
          <w:color w:val="212121"/>
          <w:sz w:val="20"/>
          <w:szCs w:val="20"/>
          <w:lang w:eastAsia="fr-FR"/>
        </w:rPr>
        <w:t xml:space="preserve"> Natural and Life Sciences.</w:t>
      </w:r>
      <w:r w:rsidR="000F2F32" w:rsidRPr="000F2F32">
        <w:rPr>
          <w:lang w:val="en-GB"/>
        </w:rPr>
        <w:t xml:space="preserve"> . </w:t>
      </w:r>
      <w:r w:rsidR="000F2F32" w:rsidRPr="00852796">
        <w:rPr>
          <w:lang w:val="en-GB"/>
        </w:rPr>
        <w:t>He has published more than 10 papers in reputed journals.</w:t>
      </w:r>
    </w:p>
    <w:p w:rsidR="000F2F32" w:rsidRPr="00852796" w:rsidRDefault="000F2F32" w:rsidP="000F2F32">
      <w:pPr>
        <w:rPr>
          <w:b/>
          <w:bCs/>
          <w:sz w:val="24"/>
          <w:szCs w:val="24"/>
        </w:rPr>
      </w:pPr>
      <w:r w:rsidRPr="00852796">
        <w:rPr>
          <w:b/>
          <w:bCs/>
          <w:sz w:val="24"/>
          <w:szCs w:val="24"/>
          <w:lang w:val="en-GB"/>
        </w:rPr>
        <w:t xml:space="preserve">                                 </w:t>
      </w:r>
      <w:r w:rsidRPr="00852796">
        <w:rPr>
          <w:b/>
          <w:bCs/>
          <w:sz w:val="24"/>
          <w:szCs w:val="24"/>
        </w:rPr>
        <w:t>V-</w:t>
      </w:r>
      <w:proofErr w:type="spellStart"/>
      <w:r w:rsidRPr="00852796">
        <w:rPr>
          <w:b/>
          <w:bCs/>
          <w:sz w:val="24"/>
          <w:szCs w:val="24"/>
        </w:rPr>
        <w:t>Presenting</w:t>
      </w:r>
      <w:proofErr w:type="spellEnd"/>
      <w:r w:rsidRPr="00852796">
        <w:rPr>
          <w:b/>
          <w:bCs/>
          <w:sz w:val="24"/>
          <w:szCs w:val="24"/>
        </w:rPr>
        <w:t xml:space="preserve"> </w:t>
      </w:r>
      <w:proofErr w:type="spellStart"/>
      <w:r w:rsidRPr="00852796">
        <w:rPr>
          <w:b/>
          <w:bCs/>
          <w:sz w:val="24"/>
          <w:szCs w:val="24"/>
        </w:rPr>
        <w:t>authordetails</w:t>
      </w:r>
      <w:proofErr w:type="spellEnd"/>
    </w:p>
    <w:p w:rsidR="000F2F32" w:rsidRDefault="000F2F32" w:rsidP="000F2F32">
      <w:pPr>
        <w:jc w:val="center"/>
        <w:rPr>
          <w:b/>
          <w:bCs/>
          <w:sz w:val="24"/>
          <w:szCs w:val="24"/>
        </w:rPr>
      </w:pPr>
      <w:r>
        <w:rPr>
          <w:b/>
          <w:bCs/>
          <w:noProof/>
          <w:sz w:val="24"/>
          <w:szCs w:val="24"/>
          <w:lang w:eastAsia="fr-FR"/>
        </w:rPr>
        <w:drawing>
          <wp:inline distT="0" distB="0" distL="0" distR="0">
            <wp:extent cx="1295400" cy="1028700"/>
            <wp:effectExtent l="19050" t="0" r="0" b="0"/>
            <wp:docPr id="5" name="Image 3" descr="photo tara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tarai.png"/>
                    <pic:cNvPicPr/>
                  </pic:nvPicPr>
                  <pic:blipFill>
                    <a:blip r:embed="rId13" cstate="print"/>
                    <a:stretch>
                      <a:fillRect/>
                    </a:stretch>
                  </pic:blipFill>
                  <pic:spPr>
                    <a:xfrm>
                      <a:off x="0" y="0"/>
                      <a:ext cx="1297362" cy="1030258"/>
                    </a:xfrm>
                    <a:prstGeom prst="rect">
                      <a:avLst/>
                    </a:prstGeom>
                  </pic:spPr>
                </pic:pic>
              </a:graphicData>
            </a:graphic>
          </wp:inline>
        </w:drawing>
      </w:r>
    </w:p>
    <w:p w:rsidR="000F2F32" w:rsidRDefault="000F2F32" w:rsidP="000F2F32">
      <w:pPr>
        <w:pStyle w:val="Corpsdetexte"/>
        <w:tabs>
          <w:tab w:val="left" w:pos="2410"/>
        </w:tabs>
        <w:spacing w:before="172"/>
        <w:ind w:left="316" w:right="3643"/>
        <w:rPr>
          <w:color w:val="585858"/>
        </w:rPr>
      </w:pPr>
      <w:r>
        <w:rPr>
          <w:color w:val="585858"/>
        </w:rPr>
        <w:t xml:space="preserve">Full </w:t>
      </w:r>
      <w:proofErr w:type="spellStart"/>
      <w:r>
        <w:rPr>
          <w:color w:val="585858"/>
        </w:rPr>
        <w:t>Name:TARAI</w:t>
      </w:r>
      <w:proofErr w:type="spellEnd"/>
      <w:r>
        <w:rPr>
          <w:color w:val="585858"/>
        </w:rPr>
        <w:t xml:space="preserve"> </w:t>
      </w:r>
      <w:proofErr w:type="spellStart"/>
      <w:r>
        <w:rPr>
          <w:color w:val="585858"/>
        </w:rPr>
        <w:t>Nacer</w:t>
      </w:r>
      <w:proofErr w:type="spellEnd"/>
      <w:r>
        <w:rPr>
          <w:color w:val="585858"/>
        </w:rPr>
        <w:t xml:space="preserve">  Contact number: </w:t>
      </w:r>
    </w:p>
    <w:p w:rsidR="000F2F32" w:rsidRDefault="000F2F32" w:rsidP="000F2F32">
      <w:pPr>
        <w:pStyle w:val="Corpsdetexte"/>
        <w:tabs>
          <w:tab w:val="left" w:pos="2410"/>
        </w:tabs>
        <w:spacing w:before="172"/>
        <w:ind w:left="316" w:right="3643"/>
        <w:rPr>
          <w:color w:val="585858"/>
        </w:rPr>
      </w:pPr>
      <w:r>
        <w:rPr>
          <w:color w:val="585858"/>
        </w:rPr>
        <w:t>Twitter account:</w:t>
      </w:r>
    </w:p>
    <w:p w:rsidR="000F2F32" w:rsidRDefault="000F2F32" w:rsidP="000F2F32">
      <w:pPr>
        <w:pStyle w:val="Corpsdetexte"/>
        <w:tabs>
          <w:tab w:val="left" w:pos="2410"/>
        </w:tabs>
        <w:spacing w:before="172"/>
        <w:ind w:left="316" w:right="3643"/>
      </w:pPr>
      <w:r>
        <w:rPr>
          <w:color w:val="585858"/>
        </w:rPr>
        <w:t xml:space="preserve"> Linked In account:</w:t>
      </w:r>
    </w:p>
    <w:p w:rsidR="000F2F32" w:rsidRDefault="000F2F32" w:rsidP="000F2F32">
      <w:pPr>
        <w:pStyle w:val="Corpsdetexte"/>
        <w:ind w:left="316"/>
      </w:pPr>
      <w:r>
        <w:rPr>
          <w:color w:val="585858"/>
        </w:rPr>
        <w:t>Session name/ number:</w:t>
      </w:r>
    </w:p>
    <w:p w:rsidR="000F2F32" w:rsidRDefault="000F2F32" w:rsidP="000F2F32">
      <w:pPr>
        <w:pStyle w:val="Corpsdetexte"/>
        <w:ind w:left="316" w:right="1786"/>
        <w:rPr>
          <w:color w:val="585858"/>
        </w:rPr>
      </w:pPr>
      <w:r>
        <w:rPr>
          <w:color w:val="585858"/>
        </w:rPr>
        <w:t xml:space="preserve">Category: (Oral presentation) </w:t>
      </w:r>
    </w:p>
    <w:p w:rsidR="000F2F32" w:rsidRPr="000F2F32" w:rsidRDefault="000F2F32" w:rsidP="00852796">
      <w:pPr>
        <w:pStyle w:val="Corpsdetexte"/>
        <w:ind w:left="316" w:right="1786"/>
        <w:rPr>
          <w:sz w:val="18"/>
        </w:rPr>
        <w:sectPr w:rsidR="000F2F32" w:rsidRPr="000F2F32" w:rsidSect="000F2F32">
          <w:pgSz w:w="11910" w:h="16840"/>
          <w:pgMar w:top="600" w:right="180" w:bottom="280" w:left="140" w:header="720" w:footer="720" w:gutter="0"/>
          <w:cols w:num="2" w:space="720" w:equalWidth="0">
            <w:col w:w="5639" w:space="40"/>
            <w:col w:w="5911"/>
          </w:cols>
        </w:sectPr>
      </w:pPr>
      <w:r>
        <w:rPr>
          <w:color w:val="585858"/>
        </w:rPr>
        <w:t>Passport Number</w:t>
      </w:r>
      <w:r>
        <w:rPr>
          <w:color w:val="585858"/>
          <w:sz w:val="18"/>
        </w:rPr>
        <w:t>:</w:t>
      </w:r>
      <w:r w:rsidR="00852796">
        <w:rPr>
          <w:color w:val="585858"/>
          <w:sz w:val="18"/>
        </w:rPr>
        <w:t xml:space="preserve"> </w:t>
      </w:r>
      <w:r w:rsidR="00852796">
        <w:rPr>
          <w:sz w:val="18"/>
        </w:rPr>
        <w:t>153010777</w:t>
      </w:r>
    </w:p>
    <w:p w:rsidR="000F2F32" w:rsidRPr="000F2F32" w:rsidRDefault="000F2F32" w:rsidP="000F2F32">
      <w:pPr>
        <w:jc w:val="center"/>
        <w:rPr>
          <w:b/>
          <w:bCs/>
          <w:sz w:val="24"/>
          <w:szCs w:val="24"/>
          <w:lang w:val="en-GB"/>
        </w:rPr>
      </w:pPr>
    </w:p>
    <w:sectPr w:rsidR="000F2F32" w:rsidRPr="000F2F32" w:rsidSect="00A05F5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49871204"/>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55A027B9"/>
    <w:multiLevelType w:val="multilevel"/>
    <w:tmpl w:val="1FA2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A3D8A"/>
    <w:rsid w:val="000F2F32"/>
    <w:rsid w:val="00166E98"/>
    <w:rsid w:val="0027174B"/>
    <w:rsid w:val="004772C1"/>
    <w:rsid w:val="00576381"/>
    <w:rsid w:val="006A3D8A"/>
    <w:rsid w:val="00712B54"/>
    <w:rsid w:val="007F162F"/>
    <w:rsid w:val="00852796"/>
    <w:rsid w:val="009569ED"/>
    <w:rsid w:val="00A05F51"/>
    <w:rsid w:val="00A433DE"/>
    <w:rsid w:val="00C479F8"/>
    <w:rsid w:val="00DA08FE"/>
    <w:rsid w:val="00E4270D"/>
    <w:rsid w:val="00FB040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F51"/>
  </w:style>
  <w:style w:type="paragraph" w:styleId="Titre2">
    <w:name w:val="heading 2"/>
    <w:basedOn w:val="Normal"/>
    <w:next w:val="Normal"/>
    <w:link w:val="Titre2Car"/>
    <w:uiPriority w:val="9"/>
    <w:unhideWhenUsed/>
    <w:qFormat/>
    <w:rsid w:val="00A433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576381"/>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712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712B54"/>
    <w:rPr>
      <w:rFonts w:ascii="Courier New" w:eastAsia="Times New Roman" w:hAnsi="Courier New" w:cs="Courier New"/>
      <w:sz w:val="20"/>
      <w:szCs w:val="20"/>
      <w:lang w:eastAsia="fr-FR"/>
    </w:rPr>
  </w:style>
  <w:style w:type="paragraph" w:styleId="Textedebulles">
    <w:name w:val="Balloon Text"/>
    <w:basedOn w:val="Normal"/>
    <w:link w:val="TextedebullesCar"/>
    <w:uiPriority w:val="99"/>
    <w:semiHidden/>
    <w:unhideWhenUsed/>
    <w:rsid w:val="009569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69ED"/>
    <w:rPr>
      <w:rFonts w:ascii="Tahoma" w:hAnsi="Tahoma" w:cs="Tahoma"/>
      <w:sz w:val="16"/>
      <w:szCs w:val="16"/>
    </w:rPr>
  </w:style>
  <w:style w:type="paragraph" w:styleId="Paragraphedeliste">
    <w:name w:val="List Paragraph"/>
    <w:basedOn w:val="Normal"/>
    <w:uiPriority w:val="1"/>
    <w:qFormat/>
    <w:rsid w:val="009569ED"/>
    <w:pPr>
      <w:widowControl w:val="0"/>
      <w:autoSpaceDE w:val="0"/>
      <w:autoSpaceDN w:val="0"/>
      <w:spacing w:after="0" w:line="240" w:lineRule="auto"/>
      <w:ind w:left="1757" w:hanging="447"/>
    </w:pPr>
    <w:rPr>
      <w:rFonts w:ascii="Times New Roman" w:eastAsia="Times New Roman" w:hAnsi="Times New Roman" w:cs="Times New Roman"/>
      <w:lang w:val="en-US"/>
    </w:rPr>
  </w:style>
  <w:style w:type="character" w:customStyle="1" w:styleId="Titre3Car">
    <w:name w:val="Titre 3 Car"/>
    <w:basedOn w:val="Policepardfaut"/>
    <w:link w:val="Titre3"/>
    <w:uiPriority w:val="9"/>
    <w:rsid w:val="00576381"/>
    <w:rPr>
      <w:rFonts w:ascii="Times New Roman" w:eastAsia="Times New Roman" w:hAnsi="Times New Roman" w:cs="Times New Roman"/>
      <w:b/>
      <w:bCs/>
      <w:sz w:val="27"/>
      <w:szCs w:val="27"/>
      <w:lang w:eastAsia="fr-FR"/>
    </w:rPr>
  </w:style>
  <w:style w:type="character" w:styleId="Lienhypertexte">
    <w:name w:val="Hyperlink"/>
    <w:basedOn w:val="Policepardfaut"/>
    <w:uiPriority w:val="99"/>
    <w:unhideWhenUsed/>
    <w:rsid w:val="00576381"/>
    <w:rPr>
      <w:color w:val="0000FF"/>
      <w:u w:val="single"/>
    </w:rPr>
  </w:style>
  <w:style w:type="character" w:customStyle="1" w:styleId="seriestitle">
    <w:name w:val="seriestitle"/>
    <w:basedOn w:val="Policepardfaut"/>
    <w:rsid w:val="00576381"/>
  </w:style>
  <w:style w:type="character" w:customStyle="1" w:styleId="seperator">
    <w:name w:val="seperator"/>
    <w:basedOn w:val="Policepardfaut"/>
    <w:rsid w:val="00576381"/>
  </w:style>
  <w:style w:type="character" w:customStyle="1" w:styleId="volume">
    <w:name w:val="volume"/>
    <w:basedOn w:val="Policepardfaut"/>
    <w:rsid w:val="00576381"/>
  </w:style>
  <w:style w:type="character" w:customStyle="1" w:styleId="issue">
    <w:name w:val="issue"/>
    <w:basedOn w:val="Policepardfaut"/>
    <w:rsid w:val="00576381"/>
  </w:style>
  <w:style w:type="character" w:customStyle="1" w:styleId="page-range">
    <w:name w:val="page-range"/>
    <w:basedOn w:val="Policepardfaut"/>
    <w:rsid w:val="00576381"/>
  </w:style>
  <w:style w:type="character" w:customStyle="1" w:styleId="pub-year">
    <w:name w:val="pub-year"/>
    <w:basedOn w:val="Policepardfaut"/>
    <w:rsid w:val="00576381"/>
  </w:style>
  <w:style w:type="character" w:customStyle="1" w:styleId="hlfld-contribauthor">
    <w:name w:val="hlfld-contribauthor"/>
    <w:basedOn w:val="Policepardfaut"/>
    <w:rsid w:val="00576381"/>
  </w:style>
  <w:style w:type="character" w:customStyle="1" w:styleId="doi">
    <w:name w:val="doi"/>
    <w:basedOn w:val="Policepardfaut"/>
    <w:rsid w:val="00576381"/>
  </w:style>
  <w:style w:type="character" w:customStyle="1" w:styleId="Titre2Car">
    <w:name w:val="Titre 2 Car"/>
    <w:basedOn w:val="Policepardfaut"/>
    <w:link w:val="Titre2"/>
    <w:uiPriority w:val="9"/>
    <w:rsid w:val="00A433DE"/>
    <w:rPr>
      <w:rFonts w:asciiTheme="majorHAnsi" w:eastAsiaTheme="majorEastAsia" w:hAnsiTheme="majorHAnsi" w:cstheme="majorBidi"/>
      <w:b/>
      <w:bCs/>
      <w:color w:val="4F81BD" w:themeColor="accent1"/>
      <w:sz w:val="26"/>
      <w:szCs w:val="26"/>
    </w:rPr>
  </w:style>
  <w:style w:type="paragraph" w:styleId="Corpsdetexte">
    <w:name w:val="Body Text"/>
    <w:basedOn w:val="Normal"/>
    <w:link w:val="CorpsdetexteCar"/>
    <w:uiPriority w:val="1"/>
    <w:qFormat/>
    <w:rsid w:val="000F2F32"/>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CorpsdetexteCar">
    <w:name w:val="Corps de texte Car"/>
    <w:basedOn w:val="Policepardfaut"/>
    <w:link w:val="Corpsdetexte"/>
    <w:uiPriority w:val="1"/>
    <w:rsid w:val="000F2F32"/>
    <w:rPr>
      <w:rFonts w:ascii="Times New Roman" w:eastAsia="Times New Roman" w:hAnsi="Times New Roman" w:cs="Times New Roman"/>
      <w:sz w:val="19"/>
      <w:szCs w:val="19"/>
      <w:lang w:val="en-US"/>
    </w:rPr>
  </w:style>
</w:styles>
</file>

<file path=word/webSettings.xml><?xml version="1.0" encoding="utf-8"?>
<w:webSettings xmlns:r="http://schemas.openxmlformats.org/officeDocument/2006/relationships" xmlns:w="http://schemas.openxmlformats.org/wordprocessingml/2006/main">
  <w:divs>
    <w:div w:id="99107988">
      <w:bodyDiv w:val="1"/>
      <w:marLeft w:val="0"/>
      <w:marRight w:val="0"/>
      <w:marTop w:val="0"/>
      <w:marBottom w:val="0"/>
      <w:divBdr>
        <w:top w:val="none" w:sz="0" w:space="0" w:color="auto"/>
        <w:left w:val="none" w:sz="0" w:space="0" w:color="auto"/>
        <w:bottom w:val="none" w:sz="0" w:space="0" w:color="auto"/>
        <w:right w:val="none" w:sz="0" w:space="0" w:color="auto"/>
      </w:divBdr>
      <w:divsChild>
        <w:div w:id="1406337444">
          <w:marLeft w:val="0"/>
          <w:marRight w:val="0"/>
          <w:marTop w:val="0"/>
          <w:marBottom w:val="0"/>
          <w:divBdr>
            <w:top w:val="none" w:sz="0" w:space="0" w:color="auto"/>
            <w:left w:val="none" w:sz="0" w:space="0" w:color="auto"/>
            <w:bottom w:val="none" w:sz="0" w:space="0" w:color="auto"/>
            <w:right w:val="none" w:sz="0" w:space="0" w:color="auto"/>
          </w:divBdr>
        </w:div>
      </w:divsChild>
    </w:div>
    <w:div w:id="884803376">
      <w:bodyDiv w:val="1"/>
      <w:marLeft w:val="0"/>
      <w:marRight w:val="0"/>
      <w:marTop w:val="0"/>
      <w:marBottom w:val="0"/>
      <w:divBdr>
        <w:top w:val="none" w:sz="0" w:space="0" w:color="auto"/>
        <w:left w:val="none" w:sz="0" w:space="0" w:color="auto"/>
        <w:bottom w:val="none" w:sz="0" w:space="0" w:color="auto"/>
        <w:right w:val="none" w:sz="0" w:space="0" w:color="auto"/>
      </w:divBdr>
    </w:div>
    <w:div w:id="944193629">
      <w:bodyDiv w:val="1"/>
      <w:marLeft w:val="0"/>
      <w:marRight w:val="0"/>
      <w:marTop w:val="0"/>
      <w:marBottom w:val="0"/>
      <w:divBdr>
        <w:top w:val="none" w:sz="0" w:space="0" w:color="auto"/>
        <w:left w:val="none" w:sz="0" w:space="0" w:color="auto"/>
        <w:bottom w:val="none" w:sz="0" w:space="0" w:color="auto"/>
        <w:right w:val="none" w:sz="0" w:space="0" w:color="auto"/>
      </w:divBdr>
    </w:div>
    <w:div w:id="1070270597">
      <w:bodyDiv w:val="1"/>
      <w:marLeft w:val="0"/>
      <w:marRight w:val="0"/>
      <w:marTop w:val="0"/>
      <w:marBottom w:val="0"/>
      <w:divBdr>
        <w:top w:val="none" w:sz="0" w:space="0" w:color="auto"/>
        <w:left w:val="none" w:sz="0" w:space="0" w:color="auto"/>
        <w:bottom w:val="none" w:sz="0" w:space="0" w:color="auto"/>
        <w:right w:val="none" w:sz="0" w:space="0" w:color="auto"/>
      </w:divBdr>
      <w:divsChild>
        <w:div w:id="488522661">
          <w:marLeft w:val="0"/>
          <w:marRight w:val="0"/>
          <w:marTop w:val="0"/>
          <w:marBottom w:val="0"/>
          <w:divBdr>
            <w:top w:val="none" w:sz="0" w:space="0" w:color="auto"/>
            <w:left w:val="none" w:sz="0" w:space="0" w:color="auto"/>
            <w:bottom w:val="none" w:sz="0" w:space="0" w:color="auto"/>
            <w:right w:val="none" w:sz="0" w:space="0" w:color="auto"/>
          </w:divBdr>
        </w:div>
        <w:div w:id="543180386">
          <w:marLeft w:val="0"/>
          <w:marRight w:val="0"/>
          <w:marTop w:val="0"/>
          <w:marBottom w:val="0"/>
          <w:divBdr>
            <w:top w:val="none" w:sz="0" w:space="0" w:color="auto"/>
            <w:left w:val="none" w:sz="0" w:space="0" w:color="auto"/>
            <w:bottom w:val="none" w:sz="0" w:space="0" w:color="auto"/>
            <w:right w:val="none" w:sz="0" w:space="0" w:color="auto"/>
          </w:divBdr>
        </w:div>
        <w:div w:id="968316589">
          <w:marLeft w:val="0"/>
          <w:marRight w:val="0"/>
          <w:marTop w:val="0"/>
          <w:marBottom w:val="0"/>
          <w:divBdr>
            <w:top w:val="none" w:sz="0" w:space="0" w:color="auto"/>
            <w:left w:val="none" w:sz="0" w:space="0" w:color="auto"/>
            <w:bottom w:val="none" w:sz="0" w:space="0" w:color="auto"/>
            <w:right w:val="none" w:sz="0" w:space="0" w:color="auto"/>
          </w:divBdr>
        </w:div>
      </w:divsChild>
    </w:div>
    <w:div w:id="1132944513">
      <w:bodyDiv w:val="1"/>
      <w:marLeft w:val="0"/>
      <w:marRight w:val="0"/>
      <w:marTop w:val="0"/>
      <w:marBottom w:val="0"/>
      <w:divBdr>
        <w:top w:val="none" w:sz="0" w:space="0" w:color="auto"/>
        <w:left w:val="none" w:sz="0" w:space="0" w:color="auto"/>
        <w:bottom w:val="none" w:sz="0" w:space="0" w:color="auto"/>
        <w:right w:val="none" w:sz="0" w:space="0" w:color="auto"/>
      </w:divBdr>
      <w:divsChild>
        <w:div w:id="165100781">
          <w:marLeft w:val="0"/>
          <w:marRight w:val="0"/>
          <w:marTop w:val="0"/>
          <w:marBottom w:val="0"/>
          <w:divBdr>
            <w:top w:val="none" w:sz="0" w:space="0" w:color="auto"/>
            <w:left w:val="none" w:sz="0" w:space="0" w:color="auto"/>
            <w:bottom w:val="none" w:sz="0" w:space="0" w:color="auto"/>
            <w:right w:val="none" w:sz="0" w:space="0" w:color="auto"/>
          </w:divBdr>
        </w:div>
        <w:div w:id="1966690702">
          <w:marLeft w:val="0"/>
          <w:marRight w:val="0"/>
          <w:marTop w:val="0"/>
          <w:marBottom w:val="0"/>
          <w:divBdr>
            <w:top w:val="none" w:sz="0" w:space="0" w:color="auto"/>
            <w:left w:val="none" w:sz="0" w:space="0" w:color="auto"/>
            <w:bottom w:val="none" w:sz="0" w:space="0" w:color="auto"/>
            <w:right w:val="none" w:sz="0" w:space="0" w:color="auto"/>
          </w:divBdr>
        </w:div>
        <w:div w:id="1156216505">
          <w:marLeft w:val="0"/>
          <w:marRight w:val="0"/>
          <w:marTop w:val="0"/>
          <w:marBottom w:val="0"/>
          <w:divBdr>
            <w:top w:val="none" w:sz="0" w:space="0" w:color="auto"/>
            <w:left w:val="none" w:sz="0" w:space="0" w:color="auto"/>
            <w:bottom w:val="none" w:sz="0" w:space="0" w:color="auto"/>
            <w:right w:val="none" w:sz="0" w:space="0" w:color="auto"/>
          </w:divBdr>
        </w:div>
      </w:divsChild>
    </w:div>
    <w:div w:id="1440373508">
      <w:bodyDiv w:val="1"/>
      <w:marLeft w:val="0"/>
      <w:marRight w:val="0"/>
      <w:marTop w:val="0"/>
      <w:marBottom w:val="0"/>
      <w:divBdr>
        <w:top w:val="none" w:sz="0" w:space="0" w:color="auto"/>
        <w:left w:val="none" w:sz="0" w:space="0" w:color="auto"/>
        <w:bottom w:val="none" w:sz="0" w:space="0" w:color="auto"/>
        <w:right w:val="none" w:sz="0" w:space="0" w:color="auto"/>
      </w:divBdr>
    </w:div>
    <w:div w:id="1709408053">
      <w:bodyDiv w:val="1"/>
      <w:marLeft w:val="0"/>
      <w:marRight w:val="0"/>
      <w:marTop w:val="0"/>
      <w:marBottom w:val="0"/>
      <w:divBdr>
        <w:top w:val="none" w:sz="0" w:space="0" w:color="auto"/>
        <w:left w:val="none" w:sz="0" w:space="0" w:color="auto"/>
        <w:bottom w:val="none" w:sz="0" w:space="0" w:color="auto"/>
        <w:right w:val="none" w:sz="0" w:space="0" w:color="auto"/>
      </w:divBdr>
    </w:div>
    <w:div w:id="1825314225">
      <w:bodyDiv w:val="1"/>
      <w:marLeft w:val="0"/>
      <w:marRight w:val="0"/>
      <w:marTop w:val="0"/>
      <w:marBottom w:val="0"/>
      <w:divBdr>
        <w:top w:val="none" w:sz="0" w:space="0" w:color="auto"/>
        <w:left w:val="none" w:sz="0" w:space="0" w:color="auto"/>
        <w:bottom w:val="none" w:sz="0" w:space="0" w:color="auto"/>
        <w:right w:val="none" w:sz="0" w:space="0" w:color="auto"/>
      </w:divBdr>
      <w:divsChild>
        <w:div w:id="1220900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abs/10.1046/j.1466-822X.2003.00042.x"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scholar.google.com/citations?user=eVYezVAAAAAJ&amp;hl=fr&amp;oi=sra" TargetMode="External"/><Relationship Id="rId12" Type="http://schemas.openxmlformats.org/officeDocument/2006/relationships/hyperlink" Target="https://onlinelibrary.wiley.com/journal/146195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holar.google.com/citations?user=skfuobwAAAAJ&amp;hl=fr&amp;oi=sra" TargetMode="External"/><Relationship Id="rId11" Type="http://schemas.openxmlformats.org/officeDocument/2006/relationships/hyperlink" Target="https://onlinelibrary.wiley.com/action/doSearch?ContribAuthorStored=Woiwod%2C+Ian+P"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onlinelibrary.wiley.com/action/doSearch?ContribAuthorStored=Fleming%2C+Richard+A" TargetMode="External"/><Relationship Id="rId4" Type="http://schemas.openxmlformats.org/officeDocument/2006/relationships/webSettings" Target="webSettings.xml"/><Relationship Id="rId9" Type="http://schemas.openxmlformats.org/officeDocument/2006/relationships/hyperlink" Target="https://onlinelibrary.wiley.com/action/doSearch?ContribAuthorStored=Harrington%2C+Richard"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2858</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2018-07-25T23:51:00Z</dcterms:created>
  <dcterms:modified xsi:type="dcterms:W3CDTF">2018-07-25T23:51:00Z</dcterms:modified>
</cp:coreProperties>
</file>