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FF1" w:rsidRDefault="00A13CBA" w:rsidP="00487FF1">
      <w:pPr>
        <w:pStyle w:val="PlainTex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INFLUENCE OF EPIGALLOCATECHIN GALLATE STABILIZED GOLD NANOPARTICLES AMYLOID BETA FIBRIL INHIBITION</w:t>
      </w:r>
    </w:p>
    <w:p w:rsidR="00A13CBA" w:rsidRDefault="00A13CBA" w:rsidP="00487FF1">
      <w:pPr>
        <w:pStyle w:val="PlainText"/>
        <w:rPr>
          <w:rFonts w:ascii="Times New Roman" w:eastAsia="MS Mincho" w:hAnsi="Times New Roman" w:cs="Times New Roman"/>
          <w:b/>
          <w:sz w:val="24"/>
          <w:szCs w:val="24"/>
          <w:u w:val="single"/>
        </w:rPr>
      </w:pPr>
    </w:p>
    <w:p w:rsidR="002F4EAB" w:rsidRPr="00766F90" w:rsidRDefault="002F4EAB" w:rsidP="002F4EAB">
      <w:pPr>
        <w:pStyle w:val="PlainText"/>
        <w:rPr>
          <w:rFonts w:ascii="Times New Roman" w:eastAsia="MS Mincho" w:hAnsi="Times New Roman" w:cs="Times New Roman"/>
          <w:b/>
          <w:sz w:val="26"/>
          <w:szCs w:val="26"/>
        </w:rPr>
      </w:pPr>
      <w:r w:rsidRPr="00766F90">
        <w:rPr>
          <w:rFonts w:ascii="Times New Roman" w:eastAsia="MS Mincho" w:hAnsi="Times New Roman" w:cs="Times New Roman"/>
          <w:b/>
          <w:sz w:val="26"/>
          <w:szCs w:val="26"/>
        </w:rPr>
        <w:t>Rajesh pandiyan</w:t>
      </w:r>
      <w:r w:rsidRPr="00766F90">
        <w:rPr>
          <w:rFonts w:ascii="Times New Roman" w:eastAsia="MS Mincho" w:hAnsi="Times New Roman" w:cs="Times New Roman"/>
          <w:b/>
          <w:sz w:val="26"/>
          <w:szCs w:val="26"/>
          <w:vertAlign w:val="superscript"/>
        </w:rPr>
        <w:t xml:space="preserve">1* </w:t>
      </w:r>
      <w:r w:rsidRPr="00766F90">
        <w:rPr>
          <w:rFonts w:ascii="Times New Roman" w:eastAsia="MS Mincho" w:hAnsi="Times New Roman" w:cs="Times New Roman"/>
          <w:sz w:val="26"/>
          <w:szCs w:val="26"/>
        </w:rPr>
        <w:t>Rajalakshmi subramaniyam</w:t>
      </w:r>
      <w:r w:rsidRPr="00766F90">
        <w:rPr>
          <w:rFonts w:eastAsia="MS Mincho"/>
          <w:sz w:val="26"/>
          <w:szCs w:val="26"/>
          <w:vertAlign w:val="superscript"/>
        </w:rPr>
        <w:t>2*</w:t>
      </w:r>
    </w:p>
    <w:p w:rsidR="002F4EAB" w:rsidRPr="00A5377C" w:rsidRDefault="002F4EAB" w:rsidP="002F4EAB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:rsidR="002F4EAB" w:rsidRDefault="002F4EAB" w:rsidP="002F4EAB">
      <w:pPr>
        <w:pStyle w:val="PlainText"/>
        <w:rPr>
          <w:rFonts w:ascii="Times New Roman" w:eastAsia="MS Mincho" w:hAnsi="Times New Roman" w:cs="Times New Roman"/>
        </w:rPr>
      </w:pPr>
      <w:r w:rsidRPr="00F244C5">
        <w:rPr>
          <w:rFonts w:ascii="Times New Roman" w:eastAsia="MS Mincho" w:hAnsi="Times New Roman" w:cs="Times New Roman"/>
          <w:vertAlign w:val="superscript"/>
        </w:rPr>
        <w:t>1</w:t>
      </w:r>
      <w:r>
        <w:rPr>
          <w:rFonts w:ascii="Times New Roman" w:eastAsia="MS Mincho" w:hAnsi="Times New Roman" w:cs="Times New Roman"/>
          <w:vertAlign w:val="superscript"/>
        </w:rPr>
        <w:t>*</w:t>
      </w:r>
      <w:r w:rsidRPr="00F244C5">
        <w:rPr>
          <w:rFonts w:ascii="Times New Roman" w:eastAsia="MS Mincho" w:hAnsi="Times New Roman" w:cs="Times New Roman"/>
        </w:rPr>
        <w:t xml:space="preserve">Chemical Biology and </w:t>
      </w:r>
      <w:r>
        <w:rPr>
          <w:rFonts w:ascii="Times New Roman" w:eastAsia="MS Mincho" w:hAnsi="Times New Roman" w:cs="Times New Roman"/>
        </w:rPr>
        <w:t xml:space="preserve"> Nano</w:t>
      </w:r>
      <w:r w:rsidRPr="00F244C5">
        <w:rPr>
          <w:rFonts w:ascii="Times New Roman" w:eastAsia="MS Mincho" w:hAnsi="Times New Roman" w:cs="Times New Roman"/>
        </w:rPr>
        <w:t>biotechnology Laboratory,AU-KBC Research Centre, Anna University, MIT campus, Chromepet,Chennai-600 044,India .</w:t>
      </w:r>
    </w:p>
    <w:p w:rsidR="002F4EAB" w:rsidRDefault="002F4EAB" w:rsidP="002F4EAB">
      <w:pPr>
        <w:pStyle w:val="PlainText"/>
        <w:rPr>
          <w:rFonts w:ascii="Times New Roman" w:eastAsia="MS Mincho" w:hAnsi="Times New Roman" w:cs="Times New Roman"/>
        </w:rPr>
      </w:pPr>
    </w:p>
    <w:p w:rsidR="002F4EAB" w:rsidRDefault="002F4EAB" w:rsidP="002F4EAB">
      <w:pPr>
        <w:pStyle w:val="PlainTex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  <w:vertAlign w:val="superscript"/>
        </w:rPr>
        <w:t>2*</w:t>
      </w:r>
      <w:r w:rsidRPr="00F244C5">
        <w:rPr>
          <w:rFonts w:ascii="Times New Roman" w:eastAsia="MS Mincho" w:hAnsi="Times New Roman" w:cs="Times New Roman"/>
        </w:rPr>
        <w:t xml:space="preserve">Chemical Biology and </w:t>
      </w:r>
      <w:r>
        <w:rPr>
          <w:rFonts w:ascii="Times New Roman" w:eastAsia="MS Mincho" w:hAnsi="Times New Roman" w:cs="Times New Roman"/>
        </w:rPr>
        <w:t xml:space="preserve"> Nano</w:t>
      </w:r>
      <w:r w:rsidRPr="00F244C5">
        <w:rPr>
          <w:rFonts w:ascii="Times New Roman" w:eastAsia="MS Mincho" w:hAnsi="Times New Roman" w:cs="Times New Roman"/>
        </w:rPr>
        <w:t>biotechnology Laboratory,AU-KBC Research Centre, Anna University, MIT campus, Chromepet,Chennai-600 044,India .</w:t>
      </w:r>
    </w:p>
    <w:p w:rsidR="002F4EAB" w:rsidRPr="006A3815" w:rsidRDefault="002F4EAB" w:rsidP="002F4EAB">
      <w:pPr>
        <w:pStyle w:val="PlainText"/>
        <w:rPr>
          <w:rFonts w:ascii="Times New Roman" w:eastAsia="MS Mincho" w:hAnsi="Times New Roman" w:cs="Times New Roman"/>
        </w:rPr>
      </w:pPr>
    </w:p>
    <w:p w:rsidR="002F4EAB" w:rsidRPr="006A3815" w:rsidRDefault="002F4EAB" w:rsidP="002F4EAB">
      <w:pPr>
        <w:pStyle w:val="PlainText"/>
        <w:rPr>
          <w:rFonts w:ascii="Times New Roman" w:eastAsia="MS Mincho" w:hAnsi="Times New Roman" w:cs="Times New Roman"/>
        </w:rPr>
      </w:pP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6A3815">
        <w:rPr>
          <w:rFonts w:ascii="Times New Roman" w:eastAsia="MS Mincho" w:hAnsi="Times New Roman" w:cs="Times New Roman"/>
        </w:rPr>
        <w:t xml:space="preserve">E-mail: </w:t>
      </w:r>
      <w:hyperlink r:id="rId8" w:history="1">
        <w:r w:rsidRPr="006A3815">
          <w:rPr>
            <w:rStyle w:val="Hyperlink"/>
            <w:rFonts w:ascii="Times New Roman" w:eastAsia="MS Mincho" w:hAnsi="Times New Roman" w:cs="Times New Roman"/>
          </w:rPr>
          <w:t>rajeshmtech96@gmail.com</w:t>
        </w:r>
      </w:hyperlink>
      <w:r w:rsidRPr="006A3815">
        <w:rPr>
          <w:rFonts w:ascii="Times New Roman" w:eastAsia="MS Mincho" w:hAnsi="Times New Roman" w:cs="Times New Roman"/>
        </w:rPr>
        <w:t xml:space="preserve">     Ph: +91-7339077808</w:t>
      </w:r>
    </w:p>
    <w:p w:rsidR="002F4EAB" w:rsidRDefault="002F4EAB" w:rsidP="00F244C5">
      <w:pPr>
        <w:pStyle w:val="PlainText"/>
        <w:spacing w:line="36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F244C5" w:rsidRPr="00F244C5" w:rsidRDefault="00F244C5" w:rsidP="00F244C5">
      <w:pPr>
        <w:pStyle w:val="PlainText"/>
        <w:spacing w:line="360" w:lineRule="auto"/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>A</w:t>
      </w:r>
      <w:r w:rsidRPr="00F244C5">
        <w:rPr>
          <w:rFonts w:ascii="Times New Roman" w:eastAsia="MS Mincho" w:hAnsi="Times New Roman" w:cs="Times New Roman"/>
          <w:b/>
          <w:sz w:val="28"/>
          <w:szCs w:val="28"/>
        </w:rPr>
        <w:t>bstract</w:t>
      </w:r>
      <w:r>
        <w:rPr>
          <w:rFonts w:ascii="Times New Roman" w:eastAsia="MS Mincho" w:hAnsi="Times New Roman" w:cs="Times New Roman"/>
          <w:b/>
          <w:sz w:val="28"/>
          <w:szCs w:val="28"/>
        </w:rPr>
        <w:t>:</w:t>
      </w:r>
    </w:p>
    <w:p w:rsidR="00C02FEF" w:rsidRDefault="00F244C5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A </w:t>
      </w:r>
      <w:r w:rsidRPr="00F244C5">
        <w:rPr>
          <w:rFonts w:ascii="Times New Roman" w:eastAsia="MS Mincho" w:hAnsi="Times New Roman" w:cs="Times New Roman"/>
          <w:sz w:val="24"/>
          <w:szCs w:val="24"/>
        </w:rPr>
        <w:t>pathol</w:t>
      </w:r>
      <w:r>
        <w:rPr>
          <w:rFonts w:ascii="Times New Roman" w:eastAsia="MS Mincho" w:hAnsi="Times New Roman" w:cs="Times New Roman"/>
          <w:sz w:val="24"/>
          <w:szCs w:val="24"/>
        </w:rPr>
        <w:t>ogical Hallmark of Alzheimer's D</w:t>
      </w:r>
      <w:r w:rsidRPr="00F244C5">
        <w:rPr>
          <w:rFonts w:ascii="Times New Roman" w:eastAsia="MS Mincho" w:hAnsi="Times New Roman" w:cs="Times New Roman"/>
          <w:sz w:val="24"/>
          <w:szCs w:val="24"/>
        </w:rPr>
        <w:t>isease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(AD) Is the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sig</w:t>
      </w:r>
      <w:r>
        <w:rPr>
          <w:rFonts w:ascii="Times New Roman" w:eastAsia="MS Mincho" w:hAnsi="Times New Roman" w:cs="Times New Roman"/>
          <w:sz w:val="24"/>
          <w:szCs w:val="24"/>
        </w:rPr>
        <w:t>nificant deposition of amyloid b</w:t>
      </w:r>
      <w:r w:rsidRPr="00F244C5">
        <w:rPr>
          <w:rFonts w:ascii="Times New Roman" w:eastAsia="MS Mincho" w:hAnsi="Times New Roman" w:cs="Times New Roman"/>
          <w:sz w:val="24"/>
          <w:szCs w:val="24"/>
        </w:rPr>
        <w:t>eta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(A</w:t>
      </w:r>
      <w:r w:rsidRPr="00F244C5">
        <w:rPr>
          <w:rFonts w:ascii="Times New Roman" w:eastAsia="MS Mincho" w:hAnsi="Times New Roman" w:cs="Times New Roman"/>
          <w:sz w:val="24"/>
          <w:szCs w:val="24"/>
        </w:rPr>
        <w:t>β</w:t>
      </w:r>
      <w:r w:rsidR="006476DB">
        <w:rPr>
          <w:rFonts w:ascii="Times New Roman" w:eastAsia="MS Mincho" w:hAnsi="Times New Roman" w:cs="Times New Roman"/>
          <w:sz w:val="24"/>
          <w:szCs w:val="24"/>
        </w:rPr>
        <w:t>) plaques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in the </w:t>
      </w:r>
      <w:r w:rsidR="00E033BB" w:rsidRPr="00F244C5">
        <w:rPr>
          <w:rFonts w:ascii="Times New Roman" w:eastAsia="MS Mincho" w:hAnsi="Times New Roman" w:cs="Times New Roman"/>
          <w:sz w:val="24"/>
          <w:szCs w:val="24"/>
        </w:rPr>
        <w:t>brain</w:t>
      </w:r>
      <w:r w:rsidR="00E033BB">
        <w:rPr>
          <w:rFonts w:ascii="Times New Roman" w:eastAsia="MS Mincho" w:hAnsi="Times New Roman" w:cs="Times New Roman"/>
          <w:sz w:val="24"/>
          <w:szCs w:val="24"/>
        </w:rPr>
        <w:t xml:space="preserve"> [</w:t>
      </w:r>
      <w:r w:rsidR="006476DB">
        <w:rPr>
          <w:rFonts w:ascii="Times New Roman" w:eastAsia="MS Mincho" w:hAnsi="Times New Roman" w:cs="Times New Roman"/>
          <w:sz w:val="24"/>
          <w:szCs w:val="24"/>
        </w:rPr>
        <w:t>1].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033BB" w:rsidRPr="00F244C5">
        <w:rPr>
          <w:rFonts w:ascii="Times New Roman" w:eastAsia="MS Mincho" w:hAnsi="Times New Roman" w:cs="Times New Roman"/>
          <w:sz w:val="24"/>
          <w:szCs w:val="24"/>
        </w:rPr>
        <w:t>Several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st</w:t>
      </w:r>
      <w:r w:rsidR="006476DB">
        <w:rPr>
          <w:rFonts w:ascii="Times New Roman" w:eastAsia="MS Mincho" w:hAnsi="Times New Roman" w:cs="Times New Roman"/>
          <w:sz w:val="24"/>
          <w:szCs w:val="24"/>
        </w:rPr>
        <w:t>udies were reported in inhibit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the </w:t>
      </w:r>
      <w:r w:rsidR="006476DB">
        <w:rPr>
          <w:rFonts w:ascii="Times New Roman" w:eastAsia="MS Mincho" w:hAnsi="Times New Roman" w:cs="Times New Roman"/>
          <w:sz w:val="24"/>
          <w:szCs w:val="24"/>
        </w:rPr>
        <w:t>A</w:t>
      </w:r>
      <w:r w:rsidR="006476DB" w:rsidRPr="00F244C5">
        <w:rPr>
          <w:rFonts w:ascii="Times New Roman" w:eastAsia="MS Mincho" w:hAnsi="Times New Roman" w:cs="Times New Roman"/>
          <w:sz w:val="24"/>
          <w:szCs w:val="24"/>
        </w:rPr>
        <w:t xml:space="preserve">β </w:t>
      </w:r>
      <w:r w:rsidRPr="00F244C5">
        <w:rPr>
          <w:rFonts w:ascii="Times New Roman" w:eastAsia="MS Mincho" w:hAnsi="Times New Roman" w:cs="Times New Roman"/>
          <w:sz w:val="24"/>
          <w:szCs w:val="24"/>
        </w:rPr>
        <w:t>fibrillation using nanoparticles</w:t>
      </w:r>
      <w:r w:rsidR="006476DB">
        <w:rPr>
          <w:rFonts w:ascii="Times New Roman" w:eastAsia="MS Mincho" w:hAnsi="Times New Roman" w:cs="Times New Roman"/>
          <w:sz w:val="24"/>
          <w:szCs w:val="24"/>
        </w:rPr>
        <w:t>,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nanoclusters and bioconjugate Nanomaterials for Alzheimer's </w:t>
      </w:r>
      <w:r w:rsidR="00E033BB" w:rsidRPr="00F244C5">
        <w:rPr>
          <w:rFonts w:ascii="Times New Roman" w:eastAsia="MS Mincho" w:hAnsi="Times New Roman" w:cs="Times New Roman"/>
          <w:sz w:val="24"/>
          <w:szCs w:val="24"/>
        </w:rPr>
        <w:t>treatment</w:t>
      </w:r>
      <w:r w:rsidR="00E033BB">
        <w:rPr>
          <w:rFonts w:ascii="Times New Roman" w:eastAsia="MS Mincho" w:hAnsi="Times New Roman" w:cs="Times New Roman"/>
          <w:sz w:val="24"/>
          <w:szCs w:val="24"/>
        </w:rPr>
        <w:t xml:space="preserve"> [</w:t>
      </w:r>
      <w:r w:rsidR="006476DB">
        <w:rPr>
          <w:rFonts w:ascii="Times New Roman" w:eastAsia="MS Mincho" w:hAnsi="Times New Roman" w:cs="Times New Roman"/>
          <w:sz w:val="24"/>
          <w:szCs w:val="24"/>
        </w:rPr>
        <w:t xml:space="preserve">2]. In recent years, natural </w:t>
      </w:r>
      <w:r w:rsidR="00E033BB" w:rsidRPr="00F244C5">
        <w:rPr>
          <w:rFonts w:ascii="Times New Roman" w:eastAsia="MS Mincho" w:hAnsi="Times New Roman" w:cs="Times New Roman"/>
          <w:sz w:val="24"/>
          <w:szCs w:val="24"/>
        </w:rPr>
        <w:t>compound</w:t>
      </w:r>
      <w:r w:rsidR="00E033BB">
        <w:rPr>
          <w:rFonts w:ascii="Times New Roman" w:eastAsia="MS Mincho" w:hAnsi="Times New Roman" w:cs="Times New Roman"/>
          <w:sz w:val="24"/>
          <w:szCs w:val="24"/>
        </w:rPr>
        <w:t xml:space="preserve"> (photochemical</w:t>
      </w:r>
      <w:r w:rsidR="006476DB">
        <w:rPr>
          <w:rFonts w:ascii="Times New Roman" w:eastAsia="MS Mincho" w:hAnsi="Times New Roman" w:cs="Times New Roman"/>
          <w:sz w:val="24"/>
          <w:szCs w:val="24"/>
        </w:rPr>
        <w:t>)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have been largely u</w:t>
      </w:r>
      <w:r w:rsidR="006476DB">
        <w:rPr>
          <w:rFonts w:ascii="Times New Roman" w:eastAsia="MS Mincho" w:hAnsi="Times New Roman" w:cs="Times New Roman"/>
          <w:sz w:val="24"/>
          <w:szCs w:val="24"/>
        </w:rPr>
        <w:t xml:space="preserve">sed to study and identified </w:t>
      </w:r>
      <w:r w:rsidR="00E033BB">
        <w:rPr>
          <w:rFonts w:ascii="Times New Roman" w:eastAsia="MS Mincho" w:hAnsi="Times New Roman" w:cs="Times New Roman"/>
          <w:sz w:val="24"/>
          <w:szCs w:val="24"/>
        </w:rPr>
        <w:t xml:space="preserve">as </w:t>
      </w:r>
      <w:r w:rsidR="00E033BB" w:rsidRPr="00F244C5">
        <w:rPr>
          <w:rFonts w:ascii="Times New Roman" w:eastAsia="MS Mincho" w:hAnsi="Times New Roman" w:cs="Times New Roman"/>
          <w:sz w:val="24"/>
          <w:szCs w:val="24"/>
        </w:rPr>
        <w:t>promising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agent</w:t>
      </w:r>
      <w:r w:rsidR="006476DB">
        <w:rPr>
          <w:rFonts w:ascii="Times New Roman" w:eastAsia="MS Mincho" w:hAnsi="Times New Roman" w:cs="Times New Roman"/>
          <w:sz w:val="24"/>
          <w:szCs w:val="24"/>
        </w:rPr>
        <w:t xml:space="preserve">s for the prevention and treatment of </w:t>
      </w:r>
      <w:r w:rsidRPr="00F244C5">
        <w:rPr>
          <w:rFonts w:ascii="Times New Roman" w:eastAsia="MS Mincho" w:hAnsi="Times New Roman" w:cs="Times New Roman"/>
          <w:sz w:val="24"/>
          <w:szCs w:val="24"/>
        </w:rPr>
        <w:t>neurodegenerative diseases including</w:t>
      </w:r>
      <w:r w:rsidR="006476D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033BB">
        <w:rPr>
          <w:rFonts w:ascii="Times New Roman" w:eastAsia="MS Mincho" w:hAnsi="Times New Roman" w:cs="Times New Roman"/>
          <w:sz w:val="24"/>
          <w:szCs w:val="24"/>
        </w:rPr>
        <w:t>AD [</w:t>
      </w:r>
      <w:r w:rsidR="006476DB">
        <w:rPr>
          <w:rFonts w:ascii="Times New Roman" w:eastAsia="MS Mincho" w:hAnsi="Times New Roman" w:cs="Times New Roman"/>
          <w:sz w:val="24"/>
          <w:szCs w:val="24"/>
        </w:rPr>
        <w:t>3]. Gold nanoparticle, with different size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and shapes</w:t>
      </w:r>
      <w:r w:rsidR="006476DB">
        <w:rPr>
          <w:rFonts w:ascii="Times New Roman" w:eastAsia="MS Mincho" w:hAnsi="Times New Roman" w:cs="Times New Roman"/>
          <w:sz w:val="24"/>
          <w:szCs w:val="24"/>
        </w:rPr>
        <w:t xml:space="preserve"> enable </w:t>
      </w:r>
      <w:r w:rsidRPr="00F244C5">
        <w:rPr>
          <w:rFonts w:ascii="Times New Roman" w:eastAsia="MS Mincho" w:hAnsi="Times New Roman" w:cs="Times New Roman"/>
          <w:sz w:val="24"/>
          <w:szCs w:val="24"/>
        </w:rPr>
        <w:t>their mul</w:t>
      </w:r>
      <w:r w:rsidR="006476DB">
        <w:rPr>
          <w:rFonts w:ascii="Times New Roman" w:eastAsia="MS Mincho" w:hAnsi="Times New Roman" w:cs="Times New Roman"/>
          <w:sz w:val="24"/>
          <w:szCs w:val="24"/>
        </w:rPr>
        <w:t>ti</w:t>
      </w:r>
      <w:r w:rsidRPr="00F244C5">
        <w:rPr>
          <w:rFonts w:ascii="Times New Roman" w:eastAsia="MS Mincho" w:hAnsi="Times New Roman" w:cs="Times New Roman"/>
          <w:sz w:val="24"/>
          <w:szCs w:val="24"/>
        </w:rPr>
        <w:t>functional properties used in biomedical apply applications</w:t>
      </w:r>
      <w:r w:rsidR="006476DB">
        <w:rPr>
          <w:rFonts w:ascii="Times New Roman" w:eastAsia="MS Mincho" w:hAnsi="Times New Roman" w:cs="Times New Roman"/>
          <w:sz w:val="24"/>
          <w:szCs w:val="24"/>
        </w:rPr>
        <w:t>. Gold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033BB">
        <w:rPr>
          <w:rFonts w:ascii="Times New Roman" w:eastAsia="MS Mincho" w:hAnsi="Times New Roman" w:cs="Times New Roman"/>
          <w:sz w:val="24"/>
          <w:szCs w:val="24"/>
        </w:rPr>
        <w:t>nano</w:t>
      </w:r>
      <w:r w:rsidR="00E033BB" w:rsidRPr="00F244C5">
        <w:rPr>
          <w:rFonts w:ascii="Times New Roman" w:eastAsia="MS Mincho" w:hAnsi="Times New Roman" w:cs="Times New Roman"/>
          <w:sz w:val="24"/>
          <w:szCs w:val="24"/>
        </w:rPr>
        <w:t>p</w:t>
      </w:r>
      <w:r w:rsidR="00E033BB">
        <w:rPr>
          <w:rFonts w:ascii="Times New Roman" w:eastAsia="MS Mincho" w:hAnsi="Times New Roman" w:cs="Times New Roman"/>
          <w:sz w:val="24"/>
          <w:szCs w:val="24"/>
        </w:rPr>
        <w:t>article with appropriate surface conjugates</w:t>
      </w:r>
      <w:r w:rsidR="00E033BB" w:rsidRPr="00F244C5">
        <w:rPr>
          <w:rFonts w:ascii="Times New Roman" w:eastAsia="MS Mincho" w:hAnsi="Times New Roman" w:cs="Times New Roman"/>
          <w:sz w:val="24"/>
          <w:szCs w:val="24"/>
        </w:rPr>
        <w:t xml:space="preserve"> with</w:t>
      </w:r>
      <w:r w:rsidR="00E033BB">
        <w:rPr>
          <w:rFonts w:ascii="Times New Roman" w:eastAsia="MS Mincho" w:hAnsi="Times New Roman" w:cs="Times New Roman"/>
          <w:sz w:val="24"/>
          <w:szCs w:val="24"/>
        </w:rPr>
        <w:t xml:space="preserve"> higher affinity has been studied and acknowledges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the</w:t>
      </w:r>
      <w:r w:rsidR="006476DB">
        <w:rPr>
          <w:rFonts w:ascii="Times New Roman" w:eastAsia="MS Mincho" w:hAnsi="Times New Roman" w:cs="Times New Roman"/>
          <w:sz w:val="24"/>
          <w:szCs w:val="24"/>
        </w:rPr>
        <w:t xml:space="preserve"> interaction between Bio Nano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interfaces</w:t>
      </w:r>
      <w:r w:rsidR="006476DB">
        <w:rPr>
          <w:rFonts w:ascii="Times New Roman" w:eastAsia="MS Mincho" w:hAnsi="Times New Roman" w:cs="Times New Roman"/>
          <w:sz w:val="24"/>
          <w:szCs w:val="24"/>
        </w:rPr>
        <w:t xml:space="preserve"> [4].The surface covering or </w:t>
      </w:r>
      <w:r w:rsidR="00E033BB">
        <w:rPr>
          <w:rFonts w:ascii="Times New Roman" w:eastAsia="MS Mincho" w:hAnsi="Times New Roman" w:cs="Times New Roman"/>
          <w:sz w:val="24"/>
          <w:szCs w:val="24"/>
        </w:rPr>
        <w:t>anchoring conjugates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6476DB">
        <w:rPr>
          <w:rFonts w:ascii="Times New Roman" w:eastAsia="MS Mincho" w:hAnsi="Times New Roman" w:cs="Times New Roman"/>
          <w:sz w:val="24"/>
          <w:szCs w:val="24"/>
        </w:rPr>
        <w:t>will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play a major role in vitro and in Vivo</w:t>
      </w:r>
      <w:r w:rsidR="006476DB">
        <w:rPr>
          <w:rFonts w:ascii="Times New Roman" w:eastAsia="MS Mincho" w:hAnsi="Times New Roman" w:cs="Times New Roman"/>
          <w:sz w:val="24"/>
          <w:szCs w:val="24"/>
        </w:rPr>
        <w:t>.</w:t>
      </w:r>
      <w:r w:rsidR="00302377">
        <w:rPr>
          <w:rFonts w:ascii="Times New Roman" w:eastAsia="MS Mincho" w:hAnsi="Times New Roman" w:cs="Times New Roman"/>
          <w:sz w:val="24"/>
          <w:szCs w:val="24"/>
        </w:rPr>
        <w:t>Herein</w:t>
      </w:r>
      <w:r w:rsidR="00E033BB">
        <w:rPr>
          <w:rFonts w:ascii="Times New Roman" w:eastAsia="MS Mincho" w:hAnsi="Times New Roman" w:cs="Times New Roman"/>
          <w:sz w:val="24"/>
          <w:szCs w:val="24"/>
        </w:rPr>
        <w:t>, We reported</w:t>
      </w:r>
      <w:r w:rsidR="00302377">
        <w:rPr>
          <w:rFonts w:ascii="Times New Roman" w:eastAsia="MS Mincho" w:hAnsi="Times New Roman" w:cs="Times New Roman"/>
          <w:sz w:val="24"/>
          <w:szCs w:val="24"/>
        </w:rPr>
        <w:t xml:space="preserve"> Epigallocatechin gallate (EGCG </w:t>
      </w:r>
      <w:r w:rsidRPr="00F244C5">
        <w:rPr>
          <w:rFonts w:ascii="Times New Roman" w:eastAsia="MS Mincho" w:hAnsi="Times New Roman" w:cs="Times New Roman"/>
          <w:sz w:val="24"/>
          <w:szCs w:val="24"/>
        </w:rPr>
        <w:t>stab</w:t>
      </w:r>
      <w:r w:rsidR="00302377">
        <w:rPr>
          <w:rFonts w:ascii="Times New Roman" w:eastAsia="MS Mincho" w:hAnsi="Times New Roman" w:cs="Times New Roman"/>
          <w:sz w:val="24"/>
          <w:szCs w:val="24"/>
        </w:rPr>
        <w:t xml:space="preserve">ilized gold nanoparticle (AuNps) </w:t>
      </w:r>
      <w:r w:rsidR="00E033BB">
        <w:rPr>
          <w:rFonts w:ascii="Times New Roman" w:eastAsia="MS Mincho" w:hAnsi="Times New Roman" w:cs="Times New Roman"/>
          <w:sz w:val="24"/>
          <w:szCs w:val="24"/>
        </w:rPr>
        <w:t>were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synthesized </w:t>
      </w:r>
      <w:r w:rsidR="00302377">
        <w:rPr>
          <w:rFonts w:ascii="Times New Roman" w:eastAsia="MS Mincho" w:hAnsi="Times New Roman" w:cs="Times New Roman"/>
          <w:sz w:val="24"/>
          <w:szCs w:val="24"/>
        </w:rPr>
        <w:t>as a A</w:t>
      </w:r>
      <w:r w:rsidR="00302377" w:rsidRPr="003023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302377">
        <w:rPr>
          <w:rFonts w:ascii="Times New Roman" w:eastAsia="MS Mincho" w:hAnsi="Times New Roman" w:cs="Times New Roman"/>
          <w:sz w:val="24"/>
          <w:szCs w:val="24"/>
        </w:rPr>
        <w:t>A</w:t>
      </w:r>
      <w:r w:rsidR="00302377" w:rsidRPr="00F244C5">
        <w:rPr>
          <w:rFonts w:ascii="Times New Roman" w:eastAsia="MS Mincho" w:hAnsi="Times New Roman" w:cs="Times New Roman"/>
          <w:sz w:val="24"/>
          <w:szCs w:val="24"/>
        </w:rPr>
        <w:t xml:space="preserve">β </w:t>
      </w:r>
      <w:r w:rsidR="00302377">
        <w:rPr>
          <w:rFonts w:ascii="Times New Roman" w:eastAsia="MS Mincho" w:hAnsi="Times New Roman" w:cs="Times New Roman"/>
          <w:sz w:val="24"/>
          <w:szCs w:val="24"/>
        </w:rPr>
        <w:t>inhibitor. The synthesized EGCG- AuNps characterized using UV-V</w:t>
      </w:r>
      <w:r w:rsidRPr="00F244C5">
        <w:rPr>
          <w:rFonts w:ascii="Times New Roman" w:eastAsia="MS Mincho" w:hAnsi="Times New Roman" w:cs="Times New Roman"/>
          <w:sz w:val="24"/>
          <w:szCs w:val="24"/>
        </w:rPr>
        <w:t>is Spectroscopy</w:t>
      </w:r>
      <w:r w:rsidR="00E033BB">
        <w:rPr>
          <w:rFonts w:ascii="Times New Roman" w:eastAsia="MS Mincho" w:hAnsi="Times New Roman" w:cs="Times New Roman"/>
          <w:sz w:val="24"/>
          <w:szCs w:val="24"/>
        </w:rPr>
        <w:t>, DLS, XRD, SEM (</w:t>
      </w:r>
      <w:r w:rsidR="00302377">
        <w:rPr>
          <w:rFonts w:ascii="Times New Roman" w:eastAsia="MS Mincho" w:hAnsi="Times New Roman" w:cs="Times New Roman"/>
          <w:sz w:val="24"/>
          <w:szCs w:val="24"/>
        </w:rPr>
        <w:t>EDAX) and</w:t>
      </w:r>
      <w:r w:rsidR="00E033B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302377">
        <w:rPr>
          <w:rFonts w:ascii="Times New Roman" w:eastAsia="MS Mincho" w:hAnsi="Times New Roman" w:cs="Times New Roman"/>
          <w:sz w:val="24"/>
          <w:szCs w:val="24"/>
        </w:rPr>
        <w:t>TEM (SAED)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302377">
        <w:rPr>
          <w:rFonts w:ascii="Times New Roman" w:eastAsia="MS Mincho" w:hAnsi="Times New Roman" w:cs="Times New Roman"/>
          <w:sz w:val="24"/>
          <w:szCs w:val="24"/>
        </w:rPr>
        <w:t xml:space="preserve">and the biocompatibility were studied by using MTT and scratch </w:t>
      </w:r>
      <w:r w:rsidR="00ED4554">
        <w:rPr>
          <w:rFonts w:ascii="Times New Roman" w:eastAsia="MS Mincho" w:hAnsi="Times New Roman" w:cs="Times New Roman"/>
          <w:sz w:val="24"/>
          <w:szCs w:val="24"/>
        </w:rPr>
        <w:t>a</w:t>
      </w:r>
      <w:r w:rsidRPr="00F244C5">
        <w:rPr>
          <w:rFonts w:ascii="Times New Roman" w:eastAsia="MS Mincho" w:hAnsi="Times New Roman" w:cs="Times New Roman"/>
          <w:sz w:val="24"/>
          <w:szCs w:val="24"/>
        </w:rPr>
        <w:t>ssay</w:t>
      </w:r>
      <w:r w:rsidR="00302377">
        <w:rPr>
          <w:rFonts w:ascii="Times New Roman" w:eastAsia="MS Mincho" w:hAnsi="Times New Roman" w:cs="Times New Roman"/>
          <w:sz w:val="24"/>
          <w:szCs w:val="24"/>
        </w:rPr>
        <w:t>. T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he synthesized </w:t>
      </w:r>
      <w:r w:rsidR="00302377">
        <w:rPr>
          <w:rFonts w:ascii="Times New Roman" w:eastAsia="MS Mincho" w:hAnsi="Times New Roman" w:cs="Times New Roman"/>
          <w:sz w:val="24"/>
          <w:szCs w:val="24"/>
        </w:rPr>
        <w:t xml:space="preserve">EGCG-AuNps </w:t>
      </w:r>
      <w:r w:rsidR="00E033BB">
        <w:rPr>
          <w:rFonts w:ascii="Times New Roman" w:eastAsia="MS Mincho" w:hAnsi="Times New Roman" w:cs="Times New Roman"/>
          <w:sz w:val="24"/>
          <w:szCs w:val="24"/>
        </w:rPr>
        <w:t xml:space="preserve">inhibiting </w:t>
      </w:r>
      <w:r w:rsidR="00E033BB" w:rsidRPr="00302377">
        <w:rPr>
          <w:rFonts w:ascii="Times New Roman" w:eastAsia="MS Mincho" w:hAnsi="Times New Roman" w:cs="Times New Roman"/>
          <w:sz w:val="24"/>
          <w:szCs w:val="24"/>
        </w:rPr>
        <w:t>Aβ</w:t>
      </w:r>
      <w:r w:rsidR="00302377" w:rsidRPr="00F244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033BB">
        <w:rPr>
          <w:rFonts w:ascii="Times New Roman" w:eastAsia="MS Mincho" w:hAnsi="Times New Roman" w:cs="Times New Roman"/>
          <w:sz w:val="24"/>
          <w:szCs w:val="24"/>
        </w:rPr>
        <w:t>aggregation, dissociation</w:t>
      </w:r>
      <w:r w:rsidR="003023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033BB">
        <w:rPr>
          <w:rFonts w:ascii="Times New Roman" w:eastAsia="MS Mincho" w:hAnsi="Times New Roman" w:cs="Times New Roman"/>
          <w:sz w:val="24"/>
          <w:szCs w:val="24"/>
        </w:rPr>
        <w:t>A</w:t>
      </w:r>
      <w:r w:rsidR="00E033BB" w:rsidRPr="00F244C5">
        <w:rPr>
          <w:rFonts w:ascii="Times New Roman" w:eastAsia="MS Mincho" w:hAnsi="Times New Roman" w:cs="Times New Roman"/>
          <w:sz w:val="24"/>
          <w:szCs w:val="24"/>
        </w:rPr>
        <w:t xml:space="preserve">β </w:t>
      </w:r>
      <w:r w:rsidR="00E033BB">
        <w:rPr>
          <w:rFonts w:ascii="Times New Roman" w:eastAsia="MS Mincho" w:hAnsi="Times New Roman" w:cs="Times New Roman"/>
          <w:sz w:val="24"/>
          <w:szCs w:val="24"/>
        </w:rPr>
        <w:t>fibrils</w:t>
      </w:r>
      <w:r w:rsidR="0030237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D4554">
        <w:rPr>
          <w:rFonts w:ascii="Times New Roman" w:eastAsia="MS Mincho" w:hAnsi="Times New Roman" w:cs="Times New Roman"/>
          <w:sz w:val="24"/>
          <w:szCs w:val="24"/>
        </w:rPr>
        <w:t xml:space="preserve">which lead to prevent plaque </w:t>
      </w:r>
      <w:r w:rsidR="00E033BB">
        <w:rPr>
          <w:rFonts w:ascii="Times New Roman" w:eastAsia="MS Mincho" w:hAnsi="Times New Roman" w:cs="Times New Roman"/>
          <w:sz w:val="24"/>
          <w:szCs w:val="24"/>
        </w:rPr>
        <w:t>formation, which</w:t>
      </w:r>
      <w:r w:rsidR="00ED4554">
        <w:rPr>
          <w:rFonts w:ascii="Times New Roman" w:eastAsia="MS Mincho" w:hAnsi="Times New Roman" w:cs="Times New Roman"/>
          <w:sz w:val="24"/>
          <w:szCs w:val="24"/>
        </w:rPr>
        <w:t xml:space="preserve"> confirmed using Thioflavin T- assay and TEM studies. Thus, this work provides new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insigh</w:t>
      </w:r>
      <w:r w:rsidR="00ED4554">
        <w:rPr>
          <w:rFonts w:ascii="Times New Roman" w:eastAsia="MS Mincho" w:hAnsi="Times New Roman" w:cs="Times New Roman"/>
          <w:sz w:val="24"/>
          <w:szCs w:val="24"/>
        </w:rPr>
        <w:t>ts into the synthesized a AuNps as</w:t>
      </w:r>
      <w:r w:rsidRPr="00F244C5">
        <w:rPr>
          <w:rFonts w:ascii="Times New Roman" w:eastAsia="MS Mincho" w:hAnsi="Times New Roman" w:cs="Times New Roman"/>
          <w:sz w:val="24"/>
          <w:szCs w:val="24"/>
        </w:rPr>
        <w:t xml:space="preserve"> fu</w:t>
      </w:r>
      <w:r w:rsidR="00ED4554">
        <w:rPr>
          <w:rFonts w:ascii="Times New Roman" w:eastAsia="MS Mincho" w:hAnsi="Times New Roman" w:cs="Times New Roman"/>
          <w:sz w:val="24"/>
          <w:szCs w:val="24"/>
        </w:rPr>
        <w:t>nctional therapeutic agent for AD.</w:t>
      </w:r>
    </w:p>
    <w:p w:rsidR="00E84F3A" w:rsidRDefault="00E84F3A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E84F3A" w:rsidRDefault="00E84F3A" w:rsidP="002F4EAB">
      <w:pPr>
        <w:pStyle w:val="PlainText"/>
        <w:spacing w:line="276" w:lineRule="auto"/>
        <w:rPr>
          <w:rFonts w:ascii="Times New Roman" w:hAnsi="Times New Roman"/>
          <w:b/>
          <w:sz w:val="28"/>
          <w:szCs w:val="28"/>
          <w:u w:val="single"/>
        </w:rPr>
      </w:pPr>
      <w:r w:rsidRPr="00E84F3A">
        <w:rPr>
          <w:rFonts w:ascii="Times New Roman" w:hAnsi="Times New Roman"/>
          <w:b/>
          <w:sz w:val="28"/>
          <w:szCs w:val="28"/>
          <w:u w:val="single"/>
        </w:rPr>
        <w:t>Keywords: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E84F3A" w:rsidRDefault="00E84F3A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Alzheimer's </w:t>
      </w:r>
      <w:r w:rsidR="002A6CBE">
        <w:rPr>
          <w:rFonts w:ascii="Times New Roman" w:eastAsia="MS Mincho" w:hAnsi="Times New Roman" w:cs="Times New Roman"/>
          <w:sz w:val="24"/>
          <w:szCs w:val="24"/>
        </w:rPr>
        <w:t>disease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  <w:r w:rsidRPr="00E84F3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F244C5">
        <w:rPr>
          <w:rFonts w:ascii="Times New Roman" w:eastAsia="MS Mincho" w:hAnsi="Times New Roman" w:cs="Times New Roman"/>
          <w:sz w:val="24"/>
          <w:szCs w:val="24"/>
        </w:rPr>
        <w:t>Nanomaterials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  <w:r w:rsidRPr="00E84F3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F244C5">
        <w:rPr>
          <w:rFonts w:ascii="Times New Roman" w:eastAsia="MS Mincho" w:hAnsi="Times New Roman" w:cs="Times New Roman"/>
          <w:sz w:val="24"/>
          <w:szCs w:val="24"/>
        </w:rPr>
        <w:t>neurodegenerative diseases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  <w:r w:rsidRPr="00E84F3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Gold nanoparticles,</w:t>
      </w:r>
      <w:r w:rsidRPr="00E84F3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Epigallocatechin gallate.</w:t>
      </w:r>
    </w:p>
    <w:p w:rsidR="00E84F3A" w:rsidRDefault="00E84F3A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B67A60" w:rsidRDefault="00B67A60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E84F3A" w:rsidRDefault="00E84F3A" w:rsidP="002F4EAB">
      <w:pPr>
        <w:pStyle w:val="PlainText"/>
        <w:spacing w:line="276" w:lineRule="auto"/>
        <w:rPr>
          <w:rFonts w:ascii="Times New Roman" w:eastAsia="MS Mincho" w:hAnsi="Times New Roman" w:cs="Times New Roman"/>
          <w:b/>
          <w:sz w:val="28"/>
          <w:szCs w:val="28"/>
          <w:u w:val="single"/>
        </w:rPr>
      </w:pPr>
      <w:r w:rsidRPr="00E84F3A">
        <w:rPr>
          <w:rFonts w:ascii="Times New Roman" w:eastAsia="MS Mincho" w:hAnsi="Times New Roman" w:cs="Times New Roman"/>
          <w:b/>
          <w:sz w:val="28"/>
          <w:szCs w:val="28"/>
          <w:u w:val="single"/>
        </w:rPr>
        <w:t>Biography:</w:t>
      </w:r>
    </w:p>
    <w:p w:rsidR="00E84F3A" w:rsidRDefault="00E84F3A" w:rsidP="002F4EAB">
      <w:pPr>
        <w:pStyle w:val="PlainText"/>
        <w:spacing w:line="276" w:lineRule="auto"/>
        <w:rPr>
          <w:rFonts w:ascii="Times New Roman" w:eastAsia="MS Mincho" w:hAnsi="Times New Roman" w:cs="Times New Roman"/>
          <w:b/>
          <w:sz w:val="28"/>
          <w:szCs w:val="28"/>
          <w:u w:val="single"/>
        </w:rPr>
      </w:pPr>
    </w:p>
    <w:p w:rsidR="00E84F3A" w:rsidRPr="00E84F3A" w:rsidRDefault="00E84F3A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E84F3A">
        <w:rPr>
          <w:rFonts w:ascii="Times New Roman" w:eastAsia="MS Mincho" w:hAnsi="Times New Roman" w:cs="Times New Roman"/>
          <w:sz w:val="24"/>
          <w:szCs w:val="24"/>
        </w:rPr>
        <w:t xml:space="preserve">I completed M.tech Anna University, </w:t>
      </w:r>
      <w:r w:rsidR="002A6CBE" w:rsidRPr="00E84F3A">
        <w:rPr>
          <w:rFonts w:ascii="Times New Roman" w:eastAsia="MS Mincho" w:hAnsi="Times New Roman" w:cs="Times New Roman"/>
          <w:sz w:val="24"/>
          <w:szCs w:val="24"/>
        </w:rPr>
        <w:t>Chennai.</w:t>
      </w:r>
      <w:r w:rsidR="002A6CBE">
        <w:rPr>
          <w:rFonts w:ascii="Times New Roman" w:eastAsia="MS Mincho" w:hAnsi="Times New Roman" w:cs="Times New Roman"/>
          <w:sz w:val="24"/>
          <w:szCs w:val="24"/>
        </w:rPr>
        <w:t xml:space="preserve"> Currently Pursuing PhD in AU-KBC research centre, Anna University.</w:t>
      </w:r>
      <w:r w:rsidRPr="00E84F3A">
        <w:rPr>
          <w:rFonts w:ascii="Times New Roman" w:eastAsia="MS Mincho" w:hAnsi="Times New Roman" w:cs="Times New Roman"/>
          <w:sz w:val="24"/>
          <w:szCs w:val="24"/>
        </w:rPr>
        <w:t xml:space="preserve"> My interest become nano scientist that’s why choose PhD studies</w:t>
      </w:r>
      <w:r>
        <w:rPr>
          <w:rFonts w:ascii="Times New Roman" w:eastAsia="MS Mincho" w:hAnsi="Times New Roman" w:cs="Times New Roman"/>
          <w:sz w:val="24"/>
          <w:szCs w:val="24"/>
        </w:rPr>
        <w:t>, when I studied university joined with my professor</w:t>
      </w:r>
      <w:r w:rsidR="002A6CBE">
        <w:rPr>
          <w:rFonts w:ascii="Times New Roman" w:eastAsia="MS Mincho" w:hAnsi="Times New Roman" w:cs="Times New Roman"/>
          <w:sz w:val="24"/>
          <w:szCs w:val="24"/>
        </w:rPr>
        <w:t xml:space="preserve"> as a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research.asst, after complete study joined PhD</w:t>
      </w:r>
      <w:r w:rsidR="002A6CBE">
        <w:rPr>
          <w:rFonts w:ascii="Times New Roman" w:eastAsia="MS Mincho" w:hAnsi="Times New Roman" w:cs="Times New Roman"/>
          <w:sz w:val="24"/>
          <w:szCs w:val="24"/>
        </w:rPr>
        <w:t xml:space="preserve"> with DST inspire faculty Dr.Rajalakshmi Subramaniyan </w:t>
      </w:r>
      <w:r w:rsidR="00B67A60">
        <w:rPr>
          <w:rFonts w:ascii="Times New Roman" w:eastAsia="MS Mincho" w:hAnsi="Times New Roman" w:cs="Times New Roman"/>
          <w:sz w:val="24"/>
          <w:szCs w:val="24"/>
        </w:rPr>
        <w:t xml:space="preserve">, I published 3 papers, one </w:t>
      </w:r>
      <w:r w:rsidR="002A6CB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B67A60">
        <w:rPr>
          <w:rFonts w:ascii="Times New Roman" w:eastAsia="MS Mincho" w:hAnsi="Times New Roman" w:cs="Times New Roman"/>
          <w:sz w:val="24"/>
          <w:szCs w:val="24"/>
        </w:rPr>
        <w:t>main author and two</w:t>
      </w:r>
      <w:r w:rsidR="002A6CBE">
        <w:rPr>
          <w:rFonts w:ascii="Times New Roman" w:eastAsia="MS Mincho" w:hAnsi="Times New Roman" w:cs="Times New Roman"/>
          <w:sz w:val="24"/>
          <w:szCs w:val="24"/>
        </w:rPr>
        <w:t xml:space="preserve"> were</w:t>
      </w:r>
      <w:r w:rsidR="00B67A60">
        <w:rPr>
          <w:rFonts w:ascii="Times New Roman" w:eastAsia="MS Mincho" w:hAnsi="Times New Roman" w:cs="Times New Roman"/>
          <w:sz w:val="24"/>
          <w:szCs w:val="24"/>
        </w:rPr>
        <w:t xml:space="preserve"> co-author.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2F4EAB" w:rsidRDefault="002F4EAB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B67A60" w:rsidRDefault="00B67A60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B67A60" w:rsidRDefault="00B67A60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B67A60" w:rsidRPr="002F4EAB" w:rsidRDefault="00B67A60" w:rsidP="002F4EAB">
      <w:pPr>
        <w:pStyle w:val="PlainText"/>
        <w:spacing w:line="276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C02FEF" w:rsidRPr="002F4EAB" w:rsidRDefault="00C564E6" w:rsidP="00F244C5">
      <w:pPr>
        <w:pStyle w:val="PlainText"/>
        <w:spacing w:line="360" w:lineRule="auto"/>
        <w:rPr>
          <w:rFonts w:ascii="Times New Roman" w:eastAsia="MS Mincho" w:hAnsi="Times New Roman" w:cs="Times New Roman"/>
          <w:b/>
          <w:sz w:val="28"/>
          <w:szCs w:val="28"/>
          <w:u w:val="single"/>
        </w:rPr>
      </w:pPr>
      <w:r w:rsidRPr="00C564E6">
        <w:rPr>
          <w:rFonts w:ascii="Times New Roman" w:eastAsia="MS Mincho" w:hAnsi="Times New Roman" w:cs="Times New Roman"/>
          <w:b/>
          <w:sz w:val="28"/>
          <w:szCs w:val="28"/>
          <w:u w:val="single"/>
        </w:rPr>
        <w:t>References:</w:t>
      </w:r>
      <w:r w:rsidR="00F244C5" w:rsidRPr="00C564E6">
        <w:rPr>
          <w:rFonts w:ascii="Times New Roman" w:eastAsia="MS Mincho" w:hAnsi="Times New Roman" w:cs="Times New Roman"/>
          <w:b/>
          <w:sz w:val="28"/>
          <w:szCs w:val="28"/>
          <w:u w:val="single"/>
        </w:rPr>
        <w:t xml:space="preserve"> </w:t>
      </w:r>
    </w:p>
    <w:p w:rsidR="00FA2D27" w:rsidRPr="00DE4FCB" w:rsidRDefault="00FA2D27" w:rsidP="00FA2D27">
      <w:pPr>
        <w:numPr>
          <w:ilvl w:val="0"/>
          <w:numId w:val="2"/>
        </w:numPr>
        <w:rPr>
          <w:rFonts w:ascii="Times" w:hAnsi="Times"/>
          <w:sz w:val="20"/>
          <w:szCs w:val="20"/>
        </w:rPr>
      </w:pPr>
      <w:r w:rsidRPr="00DE4FCB">
        <w:rPr>
          <w:rFonts w:ascii="Times" w:hAnsi="Times"/>
          <w:sz w:val="20"/>
          <w:szCs w:val="20"/>
        </w:rPr>
        <w:t>Wang</w:t>
      </w:r>
      <w:r w:rsidR="00E033BB" w:rsidRPr="00DE4FCB">
        <w:rPr>
          <w:rFonts w:ascii="Times" w:hAnsi="Times"/>
          <w:sz w:val="20"/>
          <w:szCs w:val="20"/>
        </w:rPr>
        <w:t>,</w:t>
      </w:r>
      <w:r w:rsidR="00E033BB" w:rsidRPr="00E033BB">
        <w:rPr>
          <w:rFonts w:ascii="Times" w:hAnsi="Times"/>
          <w:sz w:val="20"/>
          <w:szCs w:val="20"/>
        </w:rPr>
        <w:t xml:space="preserve"> Jun</w:t>
      </w:r>
      <w:r w:rsidRPr="00DE4FCB">
        <w:rPr>
          <w:rFonts w:ascii="Times" w:hAnsi="Times"/>
          <w:sz w:val="20"/>
          <w:szCs w:val="20"/>
        </w:rPr>
        <w:t>, Ben J.Gu, Colin L .Masters and Yan-Jiang Wang “A systemic view of Alzheimer disease---insights from amyloid-</w:t>
      </w:r>
      <w:r w:rsidRPr="00DE4FCB">
        <w:rPr>
          <w:rFonts w:eastAsia="MS Mincho"/>
          <w:sz w:val="20"/>
          <w:szCs w:val="20"/>
        </w:rPr>
        <w:t xml:space="preserve"> β</w:t>
      </w:r>
      <w:r w:rsidRPr="00DE4FCB">
        <w:rPr>
          <w:rFonts w:ascii="Times" w:hAnsi="Times"/>
          <w:sz w:val="20"/>
          <w:szCs w:val="20"/>
        </w:rPr>
        <w:t xml:space="preserve"> be metabolism beyond the </w:t>
      </w:r>
      <w:r w:rsidR="00E033BB" w:rsidRPr="00DE4FCB">
        <w:rPr>
          <w:rFonts w:ascii="Times" w:hAnsi="Times"/>
          <w:sz w:val="20"/>
          <w:szCs w:val="20"/>
        </w:rPr>
        <w:t>brain “nature</w:t>
      </w:r>
      <w:r w:rsidRPr="00DE4FCB">
        <w:rPr>
          <w:rFonts w:ascii="Times" w:hAnsi="Times"/>
          <w:sz w:val="20"/>
          <w:szCs w:val="20"/>
        </w:rPr>
        <w:t xml:space="preserve"> Reviews neurology 13</w:t>
      </w:r>
      <w:r w:rsidR="0087389B" w:rsidRPr="00DE4FCB">
        <w:rPr>
          <w:rFonts w:ascii="Times" w:hAnsi="Times"/>
          <w:sz w:val="20"/>
          <w:szCs w:val="20"/>
        </w:rPr>
        <w:t>, no</w:t>
      </w:r>
      <w:r w:rsidRPr="00DE4FCB">
        <w:rPr>
          <w:rFonts w:ascii="Times" w:hAnsi="Times"/>
          <w:sz w:val="20"/>
          <w:szCs w:val="20"/>
        </w:rPr>
        <w:t>. 10 (2017): 612.</w:t>
      </w:r>
    </w:p>
    <w:p w:rsidR="005E51AB" w:rsidRPr="00DE4FCB" w:rsidRDefault="00FA2D27" w:rsidP="00FA2D27">
      <w:pPr>
        <w:numPr>
          <w:ilvl w:val="0"/>
          <w:numId w:val="2"/>
        </w:numPr>
        <w:rPr>
          <w:rFonts w:ascii="Times" w:hAnsi="Times"/>
          <w:sz w:val="20"/>
          <w:szCs w:val="20"/>
        </w:rPr>
      </w:pPr>
      <w:r w:rsidRPr="00DE4FCB">
        <w:rPr>
          <w:rFonts w:ascii="Times" w:hAnsi="Times"/>
          <w:sz w:val="20"/>
          <w:szCs w:val="20"/>
        </w:rPr>
        <w:t>Gao,GUanbin,Mingxi Zhang,DEjun Gong,Rui Chen,Xuejiao HU, and Taolei Sun.” the size-effect of gold nanoparticles and nanoclusters in the inhibition  of amyloid-</w:t>
      </w:r>
      <w:r w:rsidRPr="00DE4FCB">
        <w:rPr>
          <w:rFonts w:eastAsia="MS Mincho"/>
          <w:sz w:val="20"/>
          <w:szCs w:val="20"/>
        </w:rPr>
        <w:t xml:space="preserve"> β</w:t>
      </w:r>
      <w:r w:rsidRPr="00DE4FCB">
        <w:rPr>
          <w:rFonts w:ascii="Times" w:hAnsi="Times"/>
          <w:sz w:val="20"/>
          <w:szCs w:val="20"/>
        </w:rPr>
        <w:t xml:space="preserve"> fibrillation.” Nanoscale no 9, 12 (2017):4107- </w:t>
      </w:r>
      <w:r w:rsidR="005E51AB" w:rsidRPr="00DE4FCB">
        <w:rPr>
          <w:rFonts w:ascii="Times" w:hAnsi="Times"/>
          <w:sz w:val="20"/>
          <w:szCs w:val="20"/>
        </w:rPr>
        <w:t>4</w:t>
      </w:r>
      <w:r w:rsidRPr="00DE4FCB">
        <w:rPr>
          <w:rFonts w:ascii="Times" w:hAnsi="Times"/>
          <w:sz w:val="20"/>
          <w:szCs w:val="20"/>
        </w:rPr>
        <w:t>113</w:t>
      </w:r>
      <w:r w:rsidR="005E51AB" w:rsidRPr="00DE4FCB">
        <w:rPr>
          <w:rFonts w:ascii="Times" w:hAnsi="Times"/>
          <w:sz w:val="20"/>
          <w:szCs w:val="20"/>
        </w:rPr>
        <w:t>.</w:t>
      </w:r>
    </w:p>
    <w:p w:rsidR="005E51AB" w:rsidRPr="00DE4FCB" w:rsidRDefault="005E51AB" w:rsidP="00FA2D27">
      <w:pPr>
        <w:numPr>
          <w:ilvl w:val="0"/>
          <w:numId w:val="2"/>
        </w:numPr>
        <w:rPr>
          <w:rFonts w:ascii="Times" w:hAnsi="Times"/>
          <w:sz w:val="20"/>
          <w:szCs w:val="20"/>
        </w:rPr>
      </w:pPr>
      <w:r w:rsidRPr="00DE4FCB">
        <w:rPr>
          <w:rFonts w:ascii="Times" w:hAnsi="Times"/>
          <w:sz w:val="20"/>
          <w:szCs w:val="20"/>
        </w:rPr>
        <w:t xml:space="preserve"> Walker,Jennifer M,. Diana Klakotskaia, Deepa Ajit,</w:t>
      </w:r>
      <w:r w:rsidR="00FA2D27" w:rsidRPr="00DE4FCB">
        <w:rPr>
          <w:rFonts w:ascii="Times" w:hAnsi="Times"/>
          <w:sz w:val="20"/>
          <w:szCs w:val="20"/>
        </w:rPr>
        <w:t xml:space="preserve"> Gary</w:t>
      </w:r>
      <w:r w:rsidRPr="00DE4FCB">
        <w:rPr>
          <w:rFonts w:ascii="Times" w:hAnsi="Times"/>
          <w:sz w:val="20"/>
          <w:szCs w:val="20"/>
        </w:rPr>
        <w:t xml:space="preserve"> A. Weis</w:t>
      </w:r>
      <w:r w:rsidR="00FA2D27" w:rsidRPr="00DE4FCB">
        <w:rPr>
          <w:rFonts w:ascii="Times" w:hAnsi="Times"/>
          <w:sz w:val="20"/>
          <w:szCs w:val="20"/>
        </w:rPr>
        <w:t>man</w:t>
      </w:r>
      <w:r w:rsidRPr="00DE4FCB">
        <w:rPr>
          <w:rFonts w:ascii="Times" w:hAnsi="Times"/>
          <w:sz w:val="20"/>
          <w:szCs w:val="20"/>
        </w:rPr>
        <w:t>, W.Gibson Wood, G</w:t>
      </w:r>
      <w:r w:rsidR="00FA2D27" w:rsidRPr="00DE4FCB">
        <w:rPr>
          <w:rFonts w:ascii="Times" w:hAnsi="Times"/>
          <w:sz w:val="20"/>
          <w:szCs w:val="20"/>
        </w:rPr>
        <w:t xml:space="preserve">race </w:t>
      </w:r>
      <w:r w:rsidRPr="00DE4FCB">
        <w:rPr>
          <w:rFonts w:ascii="Times" w:hAnsi="Times"/>
          <w:sz w:val="20"/>
          <w:szCs w:val="20"/>
        </w:rPr>
        <w:t>Y.Sun,</w:t>
      </w:r>
      <w:r w:rsidR="00FA2D27" w:rsidRPr="00DE4FCB">
        <w:rPr>
          <w:rFonts w:ascii="Times" w:hAnsi="Times"/>
          <w:sz w:val="20"/>
          <w:szCs w:val="20"/>
        </w:rPr>
        <w:t>Peter</w:t>
      </w:r>
      <w:r w:rsidRPr="00DE4FCB">
        <w:rPr>
          <w:rFonts w:ascii="Times" w:hAnsi="Times"/>
          <w:sz w:val="20"/>
          <w:szCs w:val="20"/>
        </w:rPr>
        <w:t xml:space="preserve"> Serfozo,Agnes Simonyi,and Todd R.Schachtman.” check p</w:t>
      </w:r>
      <w:r w:rsidR="00FA2D27" w:rsidRPr="00DE4FCB">
        <w:rPr>
          <w:rFonts w:ascii="Times" w:hAnsi="Times"/>
          <w:sz w:val="20"/>
          <w:szCs w:val="20"/>
        </w:rPr>
        <w:t xml:space="preserve"> </w:t>
      </w:r>
      <w:r w:rsidRPr="00DE4FCB">
        <w:rPr>
          <w:rFonts w:ascii="Times" w:hAnsi="Times"/>
          <w:sz w:val="20"/>
          <w:szCs w:val="20"/>
        </w:rPr>
        <w:t>“Beneficial effects of dietary EGCG and voluntary exercise in behaviour in an</w:t>
      </w:r>
      <w:r w:rsidR="00FA2D27" w:rsidRPr="00DE4FCB">
        <w:rPr>
          <w:rFonts w:ascii="Times" w:hAnsi="Times"/>
          <w:sz w:val="20"/>
          <w:szCs w:val="20"/>
        </w:rPr>
        <w:t xml:space="preserve"> Alzheimer's disease Mouse model</w:t>
      </w:r>
      <w:r w:rsidRPr="00DE4FCB">
        <w:rPr>
          <w:rFonts w:ascii="Times" w:hAnsi="Times"/>
          <w:sz w:val="20"/>
          <w:szCs w:val="20"/>
        </w:rPr>
        <w:t xml:space="preserve">.” Journal of </w:t>
      </w:r>
      <w:r w:rsidR="00E033BB" w:rsidRPr="00DE4FCB">
        <w:rPr>
          <w:rFonts w:ascii="Times" w:hAnsi="Times"/>
          <w:sz w:val="20"/>
          <w:szCs w:val="20"/>
        </w:rPr>
        <w:t>Alzheimer’s disease</w:t>
      </w:r>
      <w:r w:rsidR="00FA2D27" w:rsidRPr="00DE4FCB">
        <w:rPr>
          <w:rFonts w:ascii="Times" w:hAnsi="Times"/>
          <w:sz w:val="20"/>
          <w:szCs w:val="20"/>
        </w:rPr>
        <w:t xml:space="preserve"> 44</w:t>
      </w:r>
      <w:r w:rsidRPr="00DE4FCB">
        <w:rPr>
          <w:rFonts w:ascii="Times" w:hAnsi="Times"/>
          <w:sz w:val="20"/>
          <w:szCs w:val="20"/>
        </w:rPr>
        <w:t>, no.2</w:t>
      </w:r>
      <w:r w:rsidR="00FA2D27" w:rsidRPr="00DE4FCB">
        <w:rPr>
          <w:rFonts w:ascii="Times" w:hAnsi="Times"/>
          <w:sz w:val="20"/>
          <w:szCs w:val="20"/>
        </w:rPr>
        <w:t xml:space="preserve"> </w:t>
      </w:r>
      <w:r w:rsidRPr="00DE4FCB">
        <w:rPr>
          <w:rFonts w:ascii="Times" w:hAnsi="Times"/>
          <w:sz w:val="20"/>
          <w:szCs w:val="20"/>
        </w:rPr>
        <w:t>(</w:t>
      </w:r>
      <w:r w:rsidR="00FA2D27" w:rsidRPr="00DE4FCB">
        <w:rPr>
          <w:rFonts w:ascii="Times" w:hAnsi="Times"/>
          <w:sz w:val="20"/>
          <w:szCs w:val="20"/>
        </w:rPr>
        <w:t>2015</w:t>
      </w:r>
      <w:r w:rsidRPr="00DE4FCB">
        <w:rPr>
          <w:rFonts w:ascii="Times" w:hAnsi="Times"/>
          <w:sz w:val="20"/>
          <w:szCs w:val="20"/>
        </w:rPr>
        <w:t>):</w:t>
      </w:r>
      <w:r w:rsidR="00FA2D27" w:rsidRPr="00DE4FCB">
        <w:rPr>
          <w:rFonts w:ascii="Times" w:hAnsi="Times"/>
          <w:sz w:val="20"/>
          <w:szCs w:val="20"/>
        </w:rPr>
        <w:t xml:space="preserve"> 56 1</w:t>
      </w:r>
      <w:r w:rsidRPr="00DE4FCB">
        <w:rPr>
          <w:rFonts w:ascii="Times" w:hAnsi="Times"/>
          <w:sz w:val="20"/>
          <w:szCs w:val="20"/>
        </w:rPr>
        <w:t>-</w:t>
      </w:r>
      <w:r w:rsidR="00FA2D27" w:rsidRPr="00DE4FCB">
        <w:rPr>
          <w:rFonts w:ascii="Times" w:hAnsi="Times"/>
          <w:sz w:val="20"/>
          <w:szCs w:val="20"/>
        </w:rPr>
        <w:t>572</w:t>
      </w:r>
      <w:r w:rsidRPr="00DE4FCB">
        <w:rPr>
          <w:rFonts w:ascii="Times" w:hAnsi="Times"/>
          <w:sz w:val="20"/>
          <w:szCs w:val="20"/>
        </w:rPr>
        <w:t>.</w:t>
      </w:r>
    </w:p>
    <w:p w:rsidR="00DE4FCB" w:rsidRDefault="005E51AB" w:rsidP="00FA2D27">
      <w:pPr>
        <w:numPr>
          <w:ilvl w:val="0"/>
          <w:numId w:val="2"/>
        </w:numPr>
        <w:rPr>
          <w:rFonts w:ascii="Times" w:hAnsi="Times"/>
        </w:rPr>
      </w:pPr>
      <w:r w:rsidRPr="00DE4FCB">
        <w:rPr>
          <w:rFonts w:ascii="Times" w:hAnsi="Times"/>
          <w:sz w:val="20"/>
          <w:szCs w:val="20"/>
        </w:rPr>
        <w:t xml:space="preserve"> Dykman,lev,and Nikolai Khlebtsov” G</w:t>
      </w:r>
      <w:r w:rsidR="00FA2D27" w:rsidRPr="00DE4FCB">
        <w:rPr>
          <w:rFonts w:ascii="Times" w:hAnsi="Times"/>
          <w:sz w:val="20"/>
          <w:szCs w:val="20"/>
        </w:rPr>
        <w:t xml:space="preserve">old nanoparticles in biomedical applications </w:t>
      </w:r>
      <w:r w:rsidR="00DE4FCB" w:rsidRPr="00DE4FCB">
        <w:rPr>
          <w:rFonts w:ascii="Times" w:hAnsi="Times"/>
          <w:sz w:val="20"/>
          <w:szCs w:val="20"/>
        </w:rPr>
        <w:t xml:space="preserve">: </w:t>
      </w:r>
      <w:r w:rsidR="00FA2D27" w:rsidRPr="00DE4FCB">
        <w:rPr>
          <w:rFonts w:ascii="Times" w:hAnsi="Times"/>
          <w:sz w:val="20"/>
          <w:szCs w:val="20"/>
        </w:rPr>
        <w:t>recent advances and perspectives</w:t>
      </w:r>
      <w:r w:rsidR="00DE4FCB" w:rsidRPr="00DE4FCB">
        <w:rPr>
          <w:rFonts w:ascii="Times" w:hAnsi="Times"/>
          <w:sz w:val="20"/>
          <w:szCs w:val="20"/>
        </w:rPr>
        <w:t>.” Chemical Society Reviews 41</w:t>
      </w:r>
      <w:r w:rsidR="00E033BB" w:rsidRPr="00DE4FCB">
        <w:rPr>
          <w:rFonts w:ascii="Times" w:hAnsi="Times"/>
          <w:sz w:val="20"/>
          <w:szCs w:val="20"/>
        </w:rPr>
        <w:t>, no.6 (2012</w:t>
      </w:r>
      <w:r w:rsidR="00DE4FCB" w:rsidRPr="00DE4FCB">
        <w:rPr>
          <w:rFonts w:ascii="Times" w:hAnsi="Times"/>
          <w:sz w:val="20"/>
          <w:szCs w:val="20"/>
        </w:rPr>
        <w:t>): 22</w:t>
      </w:r>
      <w:r w:rsidR="00FA2D27" w:rsidRPr="00DE4FCB">
        <w:rPr>
          <w:rFonts w:ascii="Times" w:hAnsi="Times"/>
          <w:sz w:val="20"/>
          <w:szCs w:val="20"/>
        </w:rPr>
        <w:t>56</w:t>
      </w:r>
      <w:r w:rsidR="00DE4FCB" w:rsidRPr="00DE4FCB">
        <w:rPr>
          <w:rFonts w:ascii="Times" w:hAnsi="Times"/>
          <w:sz w:val="20"/>
          <w:szCs w:val="20"/>
        </w:rPr>
        <w:t>-2282</w:t>
      </w:r>
      <w:r w:rsidR="00DE4FCB">
        <w:rPr>
          <w:rFonts w:ascii="Times" w:hAnsi="Times"/>
        </w:rPr>
        <w:t>.</w:t>
      </w:r>
    </w:p>
    <w:p w:rsidR="00C02FEF" w:rsidRDefault="00DE4FCB" w:rsidP="00DE4FCB">
      <w:pPr>
        <w:ind w:left="360"/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2F4EAB" w:rsidRPr="002F4EAB" w:rsidRDefault="002F4EAB" w:rsidP="002F4EAB">
      <w:pPr>
        <w:rPr>
          <w:rFonts w:ascii="Times" w:hAnsi="Times"/>
          <w:b/>
          <w:u w:val="single"/>
        </w:rPr>
      </w:pPr>
      <w:r>
        <w:rPr>
          <w:rFonts w:ascii="Times" w:hAnsi="Times"/>
          <w:b/>
          <w:u w:val="single"/>
        </w:rPr>
        <w:t>Acknowledgement:</w:t>
      </w:r>
    </w:p>
    <w:p w:rsidR="00C02FEF" w:rsidRPr="004740E0" w:rsidRDefault="00463372" w:rsidP="004740E0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Mr.  Pandiyan Rajesh</w:t>
      </w:r>
      <w:r w:rsidRPr="00DE4FCB">
        <w:rPr>
          <w:rFonts w:ascii="Times" w:hAnsi="Times"/>
          <w:sz w:val="20"/>
          <w:szCs w:val="20"/>
        </w:rPr>
        <w:t xml:space="preserve"> wishes to </w:t>
      </w:r>
      <w:r>
        <w:rPr>
          <w:rFonts w:ascii="Times" w:hAnsi="Times"/>
          <w:sz w:val="20"/>
          <w:szCs w:val="20"/>
        </w:rPr>
        <w:t>thank Prof. Dr.</w:t>
      </w:r>
      <w:r w:rsidR="002F4EAB">
        <w:rPr>
          <w:rFonts w:ascii="Times" w:hAnsi="Times"/>
          <w:sz w:val="20"/>
          <w:szCs w:val="20"/>
        </w:rPr>
        <w:t>Rajalakshmi Subramaniam</w:t>
      </w:r>
      <w:r>
        <w:rPr>
          <w:rFonts w:ascii="Times" w:hAnsi="Times"/>
          <w:sz w:val="20"/>
          <w:szCs w:val="20"/>
        </w:rPr>
        <w:t xml:space="preserve"> Granted Research scholar </w:t>
      </w:r>
      <w:r w:rsidRPr="00DE4FCB">
        <w:rPr>
          <w:rFonts w:ascii="Times" w:hAnsi="Times"/>
          <w:sz w:val="20"/>
          <w:szCs w:val="20"/>
        </w:rPr>
        <w:t>program</w:t>
      </w:r>
      <w:r w:rsidR="004740E0">
        <w:rPr>
          <w:rFonts w:ascii="Times" w:hAnsi="Times"/>
          <w:sz w:val="20"/>
          <w:szCs w:val="20"/>
        </w:rPr>
        <w:t>.</w:t>
      </w:r>
    </w:p>
    <w:sectPr w:rsidR="00C02FEF" w:rsidRPr="004740E0" w:rsidSect="00DE4FCB"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C66" w:rsidRDefault="009A2C66" w:rsidP="00DE4FCB">
      <w:r>
        <w:separator/>
      </w:r>
    </w:p>
  </w:endnote>
  <w:endnote w:type="continuationSeparator" w:id="1">
    <w:p w:rsidR="009A2C66" w:rsidRDefault="009A2C66" w:rsidP="00DE4F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C66" w:rsidRDefault="009A2C66" w:rsidP="00DE4FCB">
      <w:r>
        <w:separator/>
      </w:r>
    </w:p>
  </w:footnote>
  <w:footnote w:type="continuationSeparator" w:id="1">
    <w:p w:rsidR="009A2C66" w:rsidRDefault="009A2C66" w:rsidP="00DE4F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72847"/>
    <w:multiLevelType w:val="multilevel"/>
    <w:tmpl w:val="C6BA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BD1522"/>
    <w:multiLevelType w:val="hybridMultilevel"/>
    <w:tmpl w:val="31A04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7FF1"/>
    <w:rsid w:val="000238FD"/>
    <w:rsid w:val="00095751"/>
    <w:rsid w:val="00276232"/>
    <w:rsid w:val="002A5996"/>
    <w:rsid w:val="002A6CBE"/>
    <w:rsid w:val="002B1456"/>
    <w:rsid w:val="002F4EAB"/>
    <w:rsid w:val="00302377"/>
    <w:rsid w:val="00345A85"/>
    <w:rsid w:val="003C6ADE"/>
    <w:rsid w:val="003F3465"/>
    <w:rsid w:val="00463372"/>
    <w:rsid w:val="004740E0"/>
    <w:rsid w:val="00484357"/>
    <w:rsid w:val="00487FF1"/>
    <w:rsid w:val="004A19B7"/>
    <w:rsid w:val="00524458"/>
    <w:rsid w:val="005B5190"/>
    <w:rsid w:val="005E51AB"/>
    <w:rsid w:val="006476DB"/>
    <w:rsid w:val="00766F90"/>
    <w:rsid w:val="008554B5"/>
    <w:rsid w:val="0087389B"/>
    <w:rsid w:val="009A2C66"/>
    <w:rsid w:val="00A13CBA"/>
    <w:rsid w:val="00A47A3C"/>
    <w:rsid w:val="00A61A48"/>
    <w:rsid w:val="00B27F0D"/>
    <w:rsid w:val="00B67A60"/>
    <w:rsid w:val="00C02FEF"/>
    <w:rsid w:val="00C564E6"/>
    <w:rsid w:val="00CD1042"/>
    <w:rsid w:val="00D22678"/>
    <w:rsid w:val="00DD1C79"/>
    <w:rsid w:val="00DE4FCB"/>
    <w:rsid w:val="00E033BB"/>
    <w:rsid w:val="00E84F3A"/>
    <w:rsid w:val="00ED4554"/>
    <w:rsid w:val="00EE407C"/>
    <w:rsid w:val="00F244C5"/>
    <w:rsid w:val="00F3154A"/>
    <w:rsid w:val="00F445C6"/>
    <w:rsid w:val="00FA2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algun Gothic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D22678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87FF1"/>
    <w:rPr>
      <w:rFonts w:ascii="Courier New" w:hAnsi="Courier New" w:cs="Courier New"/>
      <w:sz w:val="20"/>
      <w:szCs w:val="20"/>
      <w:lang w:val="en-US" w:eastAsia="en-US"/>
    </w:rPr>
  </w:style>
  <w:style w:type="paragraph" w:styleId="BalloonText">
    <w:name w:val="Balloon Text"/>
    <w:basedOn w:val="Normal"/>
    <w:semiHidden/>
    <w:rsid w:val="002762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E4F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E4FCB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DE4F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E4FCB"/>
    <w:rPr>
      <w:sz w:val="24"/>
      <w:szCs w:val="24"/>
      <w:lang w:val="en-GB" w:eastAsia="en-GB"/>
    </w:rPr>
  </w:style>
  <w:style w:type="character" w:customStyle="1" w:styleId="PlainTextChar">
    <w:name w:val="Plain Text Char"/>
    <w:basedOn w:val="DefaultParagraphFont"/>
    <w:link w:val="PlainText"/>
    <w:rsid w:val="002F4EAB"/>
    <w:rPr>
      <w:rFonts w:ascii="Courier New" w:hAnsi="Courier New" w:cs="Courier New"/>
    </w:rPr>
  </w:style>
  <w:style w:type="character" w:styleId="Hyperlink">
    <w:name w:val="Hyperlink"/>
    <w:basedOn w:val="DefaultParagraphFont"/>
    <w:rsid w:val="002F4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jeshmtech9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003FC-4B8A-4F1D-8D10-30FCA4DC7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THE TITLE OF YOUR ABSTRACT SHOULD APPEAR IN BOLD 12-POINT TIMES NEW ROMAN AND ALL CAPITAL LETTERS</vt:lpstr>
      <vt:lpstr>THE TITLE OF YOUR ABSTRACT SHOULD APPEAR IN BOLD 12-POINT TIMES NEW ROMAN AND ALL CAPITAL LETTERS</vt:lpstr>
    </vt:vector>
  </TitlesOfParts>
  <Company>Macmilla Publishers Ltd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OF YOUR ABSTRACT SHOULD APPEAR IN BOLD 12-POINT TIMES NEW ROMAN AND ALL CAPITAL LETTERS</dc:title>
  <dc:creator>Macmillan User</dc:creator>
  <cp:lastModifiedBy>ADMIN</cp:lastModifiedBy>
  <cp:revision>10</cp:revision>
  <dcterms:created xsi:type="dcterms:W3CDTF">2021-07-11T10:35:00Z</dcterms:created>
  <dcterms:modified xsi:type="dcterms:W3CDTF">2021-08-29T17:50:00Z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