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600C5" w:rsidP="00494130">
      <w:pPr>
        <w:pStyle w:val="Heading1"/>
        <w:spacing w:before="170"/>
        <w:ind w:left="0"/>
      </w:pPr>
      <w:r w:rsidRPr="00AD6FE0">
        <w:rPr>
          <w:rFonts w:ascii="Arial" w:hAnsi="Arial" w:cs="Arial"/>
          <w:sz w:val="28"/>
          <w:szCs w:val="28"/>
        </w:rPr>
        <w:t xml:space="preserve">Characterization of </w:t>
      </w:r>
      <w:r w:rsidRPr="00AD6FE0">
        <w:rPr>
          <w:rFonts w:ascii="Arial" w:hAnsi="Arial" w:cs="Arial"/>
          <w:i/>
          <w:iCs/>
          <w:sz w:val="28"/>
          <w:szCs w:val="28"/>
        </w:rPr>
        <w:t>in vitro</w:t>
      </w:r>
      <w:r w:rsidRPr="00AD6FE0">
        <w:rPr>
          <w:rFonts w:ascii="Arial" w:hAnsi="Arial" w:cs="Arial"/>
          <w:sz w:val="28"/>
          <w:szCs w:val="28"/>
        </w:rPr>
        <w:t xml:space="preserve"> inhibitory effects of consensus siRNAs against </w:t>
      </w:r>
      <w:r>
        <w:rPr>
          <w:rFonts w:ascii="Arial" w:hAnsi="Arial" w:cs="Arial"/>
          <w:sz w:val="28"/>
          <w:szCs w:val="28"/>
        </w:rPr>
        <w:t>NS5B protein</w:t>
      </w:r>
      <w:r w:rsidRPr="00AD6FE0">
        <w:rPr>
          <w:rFonts w:ascii="Arial" w:hAnsi="Arial" w:cs="Arial"/>
          <w:sz w:val="28"/>
          <w:szCs w:val="28"/>
        </w:rPr>
        <w:t xml:space="preserve"> of hepatitis C virus 1a genotype</w:t>
      </w:r>
    </w:p>
    <w:p w:rsidR="00AE3E37" w:rsidRDefault="00B600C5">
      <w:pPr>
        <w:pStyle w:val="BodyText"/>
        <w:rPr>
          <w:rFonts w:ascii="Arial"/>
        </w:rPr>
      </w:pPr>
      <w:r>
        <w:rPr>
          <w:rFonts w:ascii="Arial"/>
        </w:rPr>
        <w:t xml:space="preserve">Imran Shahid, </w:t>
      </w:r>
      <w:proofErr w:type="spellStart"/>
      <w:r>
        <w:rPr>
          <w:rFonts w:ascii="Arial"/>
        </w:rPr>
        <w:t>Ph.D</w:t>
      </w:r>
      <w:proofErr w:type="spellEnd"/>
      <w:r>
        <w:rPr>
          <w:rFonts w:ascii="Arial"/>
        </w:rPr>
        <w:t>, Umm Al-</w:t>
      </w:r>
      <w:proofErr w:type="spellStart"/>
      <w:r>
        <w:rPr>
          <w:rFonts w:ascii="Arial"/>
        </w:rPr>
        <w:t>Qura</w:t>
      </w:r>
      <w:proofErr w:type="spellEnd"/>
      <w:r>
        <w:rPr>
          <w:rFonts w:ascii="Arial"/>
        </w:rPr>
        <w:t xml:space="preserve"> University, Makkah, Saudi</w:t>
      </w:r>
      <w:r w:rsidR="0022337C">
        <w:rPr>
          <w:rFonts w:ascii="Arial"/>
        </w:rPr>
        <w:t xml:space="preserve"> Arabia</w:t>
      </w:r>
    </w:p>
    <w:p w:rsidR="0022337C" w:rsidRDefault="0022337C">
      <w:pPr>
        <w:pStyle w:val="BodyText"/>
        <w:rPr>
          <w:rFonts w:ascii="Arial"/>
        </w:rPr>
      </w:pPr>
      <w:r>
        <w:rPr>
          <w:rFonts w:ascii="Arial"/>
        </w:rPr>
        <w:t xml:space="preserve">Muhammad Hassan </w:t>
      </w:r>
      <w:proofErr w:type="spellStart"/>
      <w:r>
        <w:rPr>
          <w:rFonts w:ascii="Arial"/>
        </w:rPr>
        <w:t>Hafeez</w:t>
      </w:r>
      <w:proofErr w:type="spellEnd"/>
      <w:r>
        <w:rPr>
          <w:rFonts w:ascii="Arial"/>
        </w:rPr>
        <w:t>,</w:t>
      </w:r>
      <w:r w:rsidR="00F63B84">
        <w:rPr>
          <w:rFonts w:ascii="Arial"/>
        </w:rPr>
        <w:t xml:space="preserve"> MBBS,</w:t>
      </w:r>
      <w:r>
        <w:rPr>
          <w:rFonts w:ascii="Arial"/>
        </w:rPr>
        <w:t xml:space="preserve"> FMHCM, Lahore, Pakistan</w:t>
      </w:r>
    </w:p>
    <w:p w:rsidR="0022337C" w:rsidRDefault="0022337C">
      <w:pPr>
        <w:pStyle w:val="BodyText"/>
        <w:rPr>
          <w:rFonts w:ascii="Arial"/>
        </w:rPr>
      </w:pPr>
      <w:proofErr w:type="spellStart"/>
      <w:r>
        <w:rPr>
          <w:rFonts w:ascii="Arial"/>
        </w:rPr>
        <w:t>Waleed</w:t>
      </w:r>
      <w:proofErr w:type="spellEnd"/>
      <w:r>
        <w:rPr>
          <w:rFonts w:ascii="Arial"/>
        </w:rPr>
        <w:t xml:space="preserve"> Hassan Al-</w:t>
      </w:r>
      <w:proofErr w:type="spellStart"/>
      <w:r>
        <w:rPr>
          <w:rFonts w:ascii="Arial"/>
        </w:rPr>
        <w:t>Malki</w:t>
      </w:r>
      <w:proofErr w:type="spellEnd"/>
      <w:r>
        <w:rPr>
          <w:rFonts w:ascii="Arial"/>
        </w:rPr>
        <w:t xml:space="preserve">, </w:t>
      </w:r>
      <w:proofErr w:type="spellStart"/>
      <w:r w:rsidR="00F63B84">
        <w:rPr>
          <w:rFonts w:ascii="Arial"/>
        </w:rPr>
        <w:t>Ph.D</w:t>
      </w:r>
      <w:proofErr w:type="spellEnd"/>
      <w:r w:rsidR="00F63B84">
        <w:rPr>
          <w:rFonts w:ascii="Arial"/>
        </w:rPr>
        <w:t xml:space="preserve">, </w:t>
      </w:r>
      <w:r>
        <w:rPr>
          <w:rFonts w:ascii="Arial"/>
        </w:rPr>
        <w:t>Umm Al-</w:t>
      </w:r>
      <w:proofErr w:type="spellStart"/>
      <w:r>
        <w:rPr>
          <w:rFonts w:ascii="Arial"/>
        </w:rPr>
        <w:t>Qura</w:t>
      </w:r>
      <w:proofErr w:type="spellEnd"/>
      <w:r>
        <w:rPr>
          <w:rFonts w:ascii="Arial"/>
        </w:rPr>
        <w:t xml:space="preserve"> University, Makkah, Saudi Arabia</w:t>
      </w:r>
    </w:p>
    <w:p w:rsidR="0022337C" w:rsidRDefault="0022337C">
      <w:pPr>
        <w:pStyle w:val="BodyText"/>
        <w:rPr>
          <w:rFonts w:ascii="Arial"/>
        </w:rPr>
      </w:pPr>
      <w:proofErr w:type="spellStart"/>
      <w:r>
        <w:rPr>
          <w:rFonts w:ascii="Arial"/>
        </w:rPr>
        <w:t>Sajida</w:t>
      </w:r>
      <w:proofErr w:type="spellEnd"/>
      <w:r>
        <w:rPr>
          <w:rFonts w:ascii="Arial"/>
        </w:rPr>
        <w:t xml:space="preserve"> Hassan,</w:t>
      </w:r>
      <w:r w:rsidR="00F63B84">
        <w:rPr>
          <w:rFonts w:ascii="Arial"/>
        </w:rPr>
        <w:t xml:space="preserve"> </w:t>
      </w:r>
      <w:proofErr w:type="spellStart"/>
      <w:r w:rsidR="00F63B84">
        <w:rPr>
          <w:rFonts w:ascii="Arial"/>
        </w:rPr>
        <w:t>Ph.D</w:t>
      </w:r>
      <w:proofErr w:type="spellEnd"/>
      <w:r w:rsidR="00F63B84">
        <w:rPr>
          <w:rFonts w:ascii="Arial"/>
        </w:rPr>
        <w:t>,</w:t>
      </w:r>
      <w:r>
        <w:rPr>
          <w:rFonts w:ascii="Arial"/>
        </w:rPr>
        <w:t xml:space="preserve"> University of Washington, Seattle, USA</w:t>
      </w:r>
    </w:p>
    <w:p w:rsidR="0022337C" w:rsidRDefault="0022337C">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FB1650">
      <w:pPr>
        <w:pStyle w:val="Heading3"/>
        <w:spacing w:before="147"/>
        <w:jc w:val="both"/>
      </w:pPr>
      <w:r>
        <w:rPr>
          <w:noProof/>
        </w:rPr>
        <w:lastRenderedPageBreak/>
        <w:drawing>
          <wp:anchor distT="0" distB="0" distL="114300" distR="114300" simplePos="0" relativeHeight="251661312" behindDoc="1" locked="0" layoutInCell="1" allowOverlap="1" wp14:anchorId="4A1E9175" wp14:editId="11BF1065">
            <wp:simplePos x="0" y="0"/>
            <wp:positionH relativeFrom="column">
              <wp:posOffset>3446780</wp:posOffset>
            </wp:positionH>
            <wp:positionV relativeFrom="paragraph">
              <wp:posOffset>210185</wp:posOffset>
            </wp:positionV>
            <wp:extent cx="3459480" cy="1879600"/>
            <wp:effectExtent l="0" t="0" r="7620" b="6350"/>
            <wp:wrapTight wrapText="bothSides">
              <wp:wrapPolygon edited="0">
                <wp:start x="0" y="0"/>
                <wp:lineTo x="0" y="21454"/>
                <wp:lineTo x="21529" y="21454"/>
                <wp:lineTo x="215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9480" cy="187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t>
      </w:r>
      <w:r w:rsidR="006D4CFC" w:rsidRPr="00645E11">
        <w:rPr>
          <w:rFonts w:cs="Arial"/>
          <w:noProof/>
        </w:rPr>
        <w:t xml:space="preserve">This study was aimed to establish an </w:t>
      </w:r>
      <w:r w:rsidR="006D4CFC" w:rsidRPr="00645E11">
        <w:rPr>
          <w:rFonts w:cs="Arial"/>
          <w:i/>
          <w:iCs/>
          <w:noProof/>
        </w:rPr>
        <w:t>in vitro</w:t>
      </w:r>
      <w:r w:rsidR="006D4CFC" w:rsidRPr="00645E11">
        <w:rPr>
          <w:rFonts w:cs="Arial"/>
          <w:noProof/>
        </w:rPr>
        <w:t xml:space="preserve"> stable human hepatoma (Huh-7) cell culture system with consistent expression of the NS5B protein of hepatitis C virus (HCV) 1a genotype and to explore inhibitory effects of sequence specific short interference RNA (siRNA) targeting NS5B in stable cell clones, and against viral replication in HCV genotype 1a serum - inoculated Huh-7 cells.</w:t>
      </w:r>
      <w:r w:rsidR="00645E11">
        <w:t xml:space="preserve"> </w:t>
      </w:r>
      <w:r>
        <w:t>Methodolog</w:t>
      </w:r>
      <w:r w:rsidR="008756E6">
        <w:t xml:space="preserve">y &amp; Theoretical Orientation: </w:t>
      </w:r>
      <w:r w:rsidR="00645E11" w:rsidRPr="00645E11">
        <w:rPr>
          <w:rFonts w:cs="Arial"/>
          <w:i/>
          <w:iCs/>
        </w:rPr>
        <w:t xml:space="preserve">In </w:t>
      </w:r>
      <w:r w:rsidR="00645E11" w:rsidRPr="00645E11">
        <w:rPr>
          <w:rFonts w:cs="Arial"/>
          <w:i/>
          <w:iCs/>
          <w:noProof/>
        </w:rPr>
        <w:t>vitro</w:t>
      </w:r>
      <w:r w:rsidR="00645E11" w:rsidRPr="00645E11">
        <w:rPr>
          <w:rFonts w:cs="Arial"/>
        </w:rPr>
        <w:t xml:space="preserve"> stable Huh-7 cells with persistent expression of </w:t>
      </w:r>
      <w:r w:rsidR="00645E11" w:rsidRPr="00645E11">
        <w:rPr>
          <w:rFonts w:cs="Arial"/>
          <w:noProof/>
        </w:rPr>
        <w:t>NS5B</w:t>
      </w:r>
      <w:r w:rsidR="00645E11" w:rsidRPr="00645E11">
        <w:rPr>
          <w:rFonts w:cs="Arial"/>
        </w:rPr>
        <w:t xml:space="preserve"> protein was produced under gentamycin (G418) selection. </w:t>
      </w:r>
      <w:proofErr w:type="spellStart"/>
      <w:proofErr w:type="gramStart"/>
      <w:r w:rsidR="00645E11" w:rsidRPr="00645E11">
        <w:rPr>
          <w:rFonts w:cs="Arial"/>
        </w:rPr>
        <w:t>siRNA</w:t>
      </w:r>
      <w:proofErr w:type="spellEnd"/>
      <w:proofErr w:type="gramEnd"/>
      <w:r w:rsidR="00645E11" w:rsidRPr="00645E11">
        <w:rPr>
          <w:rFonts w:cs="Arial"/>
        </w:rPr>
        <w:t xml:space="preserve"> inhibitory effects </w:t>
      </w:r>
      <w:r w:rsidR="00645E11" w:rsidRPr="00645E11">
        <w:rPr>
          <w:rFonts w:cs="Arial"/>
          <w:noProof/>
        </w:rPr>
        <w:t>were determined</w:t>
      </w:r>
      <w:r w:rsidR="00645E11" w:rsidRPr="00645E11">
        <w:rPr>
          <w:rFonts w:cs="Arial"/>
        </w:rPr>
        <w:t xml:space="preserve"> by analyzing NS5B expression at mRNA and protein level through reverse </w:t>
      </w:r>
      <w:r w:rsidR="00645E11" w:rsidRPr="00645E11">
        <w:rPr>
          <w:rFonts w:cs="Arial"/>
          <w:noProof/>
        </w:rPr>
        <w:t>transcription-polymerase</w:t>
      </w:r>
      <w:r w:rsidR="00645E11" w:rsidRPr="00645E11">
        <w:rPr>
          <w:rFonts w:cs="Arial"/>
        </w:rPr>
        <w:t xml:space="preserve"> chain reaction (RT-PCR), </w:t>
      </w:r>
      <w:r w:rsidR="00645E11" w:rsidRPr="00645E11">
        <w:rPr>
          <w:rFonts w:cs="Arial"/>
          <w:noProof/>
        </w:rPr>
        <w:t>quantitative real-time PCR (qPCR),</w:t>
      </w:r>
      <w:r w:rsidR="00645E11" w:rsidRPr="00645E11">
        <w:rPr>
          <w:rFonts w:cs="Arial"/>
        </w:rPr>
        <w:t xml:space="preserve"> and Western blot respectively. </w:t>
      </w:r>
      <w:r w:rsidR="00645E11" w:rsidRPr="00645E11">
        <w:rPr>
          <w:rFonts w:cs="Arial"/>
          <w:bCs/>
        </w:rPr>
        <w:t xml:space="preserve">Statistical significance of data (i.e., NS5B inhibition) </w:t>
      </w:r>
      <w:r w:rsidR="00645E11" w:rsidRPr="00645E11">
        <w:rPr>
          <w:rFonts w:cs="Arial"/>
          <w:bCs/>
          <w:noProof/>
        </w:rPr>
        <w:t>was performed</w:t>
      </w:r>
      <w:r w:rsidR="00645E11" w:rsidRPr="00645E11">
        <w:rPr>
          <w:rFonts w:cs="Arial"/>
          <w:bCs/>
        </w:rPr>
        <w:t xml:space="preserve"> by using SPSS software (version 16.0, SPSS </w:t>
      </w:r>
      <w:proofErr w:type="spellStart"/>
      <w:r w:rsidR="00645E11" w:rsidRPr="00645E11">
        <w:rPr>
          <w:rFonts w:cs="Arial"/>
          <w:bCs/>
        </w:rPr>
        <w:t>Inc</w:t>
      </w:r>
      <w:proofErr w:type="spellEnd"/>
      <w:r w:rsidR="00645E11" w:rsidRPr="00645E11">
        <w:rPr>
          <w:rFonts w:cs="Arial"/>
          <w:bCs/>
        </w:rPr>
        <w:t>).</w:t>
      </w:r>
      <w:r w:rsidR="00645E11">
        <w:t xml:space="preserve"> </w:t>
      </w:r>
      <w:r>
        <w:t xml:space="preserve">Findings: </w:t>
      </w:r>
      <w:r w:rsidR="00645E11" w:rsidRPr="00645E11">
        <w:rPr>
          <w:rFonts w:cs="Arial"/>
        </w:rPr>
        <w:t xml:space="preserve">NS5B stable cell expression at mRNA and protein level was confirmed by </w:t>
      </w:r>
      <w:r w:rsidR="00645E11" w:rsidRPr="00645E11">
        <w:rPr>
          <w:rFonts w:cs="Arial"/>
          <w:color w:val="000000"/>
        </w:rPr>
        <w:t>RT-PCR and </w:t>
      </w:r>
      <w:hyperlink r:id="rId11" w:tooltip="Learn more about Western Blot" w:history="1">
        <w:r w:rsidR="00645E11" w:rsidRPr="00645E11">
          <w:rPr>
            <w:rStyle w:val="Hyperlink"/>
            <w:rFonts w:cs="Arial"/>
            <w:color w:val="000000"/>
            <w:u w:val="none"/>
          </w:rPr>
          <w:t>Western blot analysis</w:t>
        </w:r>
      </w:hyperlink>
      <w:r w:rsidR="00645E11" w:rsidRPr="00645E11">
        <w:rPr>
          <w:rFonts w:cs="Arial"/>
        </w:rPr>
        <w:t xml:space="preserve"> on day 10, 20 and 30 post transfection. Cell proliferation remained unaffected at most concentrated dose of siRNAs </w:t>
      </w:r>
      <w:proofErr w:type="gramStart"/>
      <w:r w:rsidR="00645E11" w:rsidRPr="00645E11">
        <w:rPr>
          <w:rFonts w:cs="Arial"/>
        </w:rPr>
        <w:t>(50 </w:t>
      </w:r>
      <w:proofErr w:type="spellStart"/>
      <w:r w:rsidR="00645E11" w:rsidRPr="00645E11">
        <w:rPr>
          <w:rFonts w:cs="Arial"/>
        </w:rPr>
        <w:t>nmol</w:t>
      </w:r>
      <w:proofErr w:type="spellEnd"/>
      <w:r w:rsidR="00645E11" w:rsidRPr="00645E11">
        <w:rPr>
          <w:rFonts w:cs="Arial"/>
        </w:rPr>
        <w:t>/L)</w:t>
      </w:r>
      <w:proofErr w:type="gramEnd"/>
      <w:r w:rsidR="00645E11" w:rsidRPr="00645E11">
        <w:rPr>
          <w:rFonts w:cs="Arial"/>
        </w:rPr>
        <w:t xml:space="preserve"> as revealed by MTT cell proliferation assay. Time-dependent </w:t>
      </w:r>
      <w:proofErr w:type="spellStart"/>
      <w:r w:rsidR="00645E11" w:rsidRPr="00645E11">
        <w:rPr>
          <w:rFonts w:cs="Arial"/>
        </w:rPr>
        <w:t>siRNA</w:t>
      </w:r>
      <w:proofErr w:type="spellEnd"/>
      <w:r w:rsidR="00645E11" w:rsidRPr="00645E11">
        <w:rPr>
          <w:rFonts w:cs="Arial"/>
        </w:rPr>
        <w:t xml:space="preserve"> inhibitory analysis demonstrated significantly decreased NS5B expression at mRNA and protein levels in stable Huh-7 </w:t>
      </w:r>
      <w:r w:rsidR="00645E11" w:rsidRPr="00645E11">
        <w:rPr>
          <w:rFonts w:cs="Arial"/>
          <w:noProof/>
        </w:rPr>
        <w:t xml:space="preserve">cells. siRNA NS5B-is99 elucidated maximum inhibition of NS5B mRNA expression </w:t>
      </w:r>
      <w:r w:rsidR="00645E11" w:rsidRPr="00645E11">
        <w:rPr>
          <w:rFonts w:cs="Arial"/>
        </w:rPr>
        <w:t>in stable Huh-7 cells</w:t>
      </w:r>
      <w:r w:rsidR="00645E11" w:rsidRPr="00645E11">
        <w:rPr>
          <w:rFonts w:cs="Arial"/>
          <w:noProof/>
        </w:rPr>
        <w:t xml:space="preserve"> at 24 (</w:t>
      </w:r>
      <w:r w:rsidR="00645E11" w:rsidRPr="00645E11">
        <w:rPr>
          <w:rFonts w:cs="Arial"/>
        </w:rPr>
        <w:t xml:space="preserve">74%, </w:t>
      </w:r>
      <w:r w:rsidR="00645E11" w:rsidRPr="00645E11">
        <w:rPr>
          <w:rFonts w:cs="Arial"/>
          <w:i/>
        </w:rPr>
        <w:t>P= 0.015</w:t>
      </w:r>
      <w:r w:rsidR="00645E11" w:rsidRPr="00645E11">
        <w:rPr>
          <w:rFonts w:cs="Arial"/>
        </w:rPr>
        <w:t xml:space="preserve">) and 48 h (71%, </w:t>
      </w:r>
      <w:r w:rsidR="00645E11" w:rsidRPr="00645E11">
        <w:rPr>
          <w:rFonts w:cs="Arial"/>
          <w:i/>
        </w:rPr>
        <w:t>P= 0.010)</w:t>
      </w:r>
      <w:r w:rsidR="00645E11" w:rsidRPr="00645E11">
        <w:rPr>
          <w:rFonts w:cs="Arial"/>
        </w:rPr>
        <w:t xml:space="preserve"> post transfection as determined by </w:t>
      </w:r>
      <w:proofErr w:type="spellStart"/>
      <w:r w:rsidR="00645E11" w:rsidRPr="00645E11">
        <w:rPr>
          <w:rFonts w:cs="Arial"/>
        </w:rPr>
        <w:t>qPCR</w:t>
      </w:r>
      <w:proofErr w:type="spellEnd"/>
      <w:r w:rsidR="00645E11" w:rsidRPr="00645E11">
        <w:rPr>
          <w:rFonts w:cs="Arial"/>
        </w:rPr>
        <w:t xml:space="preserve">. The virus replication inhibition in serum inoculated Huh-7 cells was also shown by </w:t>
      </w:r>
      <w:proofErr w:type="spellStart"/>
      <w:r w:rsidR="00645E11" w:rsidRPr="00645E11">
        <w:rPr>
          <w:rFonts w:cs="Arial"/>
        </w:rPr>
        <w:t>siRNA</w:t>
      </w:r>
      <w:proofErr w:type="spellEnd"/>
      <w:r w:rsidR="00645E11" w:rsidRPr="00645E11">
        <w:rPr>
          <w:rFonts w:cs="Arial"/>
        </w:rPr>
        <w:t xml:space="preserve"> NS5B-is99 (71%, </w:t>
      </w:r>
      <w:r w:rsidR="00645E11" w:rsidRPr="00645E11">
        <w:rPr>
          <w:rFonts w:cs="Arial"/>
          <w:i/>
        </w:rPr>
        <w:t>P&lt; 0.05</w:t>
      </w:r>
      <w:r w:rsidR="00645E11" w:rsidRPr="00645E11">
        <w:rPr>
          <w:rFonts w:cs="Arial"/>
        </w:rPr>
        <w:t xml:space="preserve">) and NS5B-is88 (68%, </w:t>
      </w:r>
      <w:r w:rsidR="00645E11" w:rsidRPr="00645E11">
        <w:rPr>
          <w:rFonts w:cs="Arial"/>
          <w:i/>
        </w:rPr>
        <w:t>P</w:t>
      </w:r>
      <w:r w:rsidR="00645E11" w:rsidRPr="00645E11">
        <w:rPr>
          <w:rFonts w:cs="Arial"/>
        </w:rPr>
        <w:t>&lt; 0.05) at day 3 postinfection. The combinatorial silencing impact of siRNAs (NS5B-is88 + NS5B-is99) on viral copy number was much significant (</w:t>
      </w:r>
      <w:r w:rsidR="00645E11" w:rsidRPr="00645E11">
        <w:rPr>
          <w:rFonts w:cs="Arial"/>
          <w:noProof/>
        </w:rPr>
        <w:t xml:space="preserve">82%, </w:t>
      </w:r>
      <w:r w:rsidR="00645E11" w:rsidRPr="00645E11">
        <w:rPr>
          <w:rFonts w:cs="Arial"/>
          <w:i/>
          <w:noProof/>
        </w:rPr>
        <w:t>P</w:t>
      </w:r>
      <w:r w:rsidR="00645E11" w:rsidRPr="00645E11">
        <w:rPr>
          <w:rFonts w:cs="Arial"/>
          <w:noProof/>
        </w:rPr>
        <w:t>&lt; 0.05) as compared to</w:t>
      </w:r>
      <w:r w:rsidR="00645E11" w:rsidRPr="00645E11">
        <w:rPr>
          <w:rFonts w:cs="Arial"/>
        </w:rPr>
        <w:t xml:space="preserve"> </w:t>
      </w:r>
      <w:r w:rsidR="00645E11" w:rsidRPr="00645E11">
        <w:rPr>
          <w:rFonts w:cs="Arial"/>
          <w:noProof/>
        </w:rPr>
        <w:t>individual</w:t>
      </w:r>
      <w:r w:rsidR="00645E11" w:rsidRPr="00645E11">
        <w:rPr>
          <w:rFonts w:cs="Arial"/>
        </w:rPr>
        <w:t xml:space="preserve"> inhibition</w:t>
      </w:r>
      <w:r w:rsidR="00645E11" w:rsidRPr="00645E11">
        <w:rPr>
          <w:rFonts w:cs="Arial"/>
          <w:noProof/>
        </w:rPr>
        <w:t xml:space="preserve">. siRNA combinations (NS3-is44 + NS5B-is99) targeting different HCV genome regions also significantly decreased viral copy numbers (84%, </w:t>
      </w:r>
      <w:r w:rsidR="00645E11" w:rsidRPr="00645E11">
        <w:rPr>
          <w:rFonts w:cs="Arial"/>
          <w:i/>
          <w:noProof/>
        </w:rPr>
        <w:t>P</w:t>
      </w:r>
      <w:r w:rsidR="00645E11" w:rsidRPr="00645E11">
        <w:rPr>
          <w:rFonts w:cs="Arial"/>
          <w:noProof/>
        </w:rPr>
        <w:t xml:space="preserve">&lt; 0.05) as compared to siRNA inhibitory effects alone (70% &amp; 68% respectively, </w:t>
      </w:r>
      <w:r w:rsidR="00645E11" w:rsidRPr="00645E11">
        <w:rPr>
          <w:rFonts w:cs="Arial"/>
          <w:i/>
          <w:noProof/>
        </w:rPr>
        <w:t>P</w:t>
      </w:r>
      <w:r w:rsidR="00645E11" w:rsidRPr="00645E11">
        <w:rPr>
          <w:rFonts w:cs="Arial"/>
          <w:noProof/>
        </w:rPr>
        <w:t>&lt; 0.05).</w:t>
      </w:r>
      <w:r w:rsidR="00645E11">
        <w:t xml:space="preserve"> </w:t>
      </w:r>
      <w:r>
        <w:t xml:space="preserve">Conclusion &amp; Significance: </w:t>
      </w:r>
      <w:r w:rsidR="00645E11" w:rsidRPr="00645E11">
        <w:rPr>
          <w:rFonts w:cs="Arial"/>
        </w:rPr>
        <w:t xml:space="preserve">Stable Huh-7 cell culture system with persistent expression of NS5B protein could be helpful for viral replication studies and </w:t>
      </w:r>
      <w:r w:rsidR="00645E11" w:rsidRPr="00645E11">
        <w:rPr>
          <w:rFonts w:cs="Arial"/>
          <w:noProof/>
        </w:rPr>
        <w:t>development of</w:t>
      </w:r>
      <w:r w:rsidR="00645E11" w:rsidRPr="00645E11">
        <w:rPr>
          <w:rFonts w:cs="Arial"/>
        </w:rPr>
        <w:t xml:space="preserve"> anti-HCV drug screening assays. The siRNAs silencing impact against virus replication could </w:t>
      </w:r>
      <w:r w:rsidR="00645E11" w:rsidRPr="00645E11">
        <w:rPr>
          <w:rFonts w:cs="Arial"/>
          <w:noProof/>
        </w:rPr>
        <w:t xml:space="preserve">be further evaluated and tested </w:t>
      </w:r>
      <w:r w:rsidR="00645E11" w:rsidRPr="00645E11">
        <w:rPr>
          <w:rFonts w:cs="Arial"/>
        </w:rPr>
        <w:t>as an adjuvant therapy with other anti-hepatitis C regimens.</w:t>
      </w:r>
    </w:p>
    <w:p w:rsidR="00AE3E37" w:rsidRDefault="00A9710C" w:rsidP="00F63B84">
      <w:pPr>
        <w:pStyle w:val="Heading3"/>
        <w:spacing w:before="74"/>
        <w:ind w:left="0"/>
      </w:pPr>
      <w:r>
        <w:rPr>
          <w:b w:val="0"/>
        </w:rPr>
        <w:br w:type="column"/>
      </w:r>
      <w:r>
        <w:rPr>
          <w:color w:val="BF5A14"/>
        </w:rPr>
        <w:lastRenderedPageBreak/>
        <w:t>Image</w:t>
      </w:r>
    </w:p>
    <w:p w:rsidR="00AE3E37" w:rsidRDefault="00AE3E37">
      <w:pPr>
        <w:pStyle w:val="BodyText"/>
        <w:spacing w:before="2"/>
        <w:rPr>
          <w:rFonts w:ascii="Arial"/>
          <w:b/>
          <w:sz w:val="16"/>
        </w:rPr>
      </w:pPr>
    </w:p>
    <w:p w:rsidR="005973B9" w:rsidRPr="00FB1650" w:rsidRDefault="005973B9" w:rsidP="005973B9">
      <w:pPr>
        <w:spacing w:line="204" w:lineRule="exact"/>
        <w:rPr>
          <w:rFonts w:ascii="Arial"/>
          <w:b/>
          <w:color w:val="BF5A14"/>
          <w:sz w:val="20"/>
        </w:rPr>
      </w:pPr>
      <w:r>
        <w:rPr>
          <w:rFonts w:ascii="Arial"/>
          <w:b/>
          <w:color w:val="BF5A14"/>
          <w:sz w:val="20"/>
        </w:rPr>
        <w:t>Recent Publications (minimum 5)</w:t>
      </w:r>
    </w:p>
    <w:p w:rsidR="00FB1650" w:rsidRDefault="00FB1650" w:rsidP="00FB1650">
      <w:pPr>
        <w:pStyle w:val="ListParagraph"/>
        <w:widowControl/>
        <w:numPr>
          <w:ilvl w:val="0"/>
          <w:numId w:val="4"/>
        </w:numPr>
        <w:autoSpaceDE w:val="0"/>
        <w:autoSpaceDN w:val="0"/>
        <w:adjustRightInd w:val="0"/>
        <w:ind w:left="360" w:hanging="270"/>
        <w:rPr>
          <w:rFonts w:asciiTheme="minorHAnsi" w:eastAsiaTheme="minorHAnsi" w:hAnsiTheme="minorHAnsi" w:cstheme="minorHAnsi"/>
          <w:sz w:val="18"/>
          <w:szCs w:val="18"/>
        </w:rPr>
      </w:pPr>
      <w:r w:rsidRPr="00FB1650">
        <w:rPr>
          <w:rFonts w:asciiTheme="minorHAnsi" w:eastAsiaTheme="minorHAnsi" w:hAnsiTheme="minorHAnsi" w:cstheme="minorHAnsi"/>
          <w:b/>
          <w:bCs/>
          <w:sz w:val="18"/>
          <w:szCs w:val="18"/>
        </w:rPr>
        <w:t xml:space="preserve">Shahid I, </w:t>
      </w:r>
      <w:r w:rsidRPr="00FB1650">
        <w:rPr>
          <w:rFonts w:asciiTheme="minorHAnsi" w:eastAsiaTheme="minorHAnsi" w:hAnsiTheme="minorHAnsi" w:cstheme="minorHAnsi"/>
          <w:sz w:val="18"/>
          <w:szCs w:val="18"/>
        </w:rPr>
        <w:t xml:space="preserve">AlMalki WH, </w:t>
      </w:r>
      <w:proofErr w:type="spellStart"/>
      <w:r w:rsidRPr="00FB1650">
        <w:rPr>
          <w:rFonts w:asciiTheme="minorHAnsi" w:eastAsiaTheme="minorHAnsi" w:hAnsiTheme="minorHAnsi" w:cstheme="minorHAnsi"/>
          <w:sz w:val="18"/>
          <w:szCs w:val="18"/>
        </w:rPr>
        <w:t>AlRabia</w:t>
      </w:r>
      <w:proofErr w:type="spellEnd"/>
      <w:r w:rsidRPr="00FB1650">
        <w:rPr>
          <w:rFonts w:asciiTheme="minorHAnsi" w:eastAsiaTheme="minorHAnsi" w:hAnsiTheme="minorHAnsi" w:cstheme="minorHAnsi"/>
          <w:sz w:val="18"/>
          <w:szCs w:val="18"/>
        </w:rPr>
        <w:t xml:space="preserve"> MW, Mukhtar MH, </w:t>
      </w:r>
      <w:proofErr w:type="spellStart"/>
      <w:r w:rsidRPr="00FB1650">
        <w:rPr>
          <w:rFonts w:asciiTheme="minorHAnsi" w:eastAsiaTheme="minorHAnsi" w:hAnsiTheme="minorHAnsi" w:cstheme="minorHAnsi"/>
          <w:sz w:val="18"/>
          <w:szCs w:val="18"/>
        </w:rPr>
        <w:t>Almalki</w:t>
      </w:r>
      <w:proofErr w:type="spellEnd"/>
      <w:r w:rsidRPr="00FB1650">
        <w:rPr>
          <w:rFonts w:asciiTheme="minorHAnsi" w:eastAsiaTheme="minorHAnsi" w:hAnsiTheme="minorHAnsi" w:cstheme="minorHAnsi"/>
          <w:sz w:val="18"/>
          <w:szCs w:val="18"/>
        </w:rPr>
        <w:t xml:space="preserve"> SSR, </w:t>
      </w:r>
      <w:proofErr w:type="spellStart"/>
      <w:r w:rsidRPr="00FB1650">
        <w:rPr>
          <w:rFonts w:asciiTheme="minorHAnsi" w:eastAsiaTheme="minorHAnsi" w:hAnsiTheme="minorHAnsi" w:cstheme="minorHAnsi"/>
          <w:sz w:val="18"/>
          <w:szCs w:val="18"/>
        </w:rPr>
        <w:t>Alkahtani</w:t>
      </w:r>
      <w:proofErr w:type="spellEnd"/>
      <w:r w:rsidRPr="00FB1650">
        <w:rPr>
          <w:rFonts w:asciiTheme="minorHAnsi" w:eastAsiaTheme="minorHAnsi" w:hAnsiTheme="minorHAnsi" w:cstheme="minorHAnsi"/>
          <w:sz w:val="18"/>
          <w:szCs w:val="18"/>
        </w:rPr>
        <w:t xml:space="preserve"> SA, </w:t>
      </w:r>
      <w:proofErr w:type="spellStart"/>
      <w:r w:rsidRPr="00FB1650">
        <w:rPr>
          <w:rFonts w:asciiTheme="minorHAnsi" w:eastAsiaTheme="minorHAnsi" w:hAnsiTheme="minorHAnsi" w:cstheme="minorHAnsi"/>
          <w:sz w:val="18"/>
          <w:szCs w:val="18"/>
        </w:rPr>
        <w:t>Ashgar</w:t>
      </w:r>
      <w:proofErr w:type="spellEnd"/>
      <w:r w:rsidRPr="00FB1650">
        <w:rPr>
          <w:rFonts w:asciiTheme="minorHAnsi" w:eastAsiaTheme="minorHAnsi" w:hAnsiTheme="minorHAnsi" w:cstheme="minorHAnsi"/>
          <w:sz w:val="18"/>
          <w:szCs w:val="18"/>
        </w:rPr>
        <w:t xml:space="preserve"> </w:t>
      </w:r>
      <w:r w:rsidRPr="00FB1650">
        <w:rPr>
          <w:rFonts w:asciiTheme="minorHAnsi" w:eastAsiaTheme="minorHAnsi" w:hAnsiTheme="minorHAnsi" w:cstheme="minorHAnsi"/>
          <w:sz w:val="18"/>
          <w:szCs w:val="18"/>
        </w:rPr>
        <w:t xml:space="preserve">SS, </w:t>
      </w:r>
      <w:proofErr w:type="spellStart"/>
      <w:r w:rsidRPr="00FB1650">
        <w:rPr>
          <w:rFonts w:asciiTheme="minorHAnsi" w:eastAsiaTheme="minorHAnsi" w:hAnsiTheme="minorHAnsi" w:cstheme="minorHAnsi"/>
          <w:sz w:val="18"/>
          <w:szCs w:val="18"/>
        </w:rPr>
        <w:t>Faidah</w:t>
      </w:r>
      <w:proofErr w:type="spellEnd"/>
      <w:r w:rsidRPr="00FB1650">
        <w:rPr>
          <w:rFonts w:asciiTheme="minorHAnsi" w:eastAsiaTheme="minorHAnsi" w:hAnsiTheme="minorHAnsi" w:cstheme="minorHAnsi"/>
          <w:sz w:val="18"/>
          <w:szCs w:val="18"/>
        </w:rPr>
        <w:t xml:space="preserve"> HS, </w:t>
      </w:r>
      <w:proofErr w:type="spellStart"/>
      <w:r w:rsidRPr="00FB1650">
        <w:rPr>
          <w:rFonts w:asciiTheme="minorHAnsi" w:eastAsiaTheme="minorHAnsi" w:hAnsiTheme="minorHAnsi" w:cstheme="minorHAnsi"/>
          <w:sz w:val="18"/>
          <w:szCs w:val="18"/>
        </w:rPr>
        <w:t>Hafeez</w:t>
      </w:r>
      <w:proofErr w:type="spellEnd"/>
      <w:r w:rsidRPr="00FB1650">
        <w:rPr>
          <w:rFonts w:asciiTheme="minorHAnsi" w:eastAsiaTheme="minorHAnsi" w:hAnsiTheme="minorHAnsi" w:cstheme="minorHAnsi"/>
          <w:sz w:val="18"/>
          <w:szCs w:val="18"/>
        </w:rPr>
        <w:t xml:space="preserve"> MH. </w:t>
      </w:r>
      <w:r w:rsidRPr="00FB1650">
        <w:rPr>
          <w:rFonts w:asciiTheme="minorHAnsi" w:eastAsiaTheme="minorHAnsi" w:hAnsiTheme="minorHAnsi" w:cstheme="minorHAnsi"/>
          <w:b/>
          <w:bCs/>
          <w:sz w:val="18"/>
          <w:szCs w:val="18"/>
        </w:rPr>
        <w:t>In vitro inhibitory analysis of consensus siRNAs against NS3</w:t>
      </w:r>
      <w:r w:rsidRPr="00FB1650">
        <w:rPr>
          <w:rFonts w:asciiTheme="minorHAnsi" w:eastAsiaTheme="minorHAnsi" w:hAnsiTheme="minorHAnsi" w:cstheme="minorHAnsi"/>
          <w:b/>
          <w:bCs/>
          <w:sz w:val="18"/>
          <w:szCs w:val="18"/>
        </w:rPr>
        <w:t xml:space="preserve"> </w:t>
      </w:r>
      <w:r w:rsidRPr="00FB1650">
        <w:rPr>
          <w:rFonts w:asciiTheme="minorHAnsi" w:eastAsiaTheme="minorHAnsi" w:hAnsiTheme="minorHAnsi" w:cstheme="minorHAnsi"/>
          <w:b/>
          <w:bCs/>
          <w:sz w:val="18"/>
          <w:szCs w:val="18"/>
        </w:rPr>
        <w:t xml:space="preserve">gene of hepatitis C virus 1a genotype. </w:t>
      </w:r>
      <w:r w:rsidRPr="00FB1650">
        <w:rPr>
          <w:rFonts w:asciiTheme="minorHAnsi" w:eastAsiaTheme="minorHAnsi" w:hAnsiTheme="minorHAnsi" w:cstheme="minorHAnsi"/>
          <w:sz w:val="18"/>
          <w:szCs w:val="18"/>
        </w:rPr>
        <w:t>Asian Pac J Trop Med. 2017 Jul</w:t>
      </w:r>
      <w:proofErr w:type="gramStart"/>
      <w:r w:rsidRPr="00FB1650">
        <w:rPr>
          <w:rFonts w:asciiTheme="minorHAnsi" w:eastAsiaTheme="minorHAnsi" w:hAnsiTheme="minorHAnsi" w:cstheme="minorHAnsi"/>
          <w:sz w:val="18"/>
          <w:szCs w:val="18"/>
        </w:rPr>
        <w:t>;10</w:t>
      </w:r>
      <w:proofErr w:type="gramEnd"/>
      <w:r w:rsidRPr="00FB1650">
        <w:rPr>
          <w:rFonts w:asciiTheme="minorHAnsi" w:eastAsiaTheme="minorHAnsi" w:hAnsiTheme="minorHAnsi" w:cstheme="minorHAnsi"/>
          <w:sz w:val="18"/>
          <w:szCs w:val="18"/>
        </w:rPr>
        <w:t xml:space="preserve">(7):701-709. doi:10.1016/j.apjtm.2017.07.011. </w:t>
      </w:r>
      <w:proofErr w:type="spellStart"/>
      <w:r w:rsidRPr="00FB1650">
        <w:rPr>
          <w:rFonts w:asciiTheme="minorHAnsi" w:eastAsiaTheme="minorHAnsi" w:hAnsiTheme="minorHAnsi" w:cstheme="minorHAnsi"/>
          <w:sz w:val="18"/>
          <w:szCs w:val="18"/>
        </w:rPr>
        <w:t>Epub</w:t>
      </w:r>
      <w:proofErr w:type="spellEnd"/>
      <w:r w:rsidRPr="00FB1650">
        <w:rPr>
          <w:rFonts w:asciiTheme="minorHAnsi" w:eastAsiaTheme="minorHAnsi" w:hAnsiTheme="minorHAnsi" w:cstheme="minorHAnsi"/>
          <w:sz w:val="18"/>
          <w:szCs w:val="18"/>
        </w:rPr>
        <w:t xml:space="preserve"> 2017 Aug 8.</w:t>
      </w:r>
    </w:p>
    <w:p w:rsidR="00F63B84" w:rsidRPr="00F63B84" w:rsidRDefault="00FB1650" w:rsidP="00F63B84">
      <w:pPr>
        <w:pStyle w:val="ListParagraph"/>
        <w:widowControl/>
        <w:numPr>
          <w:ilvl w:val="0"/>
          <w:numId w:val="4"/>
        </w:numPr>
        <w:autoSpaceDE w:val="0"/>
        <w:autoSpaceDN w:val="0"/>
        <w:adjustRightInd w:val="0"/>
        <w:ind w:left="360" w:hanging="270"/>
        <w:rPr>
          <w:rFonts w:asciiTheme="minorHAnsi" w:eastAsiaTheme="minorHAnsi" w:hAnsiTheme="minorHAnsi" w:cstheme="minorHAnsi"/>
          <w:sz w:val="18"/>
          <w:szCs w:val="18"/>
        </w:rPr>
      </w:pPr>
      <w:r w:rsidRPr="00FB1650">
        <w:rPr>
          <w:rFonts w:asciiTheme="minorHAnsi" w:eastAsiaTheme="minorHAnsi" w:hAnsiTheme="minorHAnsi" w:cstheme="minorHAnsi"/>
          <w:b/>
          <w:bCs/>
          <w:sz w:val="18"/>
          <w:szCs w:val="18"/>
        </w:rPr>
        <w:t>Shahid I</w:t>
      </w:r>
      <w:r w:rsidRPr="00FB1650">
        <w:rPr>
          <w:rFonts w:asciiTheme="minorHAnsi" w:eastAsiaTheme="minorHAnsi" w:hAnsiTheme="minorHAnsi" w:cstheme="minorHAnsi"/>
          <w:sz w:val="18"/>
          <w:szCs w:val="18"/>
        </w:rPr>
        <w:t xml:space="preserve">, AlMalki WH, Hassan S, </w:t>
      </w:r>
      <w:proofErr w:type="spellStart"/>
      <w:r w:rsidRPr="00FB1650">
        <w:rPr>
          <w:rFonts w:asciiTheme="minorHAnsi" w:eastAsiaTheme="minorHAnsi" w:hAnsiTheme="minorHAnsi" w:cstheme="minorHAnsi"/>
          <w:sz w:val="18"/>
          <w:szCs w:val="18"/>
        </w:rPr>
        <w:t>Hafeez</w:t>
      </w:r>
      <w:proofErr w:type="spellEnd"/>
      <w:r w:rsidRPr="00FB1650">
        <w:rPr>
          <w:rFonts w:asciiTheme="minorHAnsi" w:eastAsiaTheme="minorHAnsi" w:hAnsiTheme="minorHAnsi" w:cstheme="minorHAnsi"/>
          <w:sz w:val="18"/>
          <w:szCs w:val="18"/>
        </w:rPr>
        <w:t xml:space="preserve"> MH. </w:t>
      </w:r>
      <w:r w:rsidRPr="00FB1650">
        <w:rPr>
          <w:rFonts w:asciiTheme="minorHAnsi" w:eastAsiaTheme="minorHAnsi" w:hAnsiTheme="minorHAnsi" w:cstheme="minorHAnsi"/>
          <w:b/>
          <w:bCs/>
          <w:sz w:val="18"/>
          <w:szCs w:val="18"/>
        </w:rPr>
        <w:t>Real-world challenges for hepatitis C</w:t>
      </w:r>
      <w:r w:rsidRPr="00FB1650">
        <w:rPr>
          <w:rFonts w:asciiTheme="minorHAnsi" w:eastAsiaTheme="minorHAnsi" w:hAnsiTheme="minorHAnsi" w:cstheme="minorHAnsi"/>
          <w:b/>
          <w:bCs/>
          <w:sz w:val="18"/>
          <w:szCs w:val="18"/>
        </w:rPr>
        <w:t xml:space="preserve"> </w:t>
      </w:r>
      <w:r w:rsidRPr="00FB1650">
        <w:rPr>
          <w:rFonts w:asciiTheme="minorHAnsi" w:eastAsiaTheme="minorHAnsi" w:hAnsiTheme="minorHAnsi" w:cstheme="minorHAnsi"/>
          <w:b/>
          <w:bCs/>
          <w:sz w:val="18"/>
          <w:szCs w:val="18"/>
        </w:rPr>
        <w:t>virus medications: a critical overview. Critical reviews in microbiology. 2017:1-18.</w:t>
      </w:r>
      <w:r w:rsidRPr="00FB1650">
        <w:rPr>
          <w:sz w:val="18"/>
        </w:rPr>
        <w:t xml:space="preserve"> </w:t>
      </w:r>
    </w:p>
    <w:p w:rsidR="00F63B84" w:rsidRPr="00F63B84" w:rsidRDefault="00FB1650" w:rsidP="00F63B84">
      <w:pPr>
        <w:pStyle w:val="ListParagraph"/>
        <w:widowControl/>
        <w:numPr>
          <w:ilvl w:val="0"/>
          <w:numId w:val="4"/>
        </w:numPr>
        <w:autoSpaceDE w:val="0"/>
        <w:autoSpaceDN w:val="0"/>
        <w:adjustRightInd w:val="0"/>
        <w:ind w:left="360" w:hanging="270"/>
        <w:rPr>
          <w:rFonts w:asciiTheme="minorHAnsi" w:eastAsiaTheme="minorHAnsi" w:hAnsiTheme="minorHAnsi" w:cstheme="minorHAnsi"/>
          <w:sz w:val="18"/>
          <w:szCs w:val="18"/>
        </w:rPr>
      </w:pPr>
      <w:r w:rsidRPr="00F63B84">
        <w:rPr>
          <w:rFonts w:asciiTheme="minorHAnsi" w:eastAsiaTheme="minorHAnsi" w:hAnsiTheme="minorHAnsi" w:cstheme="minorHAnsi"/>
          <w:b/>
          <w:bCs/>
          <w:sz w:val="18"/>
          <w:szCs w:val="18"/>
        </w:rPr>
        <w:t>Imran Shahid</w:t>
      </w:r>
      <w:r w:rsidRPr="00F63B84">
        <w:rPr>
          <w:rFonts w:asciiTheme="minorHAnsi" w:eastAsiaTheme="minorHAnsi" w:hAnsiTheme="minorHAnsi" w:cstheme="minorHAnsi"/>
          <w:sz w:val="18"/>
          <w:szCs w:val="18"/>
        </w:rPr>
        <w:t xml:space="preserve">, </w:t>
      </w:r>
      <w:proofErr w:type="spellStart"/>
      <w:r w:rsidRPr="00F63B84">
        <w:rPr>
          <w:rFonts w:asciiTheme="minorHAnsi" w:eastAsiaTheme="minorHAnsi" w:hAnsiTheme="minorHAnsi" w:cstheme="minorHAnsi"/>
          <w:sz w:val="18"/>
          <w:szCs w:val="18"/>
        </w:rPr>
        <w:t>Waleed</w:t>
      </w:r>
      <w:proofErr w:type="spellEnd"/>
      <w:r w:rsidRPr="00F63B84">
        <w:rPr>
          <w:rFonts w:asciiTheme="minorHAnsi" w:eastAsiaTheme="minorHAnsi" w:hAnsiTheme="minorHAnsi" w:cstheme="minorHAnsi"/>
          <w:sz w:val="18"/>
          <w:szCs w:val="18"/>
        </w:rPr>
        <w:t xml:space="preserve"> H. AlMalki, Mohammed W. </w:t>
      </w:r>
      <w:proofErr w:type="spellStart"/>
      <w:r w:rsidRPr="00F63B84">
        <w:rPr>
          <w:rFonts w:asciiTheme="minorHAnsi" w:eastAsiaTheme="minorHAnsi" w:hAnsiTheme="minorHAnsi" w:cstheme="minorHAnsi"/>
          <w:sz w:val="18"/>
          <w:szCs w:val="18"/>
        </w:rPr>
        <w:t>AlRabia</w:t>
      </w:r>
      <w:proofErr w:type="spellEnd"/>
      <w:r w:rsidRPr="00F63B84">
        <w:rPr>
          <w:rFonts w:asciiTheme="minorHAnsi" w:eastAsiaTheme="minorHAnsi" w:hAnsiTheme="minorHAnsi" w:cstheme="minorHAnsi"/>
          <w:sz w:val="18"/>
          <w:szCs w:val="18"/>
        </w:rPr>
        <w:t>, Muhammad Ahmed,</w:t>
      </w:r>
      <w:r w:rsidRPr="00F63B84">
        <w:rPr>
          <w:rFonts w:asciiTheme="minorHAnsi" w:eastAsiaTheme="minorHAnsi" w:hAnsiTheme="minorHAnsi" w:cstheme="minorHAnsi"/>
          <w:sz w:val="18"/>
          <w:szCs w:val="18"/>
        </w:rPr>
        <w:t xml:space="preserve"> </w:t>
      </w:r>
      <w:r w:rsidRPr="00F63B84">
        <w:rPr>
          <w:rFonts w:asciiTheme="minorHAnsi" w:eastAsiaTheme="minorHAnsi" w:hAnsiTheme="minorHAnsi" w:cstheme="minorHAnsi"/>
          <w:sz w:val="18"/>
          <w:szCs w:val="18"/>
        </w:rPr>
        <w:t xml:space="preserve">Mohammad T. Imam, </w:t>
      </w:r>
      <w:proofErr w:type="spellStart"/>
      <w:r w:rsidRPr="00F63B84">
        <w:rPr>
          <w:rFonts w:asciiTheme="minorHAnsi" w:eastAsiaTheme="minorHAnsi" w:hAnsiTheme="minorHAnsi" w:cstheme="minorHAnsi"/>
          <w:sz w:val="18"/>
          <w:szCs w:val="18"/>
        </w:rPr>
        <w:t>Muhammed</w:t>
      </w:r>
      <w:proofErr w:type="spellEnd"/>
      <w:r w:rsidRPr="00F63B84">
        <w:rPr>
          <w:rFonts w:asciiTheme="minorHAnsi" w:eastAsiaTheme="minorHAnsi" w:hAnsiTheme="minorHAnsi" w:cstheme="minorHAnsi"/>
          <w:sz w:val="18"/>
          <w:szCs w:val="18"/>
        </w:rPr>
        <w:t xml:space="preserve"> K. </w:t>
      </w:r>
      <w:proofErr w:type="spellStart"/>
      <w:r w:rsidRPr="00F63B84">
        <w:rPr>
          <w:rFonts w:asciiTheme="minorHAnsi" w:eastAsiaTheme="minorHAnsi" w:hAnsiTheme="minorHAnsi" w:cstheme="minorHAnsi"/>
          <w:sz w:val="18"/>
          <w:szCs w:val="18"/>
        </w:rPr>
        <w:t>Saifullah</w:t>
      </w:r>
      <w:proofErr w:type="spellEnd"/>
      <w:r w:rsidRPr="00F63B84">
        <w:rPr>
          <w:rFonts w:asciiTheme="minorHAnsi" w:eastAsiaTheme="minorHAnsi" w:hAnsiTheme="minorHAnsi" w:cstheme="minorHAnsi"/>
          <w:sz w:val="18"/>
          <w:szCs w:val="18"/>
        </w:rPr>
        <w:t xml:space="preserve"> and Muhammad H. </w:t>
      </w:r>
      <w:proofErr w:type="spellStart"/>
      <w:r w:rsidRPr="00F63B84">
        <w:rPr>
          <w:rFonts w:asciiTheme="minorHAnsi" w:eastAsiaTheme="minorHAnsi" w:hAnsiTheme="minorHAnsi" w:cstheme="minorHAnsi"/>
          <w:sz w:val="18"/>
          <w:szCs w:val="18"/>
        </w:rPr>
        <w:t>Hafeez</w:t>
      </w:r>
      <w:proofErr w:type="spellEnd"/>
      <w:r w:rsidRPr="00F63B84">
        <w:rPr>
          <w:rFonts w:asciiTheme="minorHAnsi" w:eastAsiaTheme="minorHAnsi" w:hAnsiTheme="minorHAnsi" w:cstheme="minorHAnsi"/>
          <w:sz w:val="18"/>
          <w:szCs w:val="18"/>
        </w:rPr>
        <w:t xml:space="preserve"> (2017). </w:t>
      </w:r>
      <w:r w:rsidRPr="00F63B84">
        <w:rPr>
          <w:rFonts w:asciiTheme="minorHAnsi" w:eastAsiaTheme="minorHAnsi" w:hAnsiTheme="minorHAnsi" w:cstheme="minorHAnsi"/>
          <w:b/>
          <w:sz w:val="18"/>
          <w:szCs w:val="18"/>
        </w:rPr>
        <w:t>Recent</w:t>
      </w:r>
      <w:r w:rsidRPr="00F63B84">
        <w:rPr>
          <w:rFonts w:asciiTheme="minorHAnsi" w:eastAsiaTheme="minorHAnsi" w:hAnsiTheme="minorHAnsi" w:cstheme="minorHAnsi"/>
          <w:b/>
          <w:sz w:val="18"/>
          <w:szCs w:val="18"/>
        </w:rPr>
        <w:t xml:space="preserve"> </w:t>
      </w:r>
      <w:r w:rsidRPr="00F63B84">
        <w:rPr>
          <w:rFonts w:asciiTheme="minorHAnsi" w:eastAsiaTheme="minorHAnsi" w:hAnsiTheme="minorHAnsi" w:cstheme="minorHAnsi"/>
          <w:b/>
          <w:sz w:val="18"/>
          <w:szCs w:val="18"/>
        </w:rPr>
        <w:t>Advances in Angiogenesis Assessment Methods and their Clinical Applications</w:t>
      </w:r>
      <w:r w:rsidRPr="00F63B84">
        <w:rPr>
          <w:rFonts w:asciiTheme="minorHAnsi" w:eastAsiaTheme="minorHAnsi" w:hAnsiTheme="minorHAnsi" w:cstheme="minorHAnsi"/>
          <w:sz w:val="18"/>
          <w:szCs w:val="18"/>
        </w:rPr>
        <w:t>, Physiologic</w:t>
      </w:r>
      <w:r w:rsidRPr="00F63B84">
        <w:rPr>
          <w:rFonts w:asciiTheme="minorHAnsi" w:eastAsiaTheme="minorHAnsi" w:hAnsiTheme="minorHAnsi" w:cstheme="minorHAnsi"/>
          <w:sz w:val="18"/>
          <w:szCs w:val="18"/>
        </w:rPr>
        <w:t xml:space="preserve"> </w:t>
      </w:r>
      <w:r w:rsidRPr="00F63B84">
        <w:rPr>
          <w:rFonts w:asciiTheme="minorHAnsi" w:eastAsiaTheme="minorHAnsi" w:hAnsiTheme="minorHAnsi" w:cstheme="minorHAnsi"/>
          <w:sz w:val="18"/>
          <w:szCs w:val="18"/>
        </w:rPr>
        <w:t>and Pathologic Angiogenesis - Signaling Mechanisms and Targeted Therapy, Dr. Dan</w:t>
      </w:r>
      <w:r w:rsidRPr="00F63B84">
        <w:rPr>
          <w:rFonts w:asciiTheme="minorHAnsi" w:eastAsiaTheme="minorHAnsi" w:hAnsiTheme="minorHAnsi" w:cstheme="minorHAnsi"/>
          <w:sz w:val="18"/>
          <w:szCs w:val="18"/>
        </w:rPr>
        <w:t xml:space="preserve"> </w:t>
      </w:r>
      <w:proofErr w:type="spellStart"/>
      <w:r w:rsidRPr="00F63B84">
        <w:rPr>
          <w:rFonts w:asciiTheme="minorHAnsi" w:eastAsiaTheme="minorHAnsi" w:hAnsiTheme="minorHAnsi" w:cstheme="minorHAnsi"/>
          <w:sz w:val="18"/>
          <w:szCs w:val="18"/>
        </w:rPr>
        <w:t>Simionescu</w:t>
      </w:r>
      <w:proofErr w:type="spellEnd"/>
      <w:r w:rsidRPr="00F63B84">
        <w:rPr>
          <w:rFonts w:asciiTheme="minorHAnsi" w:eastAsiaTheme="minorHAnsi" w:hAnsiTheme="minorHAnsi" w:cstheme="minorHAnsi"/>
          <w:sz w:val="18"/>
          <w:szCs w:val="18"/>
        </w:rPr>
        <w:t xml:space="preserve"> (Ed</w:t>
      </w:r>
      <w:r w:rsidR="00F63B84" w:rsidRPr="00F63B84">
        <w:rPr>
          <w:rFonts w:asciiTheme="minorHAnsi" w:eastAsiaTheme="minorHAnsi" w:hAnsiTheme="minorHAnsi" w:cstheme="minorHAnsi"/>
          <w:sz w:val="18"/>
          <w:szCs w:val="18"/>
        </w:rPr>
        <w:t xml:space="preserve">.), </w:t>
      </w:r>
      <w:proofErr w:type="spellStart"/>
      <w:r w:rsidR="00F63B84" w:rsidRPr="00F63B84">
        <w:rPr>
          <w:rFonts w:asciiTheme="minorHAnsi" w:eastAsiaTheme="minorHAnsi" w:hAnsiTheme="minorHAnsi" w:cstheme="minorHAnsi"/>
          <w:sz w:val="18"/>
          <w:szCs w:val="18"/>
        </w:rPr>
        <w:t>InTech</w:t>
      </w:r>
      <w:proofErr w:type="spellEnd"/>
      <w:r w:rsidR="00F63B84" w:rsidRPr="00F63B84">
        <w:rPr>
          <w:rFonts w:asciiTheme="minorHAnsi" w:eastAsiaTheme="minorHAnsi" w:hAnsiTheme="minorHAnsi" w:cstheme="minorHAnsi"/>
          <w:sz w:val="18"/>
          <w:szCs w:val="18"/>
        </w:rPr>
        <w:t>, DOI: 10.5772/66504.</w:t>
      </w:r>
      <w:r w:rsidR="00F63B84" w:rsidRPr="00F63B84">
        <w:rPr>
          <w:sz w:val="18"/>
        </w:rPr>
        <w:t xml:space="preserve"> </w:t>
      </w:r>
    </w:p>
    <w:p w:rsidR="00F63B84" w:rsidRDefault="00F63B84" w:rsidP="00F63B84">
      <w:pPr>
        <w:pStyle w:val="ListParagraph"/>
        <w:widowControl/>
        <w:numPr>
          <w:ilvl w:val="0"/>
          <w:numId w:val="4"/>
        </w:numPr>
        <w:autoSpaceDE w:val="0"/>
        <w:autoSpaceDN w:val="0"/>
        <w:adjustRightInd w:val="0"/>
        <w:ind w:left="360" w:hanging="270"/>
        <w:rPr>
          <w:rFonts w:asciiTheme="minorHAnsi" w:eastAsiaTheme="minorHAnsi" w:hAnsiTheme="minorHAnsi" w:cstheme="minorHAnsi"/>
          <w:sz w:val="18"/>
          <w:szCs w:val="18"/>
        </w:rPr>
      </w:pPr>
      <w:r w:rsidRPr="00F63B84">
        <w:rPr>
          <w:rFonts w:asciiTheme="minorHAnsi" w:eastAsiaTheme="minorHAnsi" w:hAnsiTheme="minorHAnsi" w:cstheme="minorHAnsi"/>
          <w:b/>
          <w:bCs/>
          <w:sz w:val="18"/>
          <w:szCs w:val="18"/>
        </w:rPr>
        <w:t>Imran Shahid</w:t>
      </w:r>
      <w:r w:rsidRPr="00F63B84">
        <w:rPr>
          <w:rFonts w:asciiTheme="minorHAnsi" w:eastAsiaTheme="minorHAnsi" w:hAnsiTheme="minorHAnsi" w:cstheme="minorHAnsi"/>
          <w:sz w:val="18"/>
          <w:szCs w:val="18"/>
        </w:rPr>
        <w:t xml:space="preserve">, </w:t>
      </w:r>
      <w:proofErr w:type="spellStart"/>
      <w:r w:rsidRPr="00F63B84">
        <w:rPr>
          <w:rFonts w:asciiTheme="minorHAnsi" w:eastAsiaTheme="minorHAnsi" w:hAnsiTheme="minorHAnsi" w:cstheme="minorHAnsi"/>
          <w:sz w:val="18"/>
          <w:szCs w:val="18"/>
        </w:rPr>
        <w:t>Waleed</w:t>
      </w:r>
      <w:proofErr w:type="spellEnd"/>
      <w:r w:rsidRPr="00F63B84">
        <w:rPr>
          <w:rFonts w:asciiTheme="minorHAnsi" w:eastAsiaTheme="minorHAnsi" w:hAnsiTheme="minorHAnsi" w:cstheme="minorHAnsi"/>
          <w:sz w:val="18"/>
          <w:szCs w:val="18"/>
        </w:rPr>
        <w:t xml:space="preserve"> H. AlMalki, Mohammed W. </w:t>
      </w:r>
      <w:proofErr w:type="spellStart"/>
      <w:r w:rsidRPr="00F63B84">
        <w:rPr>
          <w:rFonts w:asciiTheme="minorHAnsi" w:eastAsiaTheme="minorHAnsi" w:hAnsiTheme="minorHAnsi" w:cstheme="minorHAnsi"/>
          <w:sz w:val="18"/>
          <w:szCs w:val="18"/>
        </w:rPr>
        <w:t>AlRabia</w:t>
      </w:r>
      <w:proofErr w:type="spellEnd"/>
      <w:r w:rsidRPr="00F63B84">
        <w:rPr>
          <w:rFonts w:asciiTheme="minorHAnsi" w:eastAsiaTheme="minorHAnsi" w:hAnsiTheme="minorHAnsi" w:cstheme="minorHAnsi"/>
          <w:sz w:val="18"/>
          <w:szCs w:val="18"/>
        </w:rPr>
        <w:t xml:space="preserve">, Muhammad H. </w:t>
      </w:r>
      <w:proofErr w:type="spellStart"/>
      <w:r w:rsidRPr="00F63B84">
        <w:rPr>
          <w:rFonts w:asciiTheme="minorHAnsi" w:eastAsiaTheme="minorHAnsi" w:hAnsiTheme="minorHAnsi" w:cstheme="minorHAnsi"/>
          <w:sz w:val="18"/>
          <w:szCs w:val="18"/>
        </w:rPr>
        <w:t>Hafeez</w:t>
      </w:r>
      <w:proofErr w:type="spellEnd"/>
      <w:r w:rsidRPr="00F63B84">
        <w:rPr>
          <w:rFonts w:asciiTheme="minorHAnsi" w:eastAsiaTheme="minorHAnsi" w:hAnsiTheme="minorHAnsi" w:cstheme="minorHAnsi"/>
          <w:sz w:val="18"/>
          <w:szCs w:val="18"/>
        </w:rPr>
        <w:t xml:space="preserve"> and</w:t>
      </w:r>
      <w:r w:rsidRPr="00F63B84">
        <w:rPr>
          <w:rFonts w:asciiTheme="minorHAnsi" w:eastAsiaTheme="minorHAnsi" w:hAnsiTheme="minorHAnsi" w:cstheme="minorHAnsi"/>
          <w:sz w:val="18"/>
          <w:szCs w:val="18"/>
        </w:rPr>
        <w:t xml:space="preserve"> </w:t>
      </w:r>
      <w:r w:rsidRPr="00F63B84">
        <w:rPr>
          <w:rFonts w:asciiTheme="minorHAnsi" w:eastAsiaTheme="minorHAnsi" w:hAnsiTheme="minorHAnsi" w:cstheme="minorHAnsi"/>
          <w:sz w:val="18"/>
          <w:szCs w:val="18"/>
        </w:rPr>
        <w:t xml:space="preserve">Muhammad Ahmed (2017). </w:t>
      </w:r>
      <w:r w:rsidRPr="00F63B84">
        <w:rPr>
          <w:rFonts w:asciiTheme="minorHAnsi" w:eastAsiaTheme="minorHAnsi" w:hAnsiTheme="minorHAnsi" w:cstheme="minorHAnsi"/>
          <w:b/>
          <w:sz w:val="18"/>
          <w:szCs w:val="18"/>
        </w:rPr>
        <w:t>Hepatitis C Virus Infection Treatment: Recent Advances and</w:t>
      </w:r>
      <w:r w:rsidRPr="00F63B84">
        <w:rPr>
          <w:rFonts w:asciiTheme="minorHAnsi" w:eastAsiaTheme="minorHAnsi" w:hAnsiTheme="minorHAnsi" w:cstheme="minorHAnsi"/>
          <w:b/>
          <w:sz w:val="18"/>
          <w:szCs w:val="18"/>
        </w:rPr>
        <w:t xml:space="preserve"> </w:t>
      </w:r>
      <w:r w:rsidRPr="00F63B84">
        <w:rPr>
          <w:rFonts w:asciiTheme="minorHAnsi" w:eastAsiaTheme="minorHAnsi" w:hAnsiTheme="minorHAnsi" w:cstheme="minorHAnsi"/>
          <w:b/>
          <w:sz w:val="18"/>
          <w:szCs w:val="18"/>
        </w:rPr>
        <w:t>New Paradigms in the Treatment Strategies</w:t>
      </w:r>
      <w:r w:rsidRPr="00F63B84">
        <w:rPr>
          <w:rFonts w:asciiTheme="minorHAnsi" w:eastAsiaTheme="minorHAnsi" w:hAnsiTheme="minorHAnsi" w:cstheme="minorHAnsi"/>
          <w:sz w:val="18"/>
          <w:szCs w:val="18"/>
        </w:rPr>
        <w:t>, Advances in Treatment of Hepatitis C and B,</w:t>
      </w:r>
      <w:r w:rsidRPr="00F63B84">
        <w:rPr>
          <w:rFonts w:asciiTheme="minorHAnsi" w:eastAsiaTheme="minorHAnsi" w:hAnsiTheme="minorHAnsi" w:cstheme="minorHAnsi"/>
          <w:sz w:val="18"/>
          <w:szCs w:val="18"/>
        </w:rPr>
        <w:t xml:space="preserve"> </w:t>
      </w:r>
      <w:r w:rsidRPr="00F63B84">
        <w:rPr>
          <w:rFonts w:asciiTheme="minorHAnsi" w:eastAsiaTheme="minorHAnsi" w:hAnsiTheme="minorHAnsi" w:cstheme="minorHAnsi"/>
          <w:sz w:val="18"/>
          <w:szCs w:val="18"/>
        </w:rPr>
        <w:t xml:space="preserve">Prof. </w:t>
      </w:r>
      <w:proofErr w:type="spellStart"/>
      <w:r w:rsidRPr="00F63B84">
        <w:rPr>
          <w:rFonts w:asciiTheme="minorHAnsi" w:eastAsiaTheme="minorHAnsi" w:hAnsiTheme="minorHAnsi" w:cstheme="minorHAnsi"/>
          <w:sz w:val="18"/>
          <w:szCs w:val="18"/>
        </w:rPr>
        <w:t>Naglaa</w:t>
      </w:r>
      <w:proofErr w:type="spellEnd"/>
      <w:r w:rsidRPr="00F63B84">
        <w:rPr>
          <w:rFonts w:asciiTheme="minorHAnsi" w:eastAsiaTheme="minorHAnsi" w:hAnsiTheme="minorHAnsi" w:cstheme="minorHAnsi"/>
          <w:sz w:val="18"/>
          <w:szCs w:val="18"/>
        </w:rPr>
        <w:t xml:space="preserve"> </w:t>
      </w:r>
      <w:proofErr w:type="spellStart"/>
      <w:r w:rsidRPr="00F63B84">
        <w:rPr>
          <w:rFonts w:asciiTheme="minorHAnsi" w:eastAsiaTheme="minorHAnsi" w:hAnsiTheme="minorHAnsi" w:cstheme="minorHAnsi"/>
          <w:sz w:val="18"/>
          <w:szCs w:val="18"/>
        </w:rPr>
        <w:t>Allam</w:t>
      </w:r>
      <w:proofErr w:type="spellEnd"/>
      <w:r w:rsidRPr="00F63B84">
        <w:rPr>
          <w:rFonts w:asciiTheme="minorHAnsi" w:eastAsiaTheme="minorHAnsi" w:hAnsiTheme="minorHAnsi" w:cstheme="minorHAnsi"/>
          <w:sz w:val="18"/>
          <w:szCs w:val="18"/>
        </w:rPr>
        <w:t xml:space="preserve"> (Ed.), </w:t>
      </w:r>
      <w:proofErr w:type="spellStart"/>
      <w:r w:rsidRPr="00F63B84">
        <w:rPr>
          <w:rFonts w:asciiTheme="minorHAnsi" w:eastAsiaTheme="minorHAnsi" w:hAnsiTheme="minorHAnsi" w:cstheme="minorHAnsi"/>
          <w:sz w:val="18"/>
          <w:szCs w:val="18"/>
        </w:rPr>
        <w:t>InTech</w:t>
      </w:r>
      <w:proofErr w:type="spellEnd"/>
      <w:r w:rsidRPr="00F63B84">
        <w:rPr>
          <w:rFonts w:asciiTheme="minorHAnsi" w:eastAsiaTheme="minorHAnsi" w:hAnsiTheme="minorHAnsi" w:cstheme="minorHAnsi"/>
          <w:sz w:val="18"/>
          <w:szCs w:val="18"/>
        </w:rPr>
        <w:t>, DOI: 10.5772/65873.</w:t>
      </w:r>
      <w:r w:rsidRPr="00F63B84">
        <w:rPr>
          <w:rFonts w:asciiTheme="minorHAnsi" w:eastAsiaTheme="minorHAnsi" w:hAnsiTheme="minorHAnsi" w:cstheme="minorHAnsi"/>
          <w:sz w:val="18"/>
          <w:szCs w:val="18"/>
        </w:rPr>
        <w:t xml:space="preserve"> </w:t>
      </w:r>
    </w:p>
    <w:p w:rsidR="005973B9" w:rsidRPr="00F63B84" w:rsidRDefault="00F63B84" w:rsidP="00F63B84">
      <w:pPr>
        <w:pStyle w:val="ListParagraph"/>
        <w:widowControl/>
        <w:numPr>
          <w:ilvl w:val="0"/>
          <w:numId w:val="4"/>
        </w:numPr>
        <w:autoSpaceDE w:val="0"/>
        <w:autoSpaceDN w:val="0"/>
        <w:adjustRightInd w:val="0"/>
        <w:ind w:left="360" w:hanging="270"/>
        <w:rPr>
          <w:rFonts w:asciiTheme="minorHAnsi" w:eastAsiaTheme="minorHAnsi" w:hAnsiTheme="minorHAnsi" w:cstheme="minorHAnsi"/>
          <w:sz w:val="18"/>
          <w:szCs w:val="18"/>
        </w:rPr>
      </w:pPr>
      <w:r w:rsidRPr="00F63B84">
        <w:rPr>
          <w:rFonts w:asciiTheme="minorHAnsi" w:eastAsiaTheme="minorHAnsi" w:hAnsiTheme="minorHAnsi" w:cstheme="minorHAnsi"/>
          <w:b/>
          <w:bCs/>
          <w:sz w:val="18"/>
          <w:szCs w:val="18"/>
        </w:rPr>
        <w:t>Imran Shahid</w:t>
      </w:r>
      <w:r w:rsidRPr="00F63B84">
        <w:rPr>
          <w:rFonts w:asciiTheme="minorHAnsi" w:eastAsiaTheme="minorHAnsi" w:hAnsiTheme="minorHAnsi" w:cstheme="minorHAnsi"/>
          <w:sz w:val="18"/>
          <w:szCs w:val="18"/>
        </w:rPr>
        <w:t xml:space="preserve">, </w:t>
      </w:r>
      <w:proofErr w:type="spellStart"/>
      <w:r w:rsidRPr="00F63B84">
        <w:rPr>
          <w:rFonts w:asciiTheme="minorHAnsi" w:eastAsiaTheme="minorHAnsi" w:hAnsiTheme="minorHAnsi" w:cstheme="minorHAnsi"/>
          <w:sz w:val="18"/>
          <w:szCs w:val="18"/>
        </w:rPr>
        <w:t>Waleed</w:t>
      </w:r>
      <w:proofErr w:type="spellEnd"/>
      <w:r w:rsidRPr="00F63B84">
        <w:rPr>
          <w:rFonts w:asciiTheme="minorHAnsi" w:eastAsiaTheme="minorHAnsi" w:hAnsiTheme="minorHAnsi" w:cstheme="minorHAnsi"/>
          <w:sz w:val="18"/>
          <w:szCs w:val="18"/>
        </w:rPr>
        <w:t xml:space="preserve"> Hassan AlMalki, </w:t>
      </w:r>
      <w:proofErr w:type="spellStart"/>
      <w:r w:rsidRPr="00F63B84">
        <w:rPr>
          <w:rFonts w:asciiTheme="minorHAnsi" w:eastAsiaTheme="minorHAnsi" w:hAnsiTheme="minorHAnsi" w:cstheme="minorHAnsi"/>
          <w:sz w:val="18"/>
          <w:szCs w:val="18"/>
        </w:rPr>
        <w:t>Shaia</w:t>
      </w:r>
      <w:proofErr w:type="spellEnd"/>
      <w:r w:rsidRPr="00F63B84">
        <w:rPr>
          <w:rFonts w:asciiTheme="minorHAnsi" w:eastAsiaTheme="minorHAnsi" w:hAnsiTheme="minorHAnsi" w:cstheme="minorHAnsi"/>
          <w:sz w:val="18"/>
          <w:szCs w:val="18"/>
        </w:rPr>
        <w:t xml:space="preserve"> </w:t>
      </w:r>
      <w:proofErr w:type="spellStart"/>
      <w:r w:rsidRPr="00F63B84">
        <w:rPr>
          <w:rFonts w:asciiTheme="minorHAnsi" w:eastAsiaTheme="minorHAnsi" w:hAnsiTheme="minorHAnsi" w:cstheme="minorHAnsi"/>
          <w:sz w:val="18"/>
          <w:szCs w:val="18"/>
        </w:rPr>
        <w:t>Saleh</w:t>
      </w:r>
      <w:proofErr w:type="spellEnd"/>
      <w:r w:rsidRPr="00F63B84">
        <w:rPr>
          <w:rFonts w:asciiTheme="minorHAnsi" w:eastAsiaTheme="minorHAnsi" w:hAnsiTheme="minorHAnsi" w:cstheme="minorHAnsi"/>
          <w:sz w:val="18"/>
          <w:szCs w:val="18"/>
        </w:rPr>
        <w:t xml:space="preserve"> R. </w:t>
      </w:r>
      <w:proofErr w:type="spellStart"/>
      <w:r w:rsidRPr="00F63B84">
        <w:rPr>
          <w:rFonts w:asciiTheme="minorHAnsi" w:eastAsiaTheme="minorHAnsi" w:hAnsiTheme="minorHAnsi" w:cstheme="minorHAnsi"/>
          <w:sz w:val="18"/>
          <w:szCs w:val="18"/>
        </w:rPr>
        <w:t>Almalki</w:t>
      </w:r>
      <w:proofErr w:type="spellEnd"/>
      <w:r w:rsidRPr="00F63B84">
        <w:rPr>
          <w:rFonts w:asciiTheme="minorHAnsi" w:eastAsiaTheme="minorHAnsi" w:hAnsiTheme="minorHAnsi" w:cstheme="minorHAnsi"/>
          <w:sz w:val="18"/>
          <w:szCs w:val="18"/>
        </w:rPr>
        <w:t>, Ismail Muhammad</w:t>
      </w:r>
      <w:r w:rsidRPr="00F63B84">
        <w:rPr>
          <w:rFonts w:asciiTheme="minorHAnsi" w:eastAsiaTheme="minorHAnsi" w:hAnsiTheme="minorHAnsi" w:cstheme="minorHAnsi"/>
          <w:sz w:val="18"/>
          <w:szCs w:val="18"/>
        </w:rPr>
        <w:t xml:space="preserve"> </w:t>
      </w:r>
      <w:proofErr w:type="spellStart"/>
      <w:r w:rsidRPr="00F63B84">
        <w:rPr>
          <w:rFonts w:asciiTheme="minorHAnsi" w:eastAsiaTheme="minorHAnsi" w:hAnsiTheme="minorHAnsi" w:cstheme="minorHAnsi"/>
          <w:sz w:val="18"/>
          <w:szCs w:val="18"/>
        </w:rPr>
        <w:t>AlTurkestany</w:t>
      </w:r>
      <w:proofErr w:type="spellEnd"/>
      <w:r w:rsidRPr="00F63B84">
        <w:rPr>
          <w:rFonts w:asciiTheme="minorHAnsi" w:eastAsiaTheme="minorHAnsi" w:hAnsiTheme="minorHAnsi" w:cstheme="minorHAnsi"/>
          <w:sz w:val="18"/>
          <w:szCs w:val="18"/>
        </w:rPr>
        <w:t xml:space="preserve">, Hassan Ali </w:t>
      </w:r>
      <w:proofErr w:type="spellStart"/>
      <w:r w:rsidRPr="00F63B84">
        <w:rPr>
          <w:rFonts w:asciiTheme="minorHAnsi" w:eastAsiaTheme="minorHAnsi" w:hAnsiTheme="minorHAnsi" w:cstheme="minorHAnsi"/>
          <w:sz w:val="18"/>
          <w:szCs w:val="18"/>
        </w:rPr>
        <w:t>AlGhamdi</w:t>
      </w:r>
      <w:proofErr w:type="spellEnd"/>
      <w:r w:rsidRPr="00F63B84">
        <w:rPr>
          <w:rFonts w:asciiTheme="minorHAnsi" w:eastAsiaTheme="minorHAnsi" w:hAnsiTheme="minorHAnsi" w:cstheme="minorHAnsi"/>
          <w:sz w:val="18"/>
          <w:szCs w:val="18"/>
        </w:rPr>
        <w:t xml:space="preserve">, </w:t>
      </w:r>
      <w:proofErr w:type="spellStart"/>
      <w:r w:rsidRPr="00F63B84">
        <w:rPr>
          <w:rFonts w:asciiTheme="minorHAnsi" w:eastAsiaTheme="minorHAnsi" w:hAnsiTheme="minorHAnsi" w:cstheme="minorHAnsi"/>
          <w:sz w:val="18"/>
          <w:szCs w:val="18"/>
        </w:rPr>
        <w:t>Saleh</w:t>
      </w:r>
      <w:proofErr w:type="spellEnd"/>
      <w:r w:rsidRPr="00F63B84">
        <w:rPr>
          <w:rFonts w:asciiTheme="minorHAnsi" w:eastAsiaTheme="minorHAnsi" w:hAnsiTheme="minorHAnsi" w:cstheme="minorHAnsi"/>
          <w:sz w:val="18"/>
          <w:szCs w:val="18"/>
        </w:rPr>
        <w:t xml:space="preserve"> Ali </w:t>
      </w:r>
      <w:proofErr w:type="spellStart"/>
      <w:r w:rsidRPr="00F63B84">
        <w:rPr>
          <w:rFonts w:asciiTheme="minorHAnsi" w:eastAsiaTheme="minorHAnsi" w:hAnsiTheme="minorHAnsi" w:cstheme="minorHAnsi"/>
          <w:sz w:val="18"/>
          <w:szCs w:val="18"/>
        </w:rPr>
        <w:t>AlMenshawi</w:t>
      </w:r>
      <w:proofErr w:type="spellEnd"/>
      <w:r w:rsidRPr="00F63B84">
        <w:rPr>
          <w:rFonts w:asciiTheme="minorHAnsi" w:eastAsiaTheme="minorHAnsi" w:hAnsiTheme="minorHAnsi" w:cstheme="minorHAnsi"/>
          <w:sz w:val="18"/>
          <w:szCs w:val="18"/>
        </w:rPr>
        <w:t xml:space="preserve">: </w:t>
      </w:r>
      <w:r w:rsidRPr="00F63B84">
        <w:rPr>
          <w:rFonts w:asciiTheme="minorHAnsi" w:eastAsiaTheme="minorHAnsi" w:hAnsiTheme="minorHAnsi" w:cstheme="minorHAnsi"/>
          <w:b/>
          <w:bCs/>
          <w:sz w:val="18"/>
          <w:szCs w:val="18"/>
        </w:rPr>
        <w:t>Inhibition of Hepatitis C</w:t>
      </w:r>
      <w:r w:rsidRPr="00F63B84">
        <w:rPr>
          <w:rFonts w:asciiTheme="minorHAnsi" w:eastAsiaTheme="minorHAnsi" w:hAnsiTheme="minorHAnsi" w:cstheme="minorHAnsi"/>
          <w:b/>
          <w:bCs/>
          <w:sz w:val="18"/>
          <w:szCs w:val="18"/>
        </w:rPr>
        <w:t xml:space="preserve"> </w:t>
      </w:r>
      <w:r w:rsidRPr="00F63B84">
        <w:rPr>
          <w:rFonts w:asciiTheme="minorHAnsi" w:eastAsiaTheme="minorHAnsi" w:hAnsiTheme="minorHAnsi" w:cstheme="minorHAnsi"/>
          <w:b/>
          <w:bCs/>
          <w:sz w:val="18"/>
          <w:szCs w:val="18"/>
        </w:rPr>
        <w:t>Virus Genotype 1a Non-Structural Proteins by Small Interference RNA in Human</w:t>
      </w:r>
      <w:r w:rsidRPr="00F63B84">
        <w:rPr>
          <w:rFonts w:asciiTheme="minorHAnsi" w:eastAsiaTheme="minorHAnsi" w:hAnsiTheme="minorHAnsi" w:cstheme="minorHAnsi"/>
          <w:b/>
          <w:bCs/>
          <w:sz w:val="18"/>
          <w:szCs w:val="18"/>
        </w:rPr>
        <w:t xml:space="preserve"> </w:t>
      </w:r>
      <w:proofErr w:type="spellStart"/>
      <w:r w:rsidRPr="00F63B84">
        <w:rPr>
          <w:rFonts w:asciiTheme="minorHAnsi" w:eastAsiaTheme="minorHAnsi" w:hAnsiTheme="minorHAnsi" w:cstheme="minorHAnsi"/>
          <w:b/>
          <w:bCs/>
          <w:sz w:val="18"/>
          <w:szCs w:val="18"/>
        </w:rPr>
        <w:t>Hepatoma</w:t>
      </w:r>
      <w:proofErr w:type="spellEnd"/>
      <w:r w:rsidRPr="00F63B84">
        <w:rPr>
          <w:rFonts w:asciiTheme="minorHAnsi" w:eastAsiaTheme="minorHAnsi" w:hAnsiTheme="minorHAnsi" w:cstheme="minorHAnsi"/>
          <w:b/>
          <w:bCs/>
          <w:sz w:val="18"/>
          <w:szCs w:val="18"/>
        </w:rPr>
        <w:t xml:space="preserve"> Cell Lines</w:t>
      </w:r>
      <w:r w:rsidRPr="00F63B84">
        <w:rPr>
          <w:rFonts w:asciiTheme="minorHAnsi" w:eastAsiaTheme="minorHAnsi" w:hAnsiTheme="minorHAnsi" w:cstheme="minorHAnsi"/>
          <w:sz w:val="18"/>
          <w:szCs w:val="18"/>
        </w:rPr>
        <w:t>. Pharmacology &amp; Pharmacy, Vol.6 No.11, Pub. Date: November 24,</w:t>
      </w:r>
      <w:r w:rsidRPr="00F63B84">
        <w:rPr>
          <w:rFonts w:asciiTheme="minorHAnsi" w:eastAsiaTheme="minorHAnsi" w:hAnsiTheme="minorHAnsi" w:cstheme="minorHAnsi"/>
          <w:sz w:val="18"/>
          <w:szCs w:val="18"/>
        </w:rPr>
        <w:t xml:space="preserve"> </w:t>
      </w:r>
      <w:r w:rsidRPr="00F63B84">
        <w:rPr>
          <w:rFonts w:asciiTheme="minorHAnsi" w:eastAsiaTheme="minorHAnsi" w:hAnsiTheme="minorHAnsi" w:cstheme="minorHAnsi"/>
          <w:sz w:val="18"/>
          <w:szCs w:val="18"/>
        </w:rPr>
        <w:t>2015.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rsidP="00F63B84">
      <w:pPr>
        <w:pStyle w:val="BodyText"/>
        <w:spacing w:line="40" w:lineRule="exact"/>
        <w:jc w:val="center"/>
        <w:rPr>
          <w:rFonts w:ascii="Calibri"/>
          <w:sz w:val="4"/>
        </w:rPr>
      </w:pPr>
      <w:r>
        <w:rPr>
          <w:rFonts w:ascii="Calibri"/>
          <w:noProof/>
          <w:sz w:val="4"/>
        </w:rPr>
        <w:lastRenderedPageBreak/>
        <mc:AlternateContent>
          <mc:Choice Requires="wpg">
            <w:drawing>
              <wp:inline distT="0" distB="0" distL="0" distR="0" wp14:anchorId="4E37450D" wp14:editId="3960F4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A4B3B" w:rsidRPr="00D172D4" w:rsidRDefault="00645E11" w:rsidP="00404E5B">
      <w:pPr>
        <w:spacing w:before="92"/>
        <w:ind w:right="4234"/>
        <w:rPr>
          <w:noProof/>
        </w:rPr>
      </w:pPr>
      <w:r>
        <w:rPr>
          <w:noProof/>
        </w:rPr>
        <w:drawing>
          <wp:anchor distT="0" distB="0" distL="114300" distR="114300" simplePos="0" relativeHeight="251659264" behindDoc="1" locked="0" layoutInCell="1" allowOverlap="1" wp14:anchorId="53067F76" wp14:editId="3B54A6FD">
            <wp:simplePos x="0" y="0"/>
            <wp:positionH relativeFrom="column">
              <wp:posOffset>83185</wp:posOffset>
            </wp:positionH>
            <wp:positionV relativeFrom="paragraph">
              <wp:posOffset>59055</wp:posOffset>
            </wp:positionV>
            <wp:extent cx="643255" cy="635635"/>
            <wp:effectExtent l="0" t="0" r="4445" b="0"/>
            <wp:wrapTight wrapText="bothSides">
              <wp:wrapPolygon edited="0">
                <wp:start x="0" y="0"/>
                <wp:lineTo x="0" y="20715"/>
                <wp:lineTo x="21110" y="20715"/>
                <wp:lineTo x="21110" y="0"/>
                <wp:lineTo x="0" y="0"/>
              </wp:wrapPolygon>
            </wp:wrapTight>
            <wp:docPr id="2" name="Picture 2" descr="C:\Users\TOSHIBA\Desktop\InTech book\Dr. Imran Shahid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InTech book\Dr. Imran Shahid phot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3255" cy="63563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bookmarkEnd w:id="0"/>
      <w:r w:rsidR="00A9710C">
        <w:rPr>
          <w:rFonts w:ascii="Arial"/>
          <w:color w:val="BF5A14"/>
        </w:rPr>
        <w:t>Biography</w:t>
      </w:r>
      <w:r w:rsidR="00404E5B">
        <w:rPr>
          <w:rFonts w:ascii="Arial"/>
          <w:color w:val="BF5A14"/>
        </w:rPr>
        <w:t xml:space="preserve"> (150 word limit)</w:t>
      </w:r>
    </w:p>
    <w:p w:rsidR="00AE3E37" w:rsidRPr="007A4B3B" w:rsidRDefault="007A4B3B">
      <w:pPr>
        <w:spacing w:before="41" w:line="154" w:lineRule="exact"/>
        <w:ind w:left="213" w:right="231"/>
        <w:jc w:val="both"/>
        <w:rPr>
          <w:rFonts w:ascii="Arial" w:hAnsi="Arial" w:cs="Arial"/>
          <w:sz w:val="16"/>
          <w:szCs w:val="16"/>
        </w:rPr>
      </w:pPr>
      <w:r w:rsidRPr="007A4B3B">
        <w:rPr>
          <w:rFonts w:ascii="Arial" w:hAnsi="Arial" w:cs="Arial"/>
          <w:sz w:val="16"/>
          <w:szCs w:val="16"/>
        </w:rPr>
        <w:t>Dr. Imran Shahid is an assistant Professor at Umm Al-</w:t>
      </w:r>
      <w:proofErr w:type="spellStart"/>
      <w:r w:rsidRPr="007A4B3B">
        <w:rPr>
          <w:rFonts w:ascii="Arial" w:hAnsi="Arial" w:cs="Arial"/>
          <w:sz w:val="16"/>
          <w:szCs w:val="16"/>
        </w:rPr>
        <w:t>Qura</w:t>
      </w:r>
      <w:proofErr w:type="spellEnd"/>
      <w:r w:rsidRPr="007A4B3B">
        <w:rPr>
          <w:rFonts w:ascii="Arial" w:hAnsi="Arial" w:cs="Arial"/>
          <w:sz w:val="16"/>
          <w:szCs w:val="16"/>
        </w:rPr>
        <w:t xml:space="preserve"> University, Makkah, Saudi Arabia where his research </w:t>
      </w:r>
      <w:r w:rsidRPr="007A4B3B">
        <w:rPr>
          <w:rFonts w:ascii="Arial" w:hAnsi="Arial" w:cs="Arial"/>
          <w:noProof/>
          <w:sz w:val="16"/>
          <w:szCs w:val="16"/>
        </w:rPr>
        <w:t>is focused</w:t>
      </w:r>
      <w:r w:rsidRPr="007A4B3B">
        <w:rPr>
          <w:rFonts w:ascii="Arial" w:hAnsi="Arial" w:cs="Arial"/>
          <w:sz w:val="16"/>
          <w:szCs w:val="16"/>
        </w:rPr>
        <w:t xml:space="preserve"> on the broad areas of </w:t>
      </w:r>
      <w:r w:rsidRPr="007A4B3B">
        <w:rPr>
          <w:rFonts w:ascii="Arial" w:hAnsi="Arial" w:cs="Arial"/>
          <w:color w:val="000000" w:themeColor="text1"/>
          <w:sz w:val="16"/>
          <w:szCs w:val="16"/>
        </w:rPr>
        <w:t>host-virus networks in HCV disease progression as well as host-virus genes expression during oxidative stress, hepatic steatosis, fibrosis, and hepatocellular carcinoma. He is also enthusiastically involved in the studies of HCV infection biology, Cell signaling pathways and genome heterogeneity in the Saudi population</w:t>
      </w:r>
      <w:r w:rsidRPr="007A4B3B">
        <w:rPr>
          <w:rFonts w:ascii="Arial" w:hAnsi="Arial" w:cs="Arial"/>
          <w:bCs/>
          <w:sz w:val="16"/>
          <w:szCs w:val="16"/>
        </w:rPr>
        <w:t xml:space="preserve">. He </w:t>
      </w:r>
      <w:r w:rsidRPr="007A4B3B">
        <w:rPr>
          <w:rFonts w:ascii="Arial" w:hAnsi="Arial" w:cs="Arial"/>
          <w:bCs/>
          <w:noProof/>
          <w:sz w:val="16"/>
          <w:szCs w:val="16"/>
        </w:rPr>
        <w:t>was trained</w:t>
      </w:r>
      <w:r w:rsidRPr="007A4B3B">
        <w:rPr>
          <w:rFonts w:ascii="Arial" w:hAnsi="Arial" w:cs="Arial"/>
          <w:bCs/>
          <w:sz w:val="16"/>
          <w:szCs w:val="16"/>
        </w:rPr>
        <w:t xml:space="preserve"> from </w:t>
      </w:r>
      <w:r w:rsidRPr="007A4B3B">
        <w:rPr>
          <w:rFonts w:ascii="Arial" w:hAnsi="Arial" w:cs="Arial"/>
          <w:color w:val="000000"/>
          <w:sz w:val="16"/>
          <w:szCs w:val="16"/>
        </w:rPr>
        <w:t xml:space="preserve">applied and functional genomics laboratory, National Centre of Excellence in Molecular Biology (NCEMB), University of the Punjab, Lahore, Pakistan where he worked on anti-mRNA based treatment strategies against hepatitis C virus 1a genotype in Pakistani population. </w:t>
      </w:r>
      <w:r w:rsidRPr="007A4B3B">
        <w:rPr>
          <w:rFonts w:ascii="Arial" w:hAnsi="Arial" w:cs="Arial"/>
          <w:bCs/>
          <w:sz w:val="16"/>
          <w:szCs w:val="16"/>
        </w:rPr>
        <w:t xml:space="preserve">Dr. Imran has published many research articles in </w:t>
      </w:r>
      <w:r w:rsidRPr="007A4B3B">
        <w:rPr>
          <w:rFonts w:ascii="Arial" w:hAnsi="Arial" w:cs="Arial"/>
          <w:bCs/>
          <w:noProof/>
          <w:sz w:val="16"/>
          <w:szCs w:val="16"/>
        </w:rPr>
        <w:t>peer-reviewed</w:t>
      </w:r>
      <w:r w:rsidRPr="007A4B3B">
        <w:rPr>
          <w:rFonts w:ascii="Arial" w:hAnsi="Arial" w:cs="Arial"/>
          <w:bCs/>
          <w:sz w:val="16"/>
          <w:szCs w:val="16"/>
        </w:rPr>
        <w:t xml:space="preserve"> international journals and a member of the editorial board of several international journals.</w:t>
      </w:r>
    </w:p>
    <w:p w:rsidR="00AE3E37" w:rsidRPr="00FB1650" w:rsidRDefault="00A9710C" w:rsidP="00FB1650">
      <w:pPr>
        <w:spacing w:before="62"/>
        <w:ind w:left="4217" w:right="4235"/>
        <w:jc w:val="center"/>
        <w:rPr>
          <w:rFonts w:ascii="Arial"/>
          <w:sz w:val="14"/>
        </w:rPr>
      </w:pPr>
      <w:r>
        <w:rPr>
          <w:rFonts w:ascii="Arial"/>
          <w:sz w:val="14"/>
        </w:rPr>
        <w:t xml:space="preserve">Email: </w:t>
      </w:r>
      <w:hyperlink r:id="rId13" w:history="1">
        <w:r w:rsidR="007A4B3B" w:rsidRPr="002E692C">
          <w:rPr>
            <w:rStyle w:val="Hyperlink"/>
            <w:rFonts w:ascii="Arial"/>
            <w:sz w:val="14"/>
          </w:rPr>
          <w:t>iyshahid@uqu.edu.sa</w:t>
        </w:r>
      </w:hyperlink>
      <w:r w:rsidR="007A4B3B">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04AE8F08" wp14:editId="37B1E14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AE7" w:rsidRDefault="00FD1AE7">
      <w:r>
        <w:separator/>
      </w:r>
    </w:p>
  </w:endnote>
  <w:endnote w:type="continuationSeparator" w:id="0">
    <w:p w:rsidR="00FD1AE7" w:rsidRDefault="00FD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87A974F" wp14:editId="120BA8C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4560C71" wp14:editId="54282F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4B15E44" wp14:editId="437A2A7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AE7" w:rsidRDefault="00FD1AE7">
      <w:r>
        <w:separator/>
      </w:r>
    </w:p>
  </w:footnote>
  <w:footnote w:type="continuationSeparator" w:id="0">
    <w:p w:rsidR="00FD1AE7" w:rsidRDefault="00FD1A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C55D8FF" wp14:editId="447294C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AC1ECC8" wp14:editId="7CA59C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20B0E"/>
    <w:multiLevelType w:val="hybridMultilevel"/>
    <w:tmpl w:val="6510B03C"/>
    <w:lvl w:ilvl="0" w:tplc="BEF8BE8A">
      <w:start w:val="1"/>
      <w:numFmt w:val="decimal"/>
      <w:lvlText w:val="%1."/>
      <w:lvlJc w:val="left"/>
      <w:pPr>
        <w:ind w:left="720" w:hanging="360"/>
      </w:pPr>
      <w:rPr>
        <w:rFonts w:asciiTheme="minorHAnsi" w:hAnsiTheme="minorHAnsi" w:cstheme="minorHAns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E27647"/>
    <w:multiLevelType w:val="hybridMultilevel"/>
    <w:tmpl w:val="6510B03C"/>
    <w:lvl w:ilvl="0" w:tplc="BEF8BE8A">
      <w:start w:val="1"/>
      <w:numFmt w:val="decimal"/>
      <w:lvlText w:val="%1."/>
      <w:lvlJc w:val="left"/>
      <w:pPr>
        <w:ind w:left="720" w:hanging="360"/>
      </w:pPr>
      <w:rPr>
        <w:rFonts w:asciiTheme="minorHAnsi" w:hAnsiTheme="minorHAnsi" w:cstheme="minorHAns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1B075FD"/>
    <w:multiLevelType w:val="hybridMultilevel"/>
    <w:tmpl w:val="6510B03C"/>
    <w:lvl w:ilvl="0" w:tplc="BEF8BE8A">
      <w:start w:val="1"/>
      <w:numFmt w:val="decimal"/>
      <w:lvlText w:val="%1."/>
      <w:lvlJc w:val="left"/>
      <w:pPr>
        <w:ind w:left="720" w:hanging="360"/>
      </w:pPr>
      <w:rPr>
        <w:rFonts w:asciiTheme="minorHAnsi" w:hAnsiTheme="minorHAnsi" w:cstheme="minorHAns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554B59"/>
    <w:multiLevelType w:val="hybridMultilevel"/>
    <w:tmpl w:val="6510B03C"/>
    <w:lvl w:ilvl="0" w:tplc="BEF8BE8A">
      <w:start w:val="1"/>
      <w:numFmt w:val="decimal"/>
      <w:lvlText w:val="%1."/>
      <w:lvlJc w:val="left"/>
      <w:pPr>
        <w:ind w:left="720" w:hanging="360"/>
      </w:pPr>
      <w:rPr>
        <w:rFonts w:asciiTheme="minorHAnsi" w:hAnsiTheme="minorHAnsi" w:cstheme="minorHAns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BA7BC2"/>
    <w:multiLevelType w:val="hybridMultilevel"/>
    <w:tmpl w:val="6510B03C"/>
    <w:lvl w:ilvl="0" w:tplc="BEF8BE8A">
      <w:start w:val="1"/>
      <w:numFmt w:val="decimal"/>
      <w:lvlText w:val="%1."/>
      <w:lvlJc w:val="left"/>
      <w:pPr>
        <w:ind w:left="720" w:hanging="360"/>
      </w:pPr>
      <w:rPr>
        <w:rFonts w:asciiTheme="minorHAnsi" w:hAnsiTheme="minorHAnsi" w:cstheme="minorHAns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2337C"/>
    <w:rsid w:val="002455EC"/>
    <w:rsid w:val="00292ED9"/>
    <w:rsid w:val="00404E5B"/>
    <w:rsid w:val="00414F7B"/>
    <w:rsid w:val="004355DC"/>
    <w:rsid w:val="004749B4"/>
    <w:rsid w:val="00494130"/>
    <w:rsid w:val="004F3523"/>
    <w:rsid w:val="005973B9"/>
    <w:rsid w:val="005B3A56"/>
    <w:rsid w:val="006060CE"/>
    <w:rsid w:val="0063497F"/>
    <w:rsid w:val="00645E11"/>
    <w:rsid w:val="006D4CFC"/>
    <w:rsid w:val="007A4B3B"/>
    <w:rsid w:val="00873DF0"/>
    <w:rsid w:val="008756E6"/>
    <w:rsid w:val="008A08B6"/>
    <w:rsid w:val="009B2D44"/>
    <w:rsid w:val="00A07E82"/>
    <w:rsid w:val="00A9710C"/>
    <w:rsid w:val="00AE3E37"/>
    <w:rsid w:val="00B21A57"/>
    <w:rsid w:val="00B600C5"/>
    <w:rsid w:val="00C33602"/>
    <w:rsid w:val="00CD6F55"/>
    <w:rsid w:val="00D172D4"/>
    <w:rsid w:val="00DE3104"/>
    <w:rsid w:val="00E26B10"/>
    <w:rsid w:val="00E85B94"/>
    <w:rsid w:val="00F63B84"/>
    <w:rsid w:val="00F72EEA"/>
    <w:rsid w:val="00F84CAE"/>
    <w:rsid w:val="00FB1650"/>
    <w:rsid w:val="00FC55FC"/>
    <w:rsid w:val="00FD1A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yshahid@uqu.edu.s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iencedirect.com/topics/medicine-and-dentistry/western-blo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818</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TOSHIBA</cp:lastModifiedBy>
  <cp:revision>3</cp:revision>
  <dcterms:created xsi:type="dcterms:W3CDTF">2017-11-13T22:06:00Z</dcterms:created>
  <dcterms:modified xsi:type="dcterms:W3CDTF">2017-11-13T22:07:00Z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