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EFB1B4" w14:textId="5B61C562" w:rsidR="003C0794" w:rsidRDefault="003C0794" w:rsidP="004A7E3A">
      <w:pPr>
        <w:rPr>
          <w:rFonts w:eastAsia="MS Mincho"/>
          <w:b/>
          <w:sz w:val="22"/>
          <w:szCs w:val="22"/>
          <w:u w:val="single"/>
        </w:rPr>
      </w:pPr>
      <w:r w:rsidRPr="0005164C">
        <w:rPr>
          <w:rFonts w:eastAsia="MS Mincho"/>
          <w:b/>
          <w:sz w:val="22"/>
          <w:szCs w:val="22"/>
          <w:u w:val="single"/>
        </w:rPr>
        <w:t>Abstract</w:t>
      </w:r>
    </w:p>
    <w:p w14:paraId="318100E9" w14:textId="77777777" w:rsidR="004A7E3A" w:rsidRPr="004A7E3A" w:rsidRDefault="004A7E3A" w:rsidP="004A7E3A">
      <w:pPr>
        <w:rPr>
          <w:rFonts w:eastAsia="MS Mincho"/>
          <w:b/>
          <w:sz w:val="22"/>
          <w:szCs w:val="22"/>
          <w:u w:val="single"/>
        </w:rPr>
      </w:pPr>
    </w:p>
    <w:p w14:paraId="3D0CBF2A" w14:textId="77777777" w:rsidR="0005164C" w:rsidRPr="0005164C" w:rsidRDefault="0005164C">
      <w:pPr>
        <w:pStyle w:val="Author"/>
        <w:rPr>
          <w:rFonts w:eastAsia="MS Mincho"/>
          <w:sz w:val="18"/>
          <w:szCs w:val="18"/>
        </w:rPr>
        <w:sectPr w:rsidR="0005164C" w:rsidRPr="0005164C" w:rsidSect="00F53F0A">
          <w:headerReference w:type="even" r:id="rId8"/>
          <w:headerReference w:type="default" r:id="rId9"/>
          <w:footerReference w:type="even" r:id="rId10"/>
          <w:footerReference w:type="default" r:id="rId11"/>
          <w:headerReference w:type="first" r:id="rId12"/>
          <w:footerReference w:type="first" r:id="rId13"/>
          <w:pgSz w:w="11909" w:h="16834" w:code="9"/>
          <w:pgMar w:top="0" w:right="731" w:bottom="2432" w:left="731" w:header="0" w:footer="720" w:gutter="0"/>
          <w:cols w:space="720"/>
          <w:docGrid w:linePitch="360"/>
        </w:sectPr>
      </w:pPr>
    </w:p>
    <w:p w14:paraId="2D0E83E7" w14:textId="611AD50B"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t xml:space="preserve">Title: </w:t>
      </w:r>
      <w:r w:rsidR="00A574E4" w:rsidRPr="00A574E4">
        <w:rPr>
          <w:rFonts w:eastAsia="MS PGothic"/>
          <w:b/>
          <w:color w:val="000000"/>
          <w:sz w:val="22"/>
          <w:szCs w:val="22"/>
        </w:rPr>
        <w:t>Clear Cell Renal Carcinoma Synchronous with Dedifferentiated Liposarcoma</w:t>
      </w:r>
    </w:p>
    <w:p w14:paraId="20E70000" w14:textId="77777777" w:rsidR="0005164C" w:rsidRPr="009D49B8" w:rsidRDefault="0005164C" w:rsidP="003C0794">
      <w:pPr>
        <w:jc w:val="both"/>
        <w:rPr>
          <w:rFonts w:eastAsia="MS PGothic"/>
          <w:color w:val="000000"/>
          <w:sz w:val="22"/>
          <w:szCs w:val="22"/>
        </w:rPr>
      </w:pPr>
    </w:p>
    <w:p w14:paraId="58F7B3A0" w14:textId="1BDE887F" w:rsidR="003C0794" w:rsidRPr="00E220FB" w:rsidRDefault="006A10A2" w:rsidP="00C13B6B">
      <w:pPr>
        <w:shd w:val="clear" w:color="auto" w:fill="FFFFFF"/>
        <w:tabs>
          <w:tab w:val="left" w:pos="9570"/>
        </w:tabs>
        <w:spacing w:after="150"/>
        <w:jc w:val="both"/>
        <w:rPr>
          <w:i/>
          <w:sz w:val="19"/>
          <w:szCs w:val="19"/>
          <w:lang w:eastAsia="en-IN"/>
        </w:rPr>
      </w:pPr>
      <w:r w:rsidRPr="00E220FB">
        <w:rPr>
          <w:b/>
          <w:bCs/>
          <w:i/>
          <w:sz w:val="19"/>
          <w:szCs w:val="19"/>
          <w:lang w:eastAsia="en-IN"/>
        </w:rPr>
        <w:t>Juan Esteban Garcia-Robledo M.D</w:t>
      </w:r>
      <w:r w:rsidR="00E220FB" w:rsidRPr="00E220FB">
        <w:rPr>
          <w:b/>
          <w:bCs/>
          <w:i/>
          <w:sz w:val="19"/>
          <w:szCs w:val="19"/>
          <w:vertAlign w:val="superscript"/>
          <w:lang w:eastAsia="en-IN"/>
        </w:rPr>
        <w:t>1,</w:t>
      </w:r>
      <w:r w:rsidR="00F07321" w:rsidRPr="00E220FB">
        <w:rPr>
          <w:b/>
          <w:bCs/>
          <w:i/>
          <w:sz w:val="19"/>
          <w:szCs w:val="19"/>
          <w:vertAlign w:val="superscript"/>
          <w:lang w:eastAsia="en-IN"/>
        </w:rPr>
        <w:t>2</w:t>
      </w:r>
      <w:r w:rsidR="00F07321" w:rsidRPr="00E220FB">
        <w:rPr>
          <w:b/>
          <w:bCs/>
          <w:i/>
          <w:sz w:val="19"/>
          <w:szCs w:val="19"/>
          <w:lang w:eastAsia="en-IN"/>
        </w:rPr>
        <w:t>, Estefania</w:t>
      </w:r>
      <w:r w:rsidR="00E220FB" w:rsidRPr="00E220FB">
        <w:rPr>
          <w:b/>
          <w:bCs/>
          <w:i/>
          <w:sz w:val="19"/>
          <w:szCs w:val="19"/>
          <w:lang w:eastAsia="en-IN"/>
        </w:rPr>
        <w:t xml:space="preserve"> Beltran M.D</w:t>
      </w:r>
      <w:r w:rsidR="00E220FB" w:rsidRPr="00E220FB">
        <w:rPr>
          <w:b/>
          <w:bCs/>
          <w:i/>
          <w:sz w:val="19"/>
          <w:szCs w:val="19"/>
          <w:vertAlign w:val="superscript"/>
          <w:lang w:eastAsia="en-IN"/>
        </w:rPr>
        <w:t>1</w:t>
      </w:r>
      <w:r w:rsidR="003C0794" w:rsidRPr="00E220FB">
        <w:rPr>
          <w:b/>
          <w:bCs/>
          <w:i/>
          <w:sz w:val="19"/>
          <w:szCs w:val="19"/>
          <w:lang w:eastAsia="en-IN"/>
        </w:rPr>
        <w:t>,</w:t>
      </w:r>
      <w:r w:rsidR="00E220FB" w:rsidRPr="00E220FB">
        <w:rPr>
          <w:b/>
          <w:bCs/>
          <w:i/>
          <w:sz w:val="19"/>
          <w:szCs w:val="19"/>
          <w:lang w:eastAsia="en-IN"/>
        </w:rPr>
        <w:t xml:space="preserve"> Lisa X. Rodríguez-Rojas M.D PhD</w:t>
      </w:r>
      <w:r w:rsidR="00E220FB" w:rsidRPr="00E220FB">
        <w:rPr>
          <w:b/>
          <w:bCs/>
          <w:i/>
          <w:sz w:val="19"/>
          <w:szCs w:val="19"/>
          <w:vertAlign w:val="superscript"/>
          <w:lang w:eastAsia="en-IN"/>
        </w:rPr>
        <w:t>3</w:t>
      </w:r>
      <w:r w:rsidR="00E220FB" w:rsidRPr="00E220FB">
        <w:rPr>
          <w:b/>
          <w:bCs/>
          <w:i/>
          <w:sz w:val="19"/>
          <w:szCs w:val="19"/>
          <w:lang w:eastAsia="en-IN"/>
        </w:rPr>
        <w:t xml:space="preserve">, Martin </w:t>
      </w:r>
      <w:proofErr w:type="spellStart"/>
      <w:r w:rsidR="00E220FB" w:rsidRPr="00E220FB">
        <w:rPr>
          <w:b/>
          <w:bCs/>
          <w:i/>
          <w:sz w:val="19"/>
          <w:szCs w:val="19"/>
          <w:lang w:eastAsia="en-IN"/>
        </w:rPr>
        <w:t>Rengifo</w:t>
      </w:r>
      <w:proofErr w:type="spellEnd"/>
      <w:r w:rsidR="00E220FB" w:rsidRPr="00E220FB">
        <w:rPr>
          <w:b/>
          <w:bCs/>
          <w:i/>
          <w:sz w:val="19"/>
          <w:szCs w:val="19"/>
          <w:lang w:eastAsia="en-IN"/>
        </w:rPr>
        <w:t xml:space="preserve"> M.D</w:t>
      </w:r>
      <w:r w:rsidR="00E220FB" w:rsidRPr="00E220FB">
        <w:rPr>
          <w:b/>
          <w:bCs/>
          <w:i/>
          <w:sz w:val="19"/>
          <w:szCs w:val="19"/>
          <w:vertAlign w:val="superscript"/>
          <w:lang w:eastAsia="en-IN"/>
        </w:rPr>
        <w:t>4</w:t>
      </w:r>
      <w:r w:rsidR="00E220FB" w:rsidRPr="00E220FB">
        <w:rPr>
          <w:b/>
          <w:bCs/>
          <w:i/>
          <w:sz w:val="19"/>
          <w:szCs w:val="19"/>
          <w:lang w:eastAsia="en-IN"/>
        </w:rPr>
        <w:t xml:space="preserve">, </w:t>
      </w:r>
      <w:proofErr w:type="spellStart"/>
      <w:r w:rsidR="00E220FB" w:rsidRPr="00E220FB">
        <w:rPr>
          <w:b/>
          <w:bCs/>
          <w:i/>
          <w:sz w:val="19"/>
          <w:szCs w:val="19"/>
          <w:lang w:eastAsia="en-IN"/>
        </w:rPr>
        <w:t>Bladimir</w:t>
      </w:r>
      <w:proofErr w:type="spellEnd"/>
      <w:r w:rsidR="00E220FB" w:rsidRPr="00E220FB">
        <w:rPr>
          <w:b/>
          <w:bCs/>
          <w:i/>
          <w:sz w:val="19"/>
          <w:szCs w:val="19"/>
          <w:lang w:eastAsia="en-IN"/>
        </w:rPr>
        <w:t xml:space="preserve"> Perez M.D</w:t>
      </w:r>
      <w:r w:rsidR="00E220FB">
        <w:rPr>
          <w:b/>
          <w:bCs/>
          <w:i/>
          <w:sz w:val="19"/>
          <w:szCs w:val="19"/>
          <w:vertAlign w:val="superscript"/>
          <w:lang w:eastAsia="en-IN"/>
        </w:rPr>
        <w:t>5</w:t>
      </w:r>
      <w:r w:rsidR="00E220FB" w:rsidRPr="00E220FB">
        <w:rPr>
          <w:b/>
          <w:bCs/>
          <w:i/>
          <w:sz w:val="19"/>
          <w:szCs w:val="19"/>
          <w:lang w:eastAsia="en-IN"/>
        </w:rPr>
        <w:t xml:space="preserve">, Harry </w:t>
      </w:r>
      <w:proofErr w:type="spellStart"/>
      <w:r w:rsidR="00E220FB" w:rsidRPr="00E220FB">
        <w:rPr>
          <w:b/>
          <w:bCs/>
          <w:i/>
          <w:sz w:val="19"/>
          <w:szCs w:val="19"/>
          <w:lang w:eastAsia="en-IN"/>
        </w:rPr>
        <w:t>Pachajoa</w:t>
      </w:r>
      <w:proofErr w:type="spellEnd"/>
      <w:r w:rsidR="00E220FB" w:rsidRPr="00E220FB">
        <w:rPr>
          <w:b/>
          <w:bCs/>
          <w:i/>
          <w:sz w:val="19"/>
          <w:szCs w:val="19"/>
          <w:lang w:eastAsia="en-IN"/>
        </w:rPr>
        <w:t xml:space="preserve"> M.D PhD</w:t>
      </w:r>
      <w:r w:rsidR="00F07321">
        <w:rPr>
          <w:b/>
          <w:bCs/>
          <w:i/>
          <w:sz w:val="19"/>
          <w:szCs w:val="19"/>
          <w:vertAlign w:val="superscript"/>
          <w:lang w:eastAsia="en-IN"/>
        </w:rPr>
        <w:t>3</w:t>
      </w:r>
      <w:r w:rsidR="00E220FB" w:rsidRPr="00E220FB">
        <w:rPr>
          <w:b/>
          <w:bCs/>
          <w:i/>
          <w:sz w:val="19"/>
          <w:szCs w:val="19"/>
          <w:vertAlign w:val="superscript"/>
          <w:lang w:eastAsia="en-IN"/>
        </w:rPr>
        <w:t>,</w:t>
      </w:r>
      <w:r w:rsidR="0017098E">
        <w:rPr>
          <w:b/>
          <w:bCs/>
          <w:i/>
          <w:sz w:val="19"/>
          <w:szCs w:val="19"/>
          <w:vertAlign w:val="superscript"/>
          <w:lang w:eastAsia="en-IN"/>
        </w:rPr>
        <w:t>6</w:t>
      </w:r>
      <w:r w:rsidR="00E220FB" w:rsidRPr="00E220FB">
        <w:rPr>
          <w:b/>
          <w:bCs/>
          <w:i/>
          <w:sz w:val="19"/>
          <w:szCs w:val="19"/>
          <w:lang w:eastAsia="en-IN"/>
        </w:rPr>
        <w:t xml:space="preserve"> and Ange</w:t>
      </w:r>
      <w:r w:rsidR="00E220FB">
        <w:rPr>
          <w:b/>
          <w:bCs/>
          <w:i/>
          <w:sz w:val="19"/>
          <w:szCs w:val="19"/>
          <w:lang w:eastAsia="en-IN"/>
        </w:rPr>
        <w:t>la R. Zambrano M.D</w:t>
      </w:r>
      <w:r w:rsidR="00F07321">
        <w:rPr>
          <w:b/>
          <w:bCs/>
          <w:i/>
          <w:sz w:val="19"/>
          <w:szCs w:val="19"/>
          <w:vertAlign w:val="superscript"/>
          <w:lang w:eastAsia="en-IN"/>
        </w:rPr>
        <w:t>2</w:t>
      </w:r>
      <w:r w:rsidR="00E220FB">
        <w:rPr>
          <w:b/>
          <w:bCs/>
          <w:i/>
          <w:sz w:val="19"/>
          <w:szCs w:val="19"/>
          <w:lang w:eastAsia="en-IN"/>
        </w:rPr>
        <w:t>.</w:t>
      </w:r>
      <w:r w:rsidR="003C0794" w:rsidRPr="00E220FB">
        <w:rPr>
          <w:b/>
          <w:bCs/>
          <w:i/>
          <w:sz w:val="19"/>
          <w:szCs w:val="19"/>
          <w:lang w:eastAsia="en-IN"/>
        </w:rPr>
        <w:t xml:space="preserve"> </w:t>
      </w:r>
      <w:r w:rsidR="00E918C4" w:rsidRPr="00E220FB">
        <w:rPr>
          <w:b/>
          <w:bCs/>
          <w:i/>
          <w:sz w:val="19"/>
          <w:szCs w:val="19"/>
          <w:lang w:eastAsia="en-IN"/>
        </w:rPr>
        <w:t xml:space="preserve"> </w:t>
      </w:r>
      <w:r w:rsidR="00C13B6B" w:rsidRPr="00E220FB">
        <w:rPr>
          <w:b/>
          <w:bCs/>
          <w:i/>
          <w:sz w:val="19"/>
          <w:szCs w:val="19"/>
          <w:lang w:eastAsia="en-IN"/>
        </w:rPr>
        <w:tab/>
      </w:r>
    </w:p>
    <w:p w14:paraId="31B2E0BC" w14:textId="5872AF7A" w:rsidR="003C0794" w:rsidRPr="0017098E" w:rsidRDefault="003C0794" w:rsidP="003C0794">
      <w:pPr>
        <w:shd w:val="clear" w:color="auto" w:fill="FFFFFF"/>
        <w:jc w:val="both"/>
        <w:rPr>
          <w:sz w:val="16"/>
          <w:szCs w:val="16"/>
          <w:lang w:val="es-ES" w:eastAsia="en-IN"/>
        </w:rPr>
      </w:pPr>
      <w:r w:rsidRPr="0017098E">
        <w:rPr>
          <w:sz w:val="16"/>
          <w:szCs w:val="16"/>
          <w:vertAlign w:val="superscript"/>
          <w:lang w:val="es-ES" w:eastAsia="en-IN"/>
        </w:rPr>
        <w:t>1</w:t>
      </w:r>
      <w:bookmarkStart w:id="0" w:name="a1"/>
      <w:bookmarkEnd w:id="0"/>
      <w:r w:rsidR="00F07321" w:rsidRPr="0017098E">
        <w:rPr>
          <w:sz w:val="16"/>
          <w:szCs w:val="16"/>
          <w:lang w:val="es-ES" w:eastAsia="en-IN"/>
        </w:rPr>
        <w:t>Centro de Investigaciones Clínicas (CIC), Fundación Valle del Lili, Cali, Carrera 98 No. 18-49, Colombia.</w:t>
      </w:r>
    </w:p>
    <w:p w14:paraId="36645D72" w14:textId="37864237" w:rsidR="00861508" w:rsidRPr="0017098E" w:rsidRDefault="003C0794" w:rsidP="00B5379B">
      <w:pPr>
        <w:shd w:val="clear" w:color="auto" w:fill="FFFFFF"/>
        <w:jc w:val="both"/>
        <w:rPr>
          <w:sz w:val="16"/>
          <w:szCs w:val="16"/>
          <w:lang w:val="es-ES" w:eastAsia="en-IN"/>
        </w:rPr>
      </w:pPr>
      <w:r w:rsidRPr="0017098E">
        <w:rPr>
          <w:sz w:val="16"/>
          <w:szCs w:val="16"/>
          <w:vertAlign w:val="superscript"/>
          <w:lang w:val="es-ES" w:eastAsia="en-IN"/>
        </w:rPr>
        <w:t>2</w:t>
      </w:r>
      <w:bookmarkStart w:id="1" w:name="a2"/>
      <w:bookmarkEnd w:id="1"/>
      <w:r w:rsidR="009D49B8" w:rsidRPr="0017098E">
        <w:rPr>
          <w:sz w:val="16"/>
          <w:szCs w:val="16"/>
          <w:lang w:val="es-ES" w:eastAsia="en-IN"/>
        </w:rPr>
        <w:t xml:space="preserve">Department of </w:t>
      </w:r>
      <w:proofErr w:type="spellStart"/>
      <w:r w:rsidR="00F07321" w:rsidRPr="0017098E">
        <w:rPr>
          <w:sz w:val="16"/>
          <w:szCs w:val="16"/>
          <w:lang w:val="es-ES" w:eastAsia="en-IN"/>
        </w:rPr>
        <w:t>Hematology</w:t>
      </w:r>
      <w:proofErr w:type="spellEnd"/>
      <w:r w:rsidR="00F07321" w:rsidRPr="0017098E">
        <w:rPr>
          <w:sz w:val="16"/>
          <w:szCs w:val="16"/>
          <w:lang w:val="es-ES" w:eastAsia="en-IN"/>
        </w:rPr>
        <w:t>/</w:t>
      </w:r>
      <w:proofErr w:type="spellStart"/>
      <w:r w:rsidR="00F07321" w:rsidRPr="0017098E">
        <w:rPr>
          <w:sz w:val="16"/>
          <w:szCs w:val="16"/>
          <w:lang w:val="es-ES" w:eastAsia="en-IN"/>
        </w:rPr>
        <w:t>Oncology</w:t>
      </w:r>
      <w:proofErr w:type="spellEnd"/>
      <w:r w:rsidRPr="0017098E">
        <w:rPr>
          <w:sz w:val="16"/>
          <w:szCs w:val="16"/>
          <w:lang w:val="es-ES" w:eastAsia="en-IN"/>
        </w:rPr>
        <w:t xml:space="preserve">, </w:t>
      </w:r>
      <w:r w:rsidR="00F07321" w:rsidRPr="0017098E">
        <w:rPr>
          <w:sz w:val="16"/>
          <w:szCs w:val="16"/>
          <w:lang w:val="es-ES" w:eastAsia="en-IN"/>
        </w:rPr>
        <w:t>Fundación Valle del Lili, Cali, Carrera 98 No. 18-49, Colombia.</w:t>
      </w:r>
    </w:p>
    <w:p w14:paraId="14BC594E" w14:textId="29B24A3C" w:rsidR="00F07321" w:rsidRPr="0017098E" w:rsidRDefault="00F07321" w:rsidP="00F07321">
      <w:pPr>
        <w:shd w:val="clear" w:color="auto" w:fill="FFFFFF"/>
        <w:jc w:val="both"/>
        <w:rPr>
          <w:sz w:val="16"/>
          <w:szCs w:val="16"/>
          <w:lang w:val="es-ES" w:eastAsia="en-IN"/>
        </w:rPr>
      </w:pPr>
      <w:r w:rsidRPr="0017098E">
        <w:rPr>
          <w:sz w:val="16"/>
          <w:szCs w:val="16"/>
          <w:vertAlign w:val="superscript"/>
          <w:lang w:val="es-ES" w:eastAsia="en-IN"/>
        </w:rPr>
        <w:t>3</w:t>
      </w:r>
      <w:r w:rsidRPr="0017098E">
        <w:rPr>
          <w:sz w:val="16"/>
          <w:szCs w:val="16"/>
          <w:lang w:val="es-ES" w:eastAsia="en-IN"/>
        </w:rPr>
        <w:t xml:space="preserve">Department of Human </w:t>
      </w:r>
      <w:proofErr w:type="spellStart"/>
      <w:r w:rsidRPr="0017098E">
        <w:rPr>
          <w:sz w:val="16"/>
          <w:szCs w:val="16"/>
          <w:lang w:val="es-ES" w:eastAsia="en-IN"/>
        </w:rPr>
        <w:t>Genetics</w:t>
      </w:r>
      <w:proofErr w:type="spellEnd"/>
      <w:r w:rsidRPr="0017098E">
        <w:rPr>
          <w:sz w:val="16"/>
          <w:szCs w:val="16"/>
          <w:lang w:val="es-ES" w:eastAsia="en-IN"/>
        </w:rPr>
        <w:t>, Fundación Valle del Lili, Cali, Carrera 98 No.18-49, Colombia.</w:t>
      </w:r>
    </w:p>
    <w:p w14:paraId="64783556" w14:textId="75025A61" w:rsidR="0017098E" w:rsidRPr="0017098E" w:rsidRDefault="00F07321" w:rsidP="00F07321">
      <w:pPr>
        <w:shd w:val="clear" w:color="auto" w:fill="FFFFFF"/>
        <w:jc w:val="both"/>
        <w:rPr>
          <w:sz w:val="16"/>
          <w:szCs w:val="16"/>
          <w:lang w:val="es-ES" w:eastAsia="en-IN"/>
        </w:rPr>
      </w:pPr>
      <w:r w:rsidRPr="0017098E">
        <w:rPr>
          <w:sz w:val="16"/>
          <w:szCs w:val="16"/>
          <w:vertAlign w:val="superscript"/>
          <w:lang w:val="es-ES" w:eastAsia="en-IN"/>
        </w:rPr>
        <w:t>4</w:t>
      </w:r>
      <w:r w:rsidR="0017098E" w:rsidRPr="0017098E">
        <w:rPr>
          <w:sz w:val="16"/>
          <w:szCs w:val="16"/>
          <w:lang w:val="es-ES" w:eastAsia="en-IN"/>
        </w:rPr>
        <w:t xml:space="preserve">Department of </w:t>
      </w:r>
      <w:proofErr w:type="spellStart"/>
      <w:r w:rsidR="0017098E" w:rsidRPr="0017098E">
        <w:rPr>
          <w:sz w:val="16"/>
          <w:szCs w:val="16"/>
          <w:lang w:val="es-ES" w:eastAsia="en-IN"/>
        </w:rPr>
        <w:t>Diagnostic</w:t>
      </w:r>
      <w:proofErr w:type="spellEnd"/>
      <w:r w:rsidR="0017098E" w:rsidRPr="0017098E">
        <w:rPr>
          <w:sz w:val="16"/>
          <w:szCs w:val="16"/>
          <w:lang w:val="es-ES" w:eastAsia="en-IN"/>
        </w:rPr>
        <w:t xml:space="preserve"> </w:t>
      </w:r>
      <w:proofErr w:type="spellStart"/>
      <w:r w:rsidR="0017098E" w:rsidRPr="0017098E">
        <w:rPr>
          <w:sz w:val="16"/>
          <w:szCs w:val="16"/>
          <w:lang w:val="es-ES" w:eastAsia="en-IN"/>
        </w:rPr>
        <w:t>Imaging</w:t>
      </w:r>
      <w:proofErr w:type="spellEnd"/>
      <w:r w:rsidR="0017098E" w:rsidRPr="0017098E">
        <w:rPr>
          <w:sz w:val="16"/>
          <w:szCs w:val="16"/>
          <w:lang w:val="es-ES" w:eastAsia="en-IN"/>
        </w:rPr>
        <w:t>, Fundación Valle del Lili, Cali, Carrera 98 No.18-49, Colombia.</w:t>
      </w:r>
      <w:bookmarkStart w:id="2" w:name="_GoBack"/>
      <w:bookmarkEnd w:id="2"/>
    </w:p>
    <w:p w14:paraId="6F5F2518" w14:textId="32AE1326" w:rsidR="0017098E" w:rsidRPr="0017098E" w:rsidRDefault="0017098E" w:rsidP="00F07321">
      <w:pPr>
        <w:shd w:val="clear" w:color="auto" w:fill="FFFFFF"/>
        <w:jc w:val="both"/>
        <w:rPr>
          <w:sz w:val="16"/>
          <w:szCs w:val="16"/>
          <w:lang w:val="es-ES" w:eastAsia="en-IN"/>
        </w:rPr>
      </w:pPr>
      <w:r w:rsidRPr="0017098E">
        <w:rPr>
          <w:sz w:val="16"/>
          <w:szCs w:val="16"/>
          <w:vertAlign w:val="superscript"/>
          <w:lang w:val="es-ES" w:eastAsia="en-IN"/>
        </w:rPr>
        <w:t>5</w:t>
      </w:r>
      <w:r w:rsidRPr="0017098E">
        <w:rPr>
          <w:sz w:val="16"/>
          <w:szCs w:val="16"/>
          <w:lang w:val="es-ES" w:eastAsia="en-IN"/>
        </w:rPr>
        <w:t xml:space="preserve">Department of </w:t>
      </w:r>
      <w:proofErr w:type="spellStart"/>
      <w:r w:rsidRPr="0017098E">
        <w:rPr>
          <w:sz w:val="16"/>
          <w:szCs w:val="16"/>
          <w:lang w:val="es-ES" w:eastAsia="en-IN"/>
        </w:rPr>
        <w:t>Pathology</w:t>
      </w:r>
      <w:proofErr w:type="spellEnd"/>
      <w:r w:rsidRPr="0017098E">
        <w:rPr>
          <w:sz w:val="16"/>
          <w:szCs w:val="16"/>
          <w:lang w:val="es-ES" w:eastAsia="en-IN"/>
        </w:rPr>
        <w:t>, Fundación Valle del Lili, Cali, Carrera 98 No. 18-49, Colombia.</w:t>
      </w:r>
    </w:p>
    <w:p w14:paraId="4361AD63" w14:textId="70519401" w:rsidR="0017098E" w:rsidRPr="0017098E" w:rsidRDefault="0017098E" w:rsidP="00F07321">
      <w:pPr>
        <w:shd w:val="clear" w:color="auto" w:fill="FFFFFF"/>
        <w:jc w:val="both"/>
        <w:rPr>
          <w:sz w:val="16"/>
          <w:szCs w:val="16"/>
          <w:lang w:eastAsia="en-IN"/>
        </w:rPr>
        <w:sectPr w:rsidR="0017098E" w:rsidRPr="0017098E" w:rsidSect="00F53F0A">
          <w:type w:val="continuous"/>
          <w:pgSz w:w="11909" w:h="16834" w:code="9"/>
          <w:pgMar w:top="1135" w:right="734" w:bottom="2434" w:left="734" w:header="0" w:footer="720" w:gutter="0"/>
          <w:cols w:space="720"/>
          <w:docGrid w:linePitch="360"/>
        </w:sectPr>
      </w:pPr>
      <w:r w:rsidRPr="0017098E">
        <w:rPr>
          <w:sz w:val="16"/>
          <w:szCs w:val="16"/>
          <w:vertAlign w:val="superscript"/>
          <w:lang w:eastAsia="en-IN"/>
        </w:rPr>
        <w:t>6</w:t>
      </w:r>
      <w:r w:rsidRPr="0017098E">
        <w:rPr>
          <w:sz w:val="16"/>
          <w:szCs w:val="16"/>
          <w:lang w:eastAsia="en-IN"/>
        </w:rPr>
        <w:t>Universidad Icesi, Faculty of Health Sciences, Cali, Colombia.</w:t>
      </w:r>
    </w:p>
    <w:p w14:paraId="15459A0A" w14:textId="77777777" w:rsidR="003C0794" w:rsidRPr="0017098E" w:rsidRDefault="003C0794" w:rsidP="003C0794">
      <w:pPr>
        <w:pStyle w:val="keywords"/>
        <w:ind w:firstLine="0"/>
        <w:rPr>
          <w:b w:val="0"/>
          <w:bCs w:val="0"/>
          <w:i w:val="0"/>
          <w:iCs w:val="0"/>
          <w:noProof w:val="0"/>
          <w:sz w:val="19"/>
          <w:szCs w:val="19"/>
          <w:lang w:eastAsia="en-IN"/>
        </w:rPr>
      </w:pPr>
    </w:p>
    <w:p w14:paraId="2A333AC4" w14:textId="77777777" w:rsidR="00A62B91" w:rsidRPr="0017098E" w:rsidRDefault="00A62B91" w:rsidP="003C0794">
      <w:pPr>
        <w:pStyle w:val="keywords"/>
        <w:ind w:firstLine="0"/>
        <w:rPr>
          <w:b w:val="0"/>
          <w:bCs w:val="0"/>
          <w:i w:val="0"/>
          <w:iCs w:val="0"/>
          <w:noProof w:val="0"/>
          <w:sz w:val="19"/>
          <w:szCs w:val="19"/>
          <w:lang w:eastAsia="en-IN"/>
        </w:rPr>
      </w:pPr>
    </w:p>
    <w:p w14:paraId="0A622F79" w14:textId="77777777"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Abstract Body</w:t>
      </w:r>
      <w:r w:rsidR="00861508" w:rsidRPr="0005164C">
        <w:rPr>
          <w:bCs w:val="0"/>
          <w:i w:val="0"/>
          <w:iCs w:val="0"/>
          <w:noProof w:val="0"/>
          <w:sz w:val="19"/>
          <w:szCs w:val="19"/>
          <w:lang w:val="en-IN" w:eastAsia="en-IN"/>
        </w:rPr>
        <w:t xml:space="preserve"> (up to 250 words)</w:t>
      </w:r>
    </w:p>
    <w:p w14:paraId="1B198A07" w14:textId="290E6D36" w:rsidR="0011495B" w:rsidRDefault="0011495B" w:rsidP="0011495B">
      <w:pPr>
        <w:jc w:val="both"/>
        <w:rPr>
          <w:sz w:val="19"/>
          <w:szCs w:val="19"/>
          <w:lang w:val="en-IN" w:eastAsia="en-IN"/>
        </w:rPr>
      </w:pPr>
      <w:r w:rsidRPr="0011495B">
        <w:rPr>
          <w:b/>
          <w:bCs/>
          <w:sz w:val="19"/>
          <w:szCs w:val="19"/>
          <w:lang w:val="en-IN" w:eastAsia="en-IN"/>
        </w:rPr>
        <w:t>Background:</w:t>
      </w:r>
      <w:r w:rsidRPr="0011495B">
        <w:rPr>
          <w:sz w:val="19"/>
          <w:szCs w:val="19"/>
          <w:lang w:val="en-IN" w:eastAsia="en-IN"/>
        </w:rPr>
        <w:t xml:space="preserve"> multiple primary malignant neoplasms are not frequent but are increasing in incidence, some of them are associated with genetic syndromes like Von Hippel-Lindau and Li-Fraumeni. Dedifferentiated liposarcoma is one of the rarest soft tissue tumors and clear cell renal carcinoma is the most frequent kidney cancer. The concomitant presence of these tumors is extremely rare, however, there have been some cases reported, none of them presenting with a liposarcoma of the limbs. This report looks to expose an interesting case of a synchronous multiple primary </w:t>
      </w:r>
      <w:r w:rsidR="006A10A2" w:rsidRPr="0011495B">
        <w:rPr>
          <w:sz w:val="19"/>
          <w:szCs w:val="19"/>
          <w:lang w:val="en-IN" w:eastAsia="en-IN"/>
        </w:rPr>
        <w:t>tumors</w:t>
      </w:r>
      <w:r w:rsidRPr="0011495B">
        <w:rPr>
          <w:sz w:val="19"/>
          <w:szCs w:val="19"/>
          <w:lang w:val="en-IN" w:eastAsia="en-IN"/>
        </w:rPr>
        <w:t xml:space="preserve"> patient presenting with a very rare liposarcoma associated with a renal cell carcinoma (a very rare association). A review of the literature and a collection of similar cases published previously are also provided.</w:t>
      </w:r>
    </w:p>
    <w:p w14:paraId="768E5847" w14:textId="77777777" w:rsidR="0011495B" w:rsidRPr="0011495B" w:rsidRDefault="0011495B" w:rsidP="0011495B">
      <w:pPr>
        <w:jc w:val="both"/>
        <w:rPr>
          <w:sz w:val="19"/>
          <w:szCs w:val="19"/>
          <w:lang w:val="en-IN" w:eastAsia="en-IN"/>
        </w:rPr>
      </w:pPr>
    </w:p>
    <w:p w14:paraId="3DD0F1C1" w14:textId="4DDD8345" w:rsidR="0011495B" w:rsidRDefault="0011495B" w:rsidP="0011495B">
      <w:pPr>
        <w:jc w:val="both"/>
        <w:rPr>
          <w:sz w:val="19"/>
          <w:szCs w:val="19"/>
          <w:lang w:val="en-IN" w:eastAsia="en-IN"/>
        </w:rPr>
      </w:pPr>
      <w:r w:rsidRPr="0011495B">
        <w:rPr>
          <w:b/>
          <w:bCs/>
          <w:sz w:val="19"/>
          <w:szCs w:val="19"/>
          <w:lang w:val="en-IN" w:eastAsia="en-IN"/>
        </w:rPr>
        <w:t>Case presentation:</w:t>
      </w:r>
      <w:r w:rsidRPr="0011495B">
        <w:rPr>
          <w:sz w:val="19"/>
          <w:szCs w:val="19"/>
          <w:lang w:val="en-IN" w:eastAsia="en-IN"/>
        </w:rPr>
        <w:t xml:space="preserve"> here we expose the case of a 62-year-old, Hispanic man who presents with a left thigh mass compatible with dedifferentiated liposarcoma which was synchronous with a metastatic clear cell renal carcinoma. Multiple treatment lines were provided with no response, with a further metastatic transformation. Genetic analysis by liquid biopsy showed some mutations that were not susceptible of targeted therapy. At the time of this report the patient is undergoing palliative care as he persists with a non-responsive metastatic disease.</w:t>
      </w:r>
    </w:p>
    <w:p w14:paraId="4601C210" w14:textId="77777777" w:rsidR="0011495B" w:rsidRPr="0011495B" w:rsidRDefault="0011495B" w:rsidP="0011495B">
      <w:pPr>
        <w:jc w:val="both"/>
        <w:rPr>
          <w:sz w:val="19"/>
          <w:szCs w:val="19"/>
          <w:lang w:val="en-IN" w:eastAsia="en-IN"/>
        </w:rPr>
      </w:pPr>
    </w:p>
    <w:p w14:paraId="3D655FBF" w14:textId="4C7EAB0A" w:rsidR="00883A50" w:rsidRDefault="0011495B" w:rsidP="0011495B">
      <w:pPr>
        <w:jc w:val="both"/>
        <w:rPr>
          <w:sz w:val="19"/>
          <w:szCs w:val="19"/>
          <w:lang w:val="en-IN" w:eastAsia="en-IN"/>
        </w:rPr>
      </w:pPr>
      <w:r w:rsidRPr="0011495B">
        <w:rPr>
          <w:b/>
          <w:bCs/>
          <w:sz w:val="19"/>
          <w:szCs w:val="19"/>
          <w:lang w:val="en-IN" w:eastAsia="en-IN"/>
        </w:rPr>
        <w:t>Conclusions:</w:t>
      </w:r>
      <w:r w:rsidRPr="0011495B">
        <w:rPr>
          <w:sz w:val="19"/>
          <w:szCs w:val="19"/>
          <w:lang w:val="en-IN" w:eastAsia="en-IN"/>
        </w:rPr>
        <w:t xml:space="preserve"> we present the first case reported of a clear cell renal carcinoma synchronous to a dedifferentiated liposarcoma of a limb. The association between renal cell carcinoma and dedifferentiated liposarcoma is unusual and there are few reports in the literature. More research about these tumors along with genetic tests need to be performed looking for a better understanding of the fundamental basis of this rare association.</w:t>
      </w:r>
    </w:p>
    <w:p w14:paraId="3274868F" w14:textId="3B5AF351" w:rsidR="0011495B" w:rsidRDefault="0011495B" w:rsidP="0011495B">
      <w:pPr>
        <w:jc w:val="both"/>
        <w:rPr>
          <w:sz w:val="19"/>
          <w:szCs w:val="19"/>
          <w:lang w:val="en-IN" w:eastAsia="en-IN"/>
        </w:rPr>
      </w:pPr>
    </w:p>
    <w:p w14:paraId="2FA181DB" w14:textId="77777777" w:rsidR="0011495B" w:rsidRDefault="0011495B" w:rsidP="0011495B">
      <w:pPr>
        <w:jc w:val="both"/>
        <w:rPr>
          <w:sz w:val="19"/>
          <w:szCs w:val="19"/>
          <w:lang w:val="en-IN" w:eastAsia="en-IN"/>
        </w:rPr>
      </w:pPr>
    </w:p>
    <w:p w14:paraId="75170045" w14:textId="77777777" w:rsidR="00861508" w:rsidRPr="00B5379B" w:rsidRDefault="00883A50" w:rsidP="00B5379B">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14:paraId="0E7247C3" w14:textId="7EAD6E64" w:rsidR="00A62B91" w:rsidRPr="00A62B91" w:rsidRDefault="00A62B91" w:rsidP="00A62B91">
      <w:pPr>
        <w:pStyle w:val="BodyText"/>
        <w:ind w:firstLine="0"/>
        <w:rPr>
          <w:sz w:val="19"/>
          <w:szCs w:val="19"/>
        </w:rPr>
      </w:pPr>
    </w:p>
    <w:p w14:paraId="5137BE82" w14:textId="77777777" w:rsidR="00A62B91" w:rsidRDefault="00A62B91" w:rsidP="00A62B91">
      <w:pPr>
        <w:shd w:val="clear" w:color="auto" w:fill="FFFFFF"/>
        <w:spacing w:before="100" w:beforeAutospacing="1" w:after="120"/>
        <w:ind w:left="1714"/>
        <w:jc w:val="left"/>
        <w:rPr>
          <w:b/>
          <w:sz w:val="19"/>
          <w:szCs w:val="19"/>
        </w:rPr>
      </w:pPr>
    </w:p>
    <w:p w14:paraId="629463AE" w14:textId="684ED321" w:rsidR="00A62B91" w:rsidRDefault="006A10A2" w:rsidP="006A10A2">
      <w:pPr>
        <w:shd w:val="clear" w:color="auto" w:fill="FFFFFF"/>
        <w:spacing w:before="100" w:beforeAutospacing="1" w:after="120"/>
        <w:ind w:left="1714"/>
        <w:rPr>
          <w:b/>
          <w:sz w:val="19"/>
          <w:szCs w:val="19"/>
        </w:rPr>
      </w:pPr>
      <w:r>
        <w:rPr>
          <w:b/>
          <w:noProof/>
          <w:sz w:val="19"/>
          <w:szCs w:val="19"/>
        </w:rPr>
        <w:drawing>
          <wp:inline distT="0" distB="0" distL="0" distR="0" wp14:anchorId="3306906D" wp14:editId="554F8EF5">
            <wp:extent cx="2429103" cy="1709530"/>
            <wp:effectExtent l="0" t="0" r="0" b="5080"/>
            <wp:docPr id="1" name="Picture 1"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0-01-27 at 12.42.51 PM.png"/>
                    <pic:cNvPicPr/>
                  </pic:nvPicPr>
                  <pic:blipFill>
                    <a:blip r:embed="rId14"/>
                    <a:stretch>
                      <a:fillRect/>
                    </a:stretch>
                  </pic:blipFill>
                  <pic:spPr>
                    <a:xfrm>
                      <a:off x="0" y="0"/>
                      <a:ext cx="2438274" cy="1715984"/>
                    </a:xfrm>
                    <a:prstGeom prst="rect">
                      <a:avLst/>
                    </a:prstGeom>
                  </pic:spPr>
                </pic:pic>
              </a:graphicData>
            </a:graphic>
          </wp:inline>
        </w:drawing>
      </w:r>
    </w:p>
    <w:p w14:paraId="71C0FDF9" w14:textId="77777777" w:rsidR="00A62B91" w:rsidRDefault="00A62B91" w:rsidP="00A62B91">
      <w:pPr>
        <w:shd w:val="clear" w:color="auto" w:fill="FFFFFF"/>
        <w:spacing w:before="100" w:beforeAutospacing="1" w:after="120"/>
        <w:ind w:left="1714"/>
        <w:jc w:val="left"/>
        <w:rPr>
          <w:b/>
          <w:sz w:val="19"/>
          <w:szCs w:val="19"/>
        </w:rPr>
      </w:pPr>
    </w:p>
    <w:p w14:paraId="13DC2BA7" w14:textId="77777777" w:rsidR="00A62B91" w:rsidRPr="00A62B91" w:rsidRDefault="00A62B91" w:rsidP="00A62B91">
      <w:pPr>
        <w:shd w:val="clear" w:color="auto" w:fill="FFFFFF"/>
        <w:spacing w:before="100" w:beforeAutospacing="1" w:after="120"/>
        <w:ind w:left="1714"/>
        <w:jc w:val="left"/>
        <w:rPr>
          <w:b/>
          <w:sz w:val="19"/>
          <w:szCs w:val="19"/>
        </w:rPr>
      </w:pPr>
    </w:p>
    <w:p w14:paraId="00835241" w14:textId="77777777" w:rsidR="00861508" w:rsidRPr="0005164C" w:rsidRDefault="004F3A52"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r>
        <w:rPr>
          <w:b/>
          <w:sz w:val="19"/>
          <w:szCs w:val="19"/>
          <w:lang w:val="en-IN" w:eastAsia="en-IN"/>
        </w:rPr>
        <w:t xml:space="preserve"> (</w:t>
      </w:r>
      <w:r w:rsidR="00F53F0A" w:rsidRPr="0005164C">
        <w:rPr>
          <w:sz w:val="19"/>
          <w:szCs w:val="19"/>
        </w:rPr>
        <w:t>Up to 100 words)</w:t>
      </w:r>
    </w:p>
    <w:p w14:paraId="48F73E03" w14:textId="7983F256" w:rsidR="00861508" w:rsidRDefault="006A10A2" w:rsidP="00861508">
      <w:pPr>
        <w:jc w:val="both"/>
        <w:rPr>
          <w:rFonts w:eastAsia="MS PGothic"/>
          <w:b/>
          <w:sz w:val="19"/>
          <w:szCs w:val="19"/>
        </w:rPr>
      </w:pPr>
      <w:r>
        <w:rPr>
          <w:sz w:val="19"/>
          <w:szCs w:val="19"/>
        </w:rPr>
        <w:t>Juan Esteban Garcia-Robledo M.D</w:t>
      </w:r>
      <w:r w:rsidR="00861508" w:rsidRPr="0005164C">
        <w:rPr>
          <w:sz w:val="19"/>
          <w:szCs w:val="19"/>
        </w:rPr>
        <w:t xml:space="preserve"> has completed his </w:t>
      </w:r>
      <w:r>
        <w:rPr>
          <w:sz w:val="19"/>
          <w:szCs w:val="19"/>
        </w:rPr>
        <w:t>MD</w:t>
      </w:r>
      <w:r w:rsidR="00861508" w:rsidRPr="0005164C">
        <w:rPr>
          <w:sz w:val="19"/>
          <w:szCs w:val="19"/>
        </w:rPr>
        <w:t xml:space="preserve"> at the age of 2</w:t>
      </w:r>
      <w:r>
        <w:rPr>
          <w:sz w:val="19"/>
          <w:szCs w:val="19"/>
        </w:rPr>
        <w:t>2</w:t>
      </w:r>
      <w:r w:rsidR="00861508" w:rsidRPr="0005164C">
        <w:rPr>
          <w:sz w:val="19"/>
          <w:szCs w:val="19"/>
        </w:rPr>
        <w:t xml:space="preserve"> years from </w:t>
      </w:r>
      <w:r>
        <w:rPr>
          <w:sz w:val="19"/>
          <w:szCs w:val="19"/>
        </w:rPr>
        <w:t>Universidad Icesi as well as a summer research internship at the Harvard Stem Cell Institute in 2017. He serves as research fellow at his home institution Fundación Valle del Lili, performing different tasks related to clinical research in hematology and oncology.</w:t>
      </w:r>
      <w:r w:rsidR="00E177DC">
        <w:rPr>
          <w:sz w:val="19"/>
          <w:szCs w:val="19"/>
        </w:rPr>
        <w:t xml:space="preserve"> </w:t>
      </w:r>
      <w:r>
        <w:rPr>
          <w:sz w:val="19"/>
          <w:szCs w:val="19"/>
        </w:rPr>
        <w:t>He is currently 23 years-old and has published more than 10 research articles in different high impact journals.</w:t>
      </w:r>
      <w:r w:rsidR="00861508" w:rsidRPr="0005164C">
        <w:rPr>
          <w:sz w:val="19"/>
          <w:szCs w:val="19"/>
        </w:rPr>
        <w:br/>
      </w:r>
    </w:p>
    <w:p w14:paraId="5012CDFC" w14:textId="77777777" w:rsidR="00B5379B" w:rsidRDefault="00B5379B" w:rsidP="00B5379B">
      <w:pPr>
        <w:autoSpaceDE w:val="0"/>
        <w:autoSpaceDN w:val="0"/>
        <w:adjustRightInd w:val="0"/>
        <w:ind w:left="1714"/>
        <w:jc w:val="left"/>
        <w:rPr>
          <w:rFonts w:eastAsia="MS PGothic"/>
          <w:b/>
          <w:sz w:val="19"/>
          <w:szCs w:val="19"/>
        </w:rPr>
      </w:pPr>
    </w:p>
    <w:p w14:paraId="7C751A21" w14:textId="77777777" w:rsidR="004F3A52" w:rsidRDefault="004F3A52" w:rsidP="00B5379B">
      <w:pPr>
        <w:autoSpaceDE w:val="0"/>
        <w:autoSpaceDN w:val="0"/>
        <w:adjustRightInd w:val="0"/>
        <w:ind w:left="1714"/>
        <w:jc w:val="left"/>
        <w:rPr>
          <w:b/>
          <w:sz w:val="19"/>
          <w:szCs w:val="19"/>
          <w:lang w:val="en-NZ"/>
        </w:rPr>
      </w:pPr>
    </w:p>
    <w:p w14:paraId="33785F2C" w14:textId="5E62BAEF" w:rsidR="004F3A52" w:rsidRPr="006A10A2" w:rsidRDefault="004F3A52" w:rsidP="004F3A52">
      <w:pPr>
        <w:numPr>
          <w:ilvl w:val="0"/>
          <w:numId w:val="22"/>
        </w:numPr>
        <w:autoSpaceDE w:val="0"/>
        <w:autoSpaceDN w:val="0"/>
        <w:adjustRightInd w:val="0"/>
        <w:jc w:val="left"/>
        <w:rPr>
          <w:bCs/>
          <w:sz w:val="19"/>
          <w:szCs w:val="19"/>
          <w:lang w:val="en-NZ"/>
        </w:rPr>
      </w:pPr>
      <w:r>
        <w:rPr>
          <w:b/>
          <w:sz w:val="19"/>
          <w:szCs w:val="19"/>
          <w:lang w:val="en-NZ"/>
        </w:rPr>
        <w:t xml:space="preserve">Research interest: </w:t>
      </w:r>
      <w:proofErr w:type="spellStart"/>
      <w:r w:rsidR="006A10A2" w:rsidRPr="006A10A2">
        <w:rPr>
          <w:bCs/>
          <w:sz w:val="19"/>
          <w:szCs w:val="19"/>
          <w:lang w:val="en-NZ"/>
        </w:rPr>
        <w:t>hematology</w:t>
      </w:r>
      <w:proofErr w:type="spellEnd"/>
      <w:r w:rsidR="006A10A2" w:rsidRPr="006A10A2">
        <w:rPr>
          <w:bCs/>
          <w:sz w:val="19"/>
          <w:szCs w:val="19"/>
          <w:lang w:val="en-NZ"/>
        </w:rPr>
        <w:t xml:space="preserve"> and oncology</w:t>
      </w:r>
    </w:p>
    <w:p w14:paraId="2BE7E624" w14:textId="77777777" w:rsidR="004F3A52" w:rsidRDefault="004F3A52" w:rsidP="004F3A52">
      <w:pPr>
        <w:autoSpaceDE w:val="0"/>
        <w:autoSpaceDN w:val="0"/>
        <w:adjustRightInd w:val="0"/>
        <w:ind w:left="1714"/>
        <w:jc w:val="left"/>
        <w:rPr>
          <w:b/>
          <w:sz w:val="19"/>
          <w:szCs w:val="19"/>
          <w:lang w:val="en-NZ"/>
        </w:rPr>
      </w:pPr>
    </w:p>
    <w:p w14:paraId="7A74ADAB" w14:textId="77777777" w:rsidR="004F3A52" w:rsidRDefault="004F3A52" w:rsidP="004F3A52">
      <w:pPr>
        <w:autoSpaceDE w:val="0"/>
        <w:autoSpaceDN w:val="0"/>
        <w:adjustRightInd w:val="0"/>
        <w:ind w:left="1714"/>
        <w:jc w:val="left"/>
        <w:rPr>
          <w:b/>
          <w:sz w:val="19"/>
          <w:szCs w:val="19"/>
          <w:lang w:val="en-NZ"/>
        </w:rPr>
      </w:pPr>
    </w:p>
    <w:p w14:paraId="69377AF8" w14:textId="77777777" w:rsidR="00272C82" w:rsidRPr="00B5379B" w:rsidRDefault="00861508" w:rsidP="004F3A52">
      <w:pPr>
        <w:numPr>
          <w:ilvl w:val="0"/>
          <w:numId w:val="22"/>
        </w:numPr>
        <w:autoSpaceDE w:val="0"/>
        <w:autoSpaceDN w:val="0"/>
        <w:adjustRightInd w:val="0"/>
        <w:jc w:val="left"/>
        <w:rPr>
          <w:b/>
          <w:sz w:val="19"/>
          <w:szCs w:val="19"/>
          <w:lang w:val="en-NZ"/>
        </w:rPr>
      </w:pPr>
      <w:r w:rsidRPr="00B5379B">
        <w:rPr>
          <w:b/>
          <w:sz w:val="19"/>
          <w:szCs w:val="19"/>
          <w:lang w:val="en-NZ"/>
        </w:rPr>
        <w:t xml:space="preserve">Presenting author details </w:t>
      </w:r>
    </w:p>
    <w:p w14:paraId="1075740F" w14:textId="77777777" w:rsidR="00272C82" w:rsidRPr="0005164C" w:rsidRDefault="00272C82" w:rsidP="00861508">
      <w:pPr>
        <w:autoSpaceDE w:val="0"/>
        <w:autoSpaceDN w:val="0"/>
        <w:adjustRightInd w:val="0"/>
        <w:jc w:val="left"/>
        <w:rPr>
          <w:sz w:val="19"/>
          <w:szCs w:val="19"/>
          <w:lang w:val="en-NZ"/>
        </w:rPr>
      </w:pPr>
    </w:p>
    <w:p w14:paraId="04F20F83" w14:textId="4F9E6E56" w:rsidR="00272C82" w:rsidRPr="0005164C" w:rsidRDefault="00E220FB" w:rsidP="00861508">
      <w:pPr>
        <w:autoSpaceDE w:val="0"/>
        <w:autoSpaceDN w:val="0"/>
        <w:adjustRightInd w:val="0"/>
        <w:jc w:val="left"/>
        <w:rPr>
          <w:sz w:val="19"/>
          <w:szCs w:val="19"/>
          <w:lang w:val="en-NZ"/>
        </w:rPr>
      </w:pPr>
      <w:r>
        <w:rPr>
          <w:noProof/>
          <w:sz w:val="19"/>
          <w:szCs w:val="19"/>
          <w:lang w:val="en-NZ"/>
        </w:rPr>
        <w:drawing>
          <wp:inline distT="0" distB="0" distL="0" distR="0" wp14:anchorId="0BFBAC7E" wp14:editId="4BB4ED5F">
            <wp:extent cx="1066800" cy="1435100"/>
            <wp:effectExtent l="0" t="0" r="0" b="0"/>
            <wp:docPr id="4" name="Picture 4" descr="A person wearing a white shirt and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ofessional photo.jpg"/>
                    <pic:cNvPicPr/>
                  </pic:nvPicPr>
                  <pic:blipFill>
                    <a:blip r:embed="rId15"/>
                    <a:stretch>
                      <a:fillRect/>
                    </a:stretch>
                  </pic:blipFill>
                  <pic:spPr>
                    <a:xfrm>
                      <a:off x="0" y="0"/>
                      <a:ext cx="1066800" cy="1435100"/>
                    </a:xfrm>
                    <a:prstGeom prst="rect">
                      <a:avLst/>
                    </a:prstGeom>
                  </pic:spPr>
                </pic:pic>
              </a:graphicData>
            </a:graphic>
          </wp:inline>
        </w:drawing>
      </w:r>
      <w:r w:rsidR="00861508" w:rsidRPr="0005164C">
        <w:rPr>
          <w:sz w:val="19"/>
          <w:szCs w:val="19"/>
          <w:lang w:val="en-NZ"/>
        </w:rPr>
        <w:br/>
      </w:r>
    </w:p>
    <w:p w14:paraId="5549C092" w14:textId="441C46BA" w:rsidR="00272C82" w:rsidRPr="0005164C" w:rsidRDefault="00272C82" w:rsidP="00861508">
      <w:pPr>
        <w:autoSpaceDE w:val="0"/>
        <w:autoSpaceDN w:val="0"/>
        <w:adjustRightInd w:val="0"/>
        <w:jc w:val="left"/>
        <w:rPr>
          <w:sz w:val="19"/>
          <w:szCs w:val="19"/>
          <w:lang w:val="en-NZ"/>
        </w:rPr>
      </w:pPr>
      <w:r w:rsidRPr="0005164C">
        <w:rPr>
          <w:sz w:val="19"/>
          <w:szCs w:val="19"/>
          <w:lang w:val="en-NZ"/>
        </w:rPr>
        <w:lastRenderedPageBreak/>
        <w:t>Full Name:</w:t>
      </w:r>
      <w:r w:rsidR="00E220FB">
        <w:rPr>
          <w:sz w:val="19"/>
          <w:szCs w:val="19"/>
          <w:lang w:val="en-NZ"/>
        </w:rPr>
        <w:t xml:space="preserve"> Juan Esteban García Robledo</w:t>
      </w:r>
    </w:p>
    <w:p w14:paraId="096D92C9" w14:textId="334C406C" w:rsidR="00861508" w:rsidRPr="0005164C" w:rsidRDefault="00861508" w:rsidP="00861508">
      <w:pPr>
        <w:autoSpaceDE w:val="0"/>
        <w:autoSpaceDN w:val="0"/>
        <w:adjustRightInd w:val="0"/>
        <w:jc w:val="left"/>
        <w:rPr>
          <w:b/>
          <w:sz w:val="19"/>
          <w:szCs w:val="19"/>
          <w:lang w:val="en-NZ"/>
        </w:rPr>
      </w:pPr>
      <w:r w:rsidRPr="0005164C">
        <w:rPr>
          <w:sz w:val="19"/>
          <w:szCs w:val="19"/>
          <w:lang w:val="en-NZ"/>
        </w:rPr>
        <w:t>Contact number:</w:t>
      </w:r>
      <w:r w:rsidR="00E220FB">
        <w:rPr>
          <w:sz w:val="19"/>
          <w:szCs w:val="19"/>
          <w:lang w:val="en-NZ"/>
        </w:rPr>
        <w:t xml:space="preserve"> +573205528367</w:t>
      </w:r>
      <w:r w:rsidRPr="0005164C">
        <w:rPr>
          <w:sz w:val="19"/>
          <w:szCs w:val="19"/>
          <w:lang w:val="en-NZ"/>
        </w:rPr>
        <w:br/>
        <w:t>Twitter account:</w:t>
      </w:r>
      <w:r w:rsidR="00E220FB">
        <w:rPr>
          <w:sz w:val="19"/>
          <w:szCs w:val="19"/>
          <w:lang w:val="en-NZ"/>
        </w:rPr>
        <w:t xml:space="preserve"> @</w:t>
      </w:r>
      <w:proofErr w:type="spellStart"/>
      <w:r w:rsidR="00E220FB">
        <w:rPr>
          <w:sz w:val="19"/>
          <w:szCs w:val="19"/>
          <w:lang w:val="en-NZ"/>
        </w:rPr>
        <w:t>JuanesMD</w:t>
      </w:r>
      <w:proofErr w:type="spellEnd"/>
      <w:r w:rsidRPr="0005164C">
        <w:rPr>
          <w:sz w:val="19"/>
          <w:szCs w:val="19"/>
          <w:lang w:val="en-NZ"/>
        </w:rPr>
        <w:br/>
        <w:t>Linked In account:</w:t>
      </w:r>
      <w:r w:rsidR="00E220FB">
        <w:rPr>
          <w:sz w:val="19"/>
          <w:szCs w:val="19"/>
          <w:lang w:val="en-NZ"/>
        </w:rPr>
        <w:t xml:space="preserve"> </w:t>
      </w:r>
      <w:r w:rsidR="00E220FB" w:rsidRPr="00E220FB">
        <w:rPr>
          <w:sz w:val="19"/>
          <w:szCs w:val="19"/>
          <w:lang w:val="en-NZ"/>
        </w:rPr>
        <w:t>https://www.linkedin.com/in/juan-esteban-garcia-robledo-m-d-146ab687/</w:t>
      </w:r>
    </w:p>
    <w:p w14:paraId="4BA4D228" w14:textId="77777777"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Pr="0005164C">
        <w:rPr>
          <w:sz w:val="19"/>
          <w:szCs w:val="19"/>
          <w:lang w:val="en-NZ"/>
        </w:rPr>
        <w:br/>
        <w:t>Category: (Oral presentation/ Poster presentation)</w:t>
      </w:r>
    </w:p>
    <w:p w14:paraId="0D1F17A9" w14:textId="77777777"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p>
    <w:sectPr w:rsidR="00861508" w:rsidRPr="0005164C" w:rsidSect="00F53F0A">
      <w:type w:val="continuous"/>
      <w:pgSz w:w="11909" w:h="16834" w:code="9"/>
      <w:pgMar w:top="1380" w:right="734" w:bottom="2434" w:left="734" w:header="0" w:footer="720"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F088C0" w14:textId="77777777" w:rsidR="000B1E81" w:rsidRDefault="000B1E81" w:rsidP="00B5379B">
      <w:r>
        <w:separator/>
      </w:r>
    </w:p>
  </w:endnote>
  <w:endnote w:type="continuationSeparator" w:id="0">
    <w:p w14:paraId="0944DE61" w14:textId="77777777" w:rsidR="000B1E81" w:rsidRDefault="000B1E81" w:rsidP="00B53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5D4965" w14:textId="77777777" w:rsidR="0000130D" w:rsidRDefault="000013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EE270" w14:textId="77777777" w:rsidR="00014F04" w:rsidRPr="00B72F68" w:rsidRDefault="0000130D" w:rsidP="00B72F68">
    <w:pPr>
      <w:pStyle w:val="Footer"/>
    </w:pPr>
    <w:r>
      <w:rPr>
        <w:lang w:val="en-IN"/>
      </w:rPr>
      <w:t>caser</w:t>
    </w:r>
    <w:r w:rsidRPr="0000130D">
      <w:rPr>
        <w:lang w:val="en-IN"/>
      </w:rPr>
      <w:t>eports</w:t>
    </w:r>
    <w:r w:rsidR="00B72F68" w:rsidRPr="00B72F68">
      <w:rPr>
        <w:lang w:val="en-IN"/>
      </w:rPr>
      <w:t>@annualmeetings.net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220D16" w14:textId="77777777" w:rsidR="0000130D" w:rsidRDefault="000013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C9470B" w14:textId="77777777" w:rsidR="000B1E81" w:rsidRDefault="000B1E81" w:rsidP="00B5379B">
      <w:r>
        <w:separator/>
      </w:r>
    </w:p>
  </w:footnote>
  <w:footnote w:type="continuationSeparator" w:id="0">
    <w:p w14:paraId="4EACD826" w14:textId="77777777" w:rsidR="000B1E81" w:rsidRDefault="000B1E81" w:rsidP="00B53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E3A297" w14:textId="77777777" w:rsidR="0000130D" w:rsidRDefault="000013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EDA624" w14:textId="77777777" w:rsidR="00B5379B" w:rsidRDefault="00B5379B" w:rsidP="00C13B6B">
    <w:pPr>
      <w:pStyle w:val="Header"/>
      <w:jc w:val="both"/>
    </w:pPr>
  </w:p>
  <w:p w14:paraId="730BA2CB" w14:textId="77777777" w:rsidR="0000130D" w:rsidRPr="0000130D" w:rsidRDefault="0000130D" w:rsidP="00B82A63">
    <w:pPr>
      <w:ind w:hanging="567"/>
      <w:rPr>
        <w:b/>
        <w:color w:val="FF0000"/>
        <w:sz w:val="28"/>
      </w:rPr>
    </w:pPr>
    <w:r w:rsidRPr="0000130D">
      <w:rPr>
        <w:b/>
        <w:color w:val="FF0000"/>
        <w:sz w:val="28"/>
      </w:rPr>
      <w:t>Global Summit on Clinical &amp; Medical Case Reports</w:t>
    </w:r>
  </w:p>
  <w:p w14:paraId="20713F5B" w14:textId="77777777" w:rsidR="00B82A63" w:rsidRDefault="0000130D" w:rsidP="00B82A63">
    <w:pPr>
      <w:ind w:hanging="567"/>
      <w:rPr>
        <w:sz w:val="28"/>
      </w:rPr>
    </w:pPr>
    <w:r w:rsidRPr="0000130D">
      <w:rPr>
        <w:sz w:val="28"/>
      </w:rPr>
      <w:t>M</w:t>
    </w:r>
    <w:r>
      <w:rPr>
        <w:sz w:val="28"/>
      </w:rPr>
      <w:t xml:space="preserve">ay </w:t>
    </w:r>
    <w:r w:rsidRPr="0000130D">
      <w:rPr>
        <w:sz w:val="28"/>
      </w:rPr>
      <w:t>22-23, 2020</w:t>
    </w:r>
    <w:r w:rsidR="00B82A63" w:rsidRPr="00B82A63">
      <w:rPr>
        <w:sz w:val="28"/>
      </w:rPr>
      <w:t xml:space="preserve"> | </w:t>
    </w:r>
    <w:r w:rsidRPr="0000130D">
      <w:rPr>
        <w:sz w:val="28"/>
      </w:rPr>
      <w:t>Paris, France</w:t>
    </w:r>
  </w:p>
  <w:p w14:paraId="33985868" w14:textId="77777777" w:rsidR="00B82A63" w:rsidRPr="00B82A63" w:rsidRDefault="00B82A63" w:rsidP="00B82A63">
    <w:pPr>
      <w:ind w:hanging="567"/>
      <w:rPr>
        <w:sz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E868B" w14:textId="77777777" w:rsidR="0000130D" w:rsidRDefault="000013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15:restartNumberingAfterBreak="0">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15:restartNumberingAfterBreak="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15:restartNumberingAfterBreak="0">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15:restartNumberingAfterBreak="0">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5D850AC4"/>
    <w:multiLevelType w:val="hybridMultilevel"/>
    <w:tmpl w:val="AC5E0024"/>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15:restartNumberingAfterBreak="0">
    <w:nsid w:val="668E1CE5"/>
    <w:multiLevelType w:val="hybridMultilevel"/>
    <w:tmpl w:val="42A4F7A4"/>
    <w:lvl w:ilvl="0" w:tplc="04090013">
      <w:start w:val="1"/>
      <w:numFmt w:val="upperRoman"/>
      <w:lvlText w:val="%1."/>
      <w:lvlJc w:val="righ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15:restartNumberingAfterBreak="0">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4"/>
  </w:num>
  <w:num w:numId="3">
    <w:abstractNumId w:val="4"/>
  </w:num>
  <w:num w:numId="4">
    <w:abstractNumId w:val="8"/>
  </w:num>
  <w:num w:numId="5">
    <w:abstractNumId w:val="8"/>
  </w:num>
  <w:num w:numId="6">
    <w:abstractNumId w:val="8"/>
  </w:num>
  <w:num w:numId="7">
    <w:abstractNumId w:val="8"/>
  </w:num>
  <w:num w:numId="8">
    <w:abstractNumId w:val="10"/>
  </w:num>
  <w:num w:numId="9">
    <w:abstractNumId w:val="15"/>
  </w:num>
  <w:num w:numId="10">
    <w:abstractNumId w:val="7"/>
  </w:num>
  <w:num w:numId="11">
    <w:abstractNumId w:val="3"/>
  </w:num>
  <w:num w:numId="12">
    <w:abstractNumId w:val="18"/>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6"/>
  </w:num>
  <w:num w:numId="24">
    <w:abstractNumId w:val="17"/>
  </w:num>
  <w:num w:numId="25">
    <w:abstractNumId w:val="0"/>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9A6"/>
    <w:rsid w:val="0000130D"/>
    <w:rsid w:val="00014F04"/>
    <w:rsid w:val="00016337"/>
    <w:rsid w:val="0004390D"/>
    <w:rsid w:val="0005164C"/>
    <w:rsid w:val="000B1E81"/>
    <w:rsid w:val="000B4641"/>
    <w:rsid w:val="0010711E"/>
    <w:rsid w:val="0011495B"/>
    <w:rsid w:val="00127EDD"/>
    <w:rsid w:val="00144A26"/>
    <w:rsid w:val="0017098E"/>
    <w:rsid w:val="002043C0"/>
    <w:rsid w:val="00244F9E"/>
    <w:rsid w:val="00272C82"/>
    <w:rsid w:val="00276735"/>
    <w:rsid w:val="002864A3"/>
    <w:rsid w:val="002B3B81"/>
    <w:rsid w:val="002E72F6"/>
    <w:rsid w:val="00346665"/>
    <w:rsid w:val="00351E9B"/>
    <w:rsid w:val="003740E6"/>
    <w:rsid w:val="003A47B5"/>
    <w:rsid w:val="003A59A6"/>
    <w:rsid w:val="003C0794"/>
    <w:rsid w:val="003C44CF"/>
    <w:rsid w:val="003E7505"/>
    <w:rsid w:val="004059FE"/>
    <w:rsid w:val="004227FF"/>
    <w:rsid w:val="004263AB"/>
    <w:rsid w:val="004445B3"/>
    <w:rsid w:val="00462025"/>
    <w:rsid w:val="004A7E3A"/>
    <w:rsid w:val="004C1BAE"/>
    <w:rsid w:val="004C4DFA"/>
    <w:rsid w:val="004F3A52"/>
    <w:rsid w:val="005B520E"/>
    <w:rsid w:val="005B535B"/>
    <w:rsid w:val="006108A4"/>
    <w:rsid w:val="00663E31"/>
    <w:rsid w:val="006A10A2"/>
    <w:rsid w:val="006C4648"/>
    <w:rsid w:val="0072064C"/>
    <w:rsid w:val="007442B3"/>
    <w:rsid w:val="00753F7B"/>
    <w:rsid w:val="0076123A"/>
    <w:rsid w:val="00767FA4"/>
    <w:rsid w:val="0078398E"/>
    <w:rsid w:val="00787C5A"/>
    <w:rsid w:val="007919DE"/>
    <w:rsid w:val="007C0308"/>
    <w:rsid w:val="008014D2"/>
    <w:rsid w:val="008054BC"/>
    <w:rsid w:val="00812538"/>
    <w:rsid w:val="0084079C"/>
    <w:rsid w:val="00841147"/>
    <w:rsid w:val="0085678E"/>
    <w:rsid w:val="00861508"/>
    <w:rsid w:val="008638E1"/>
    <w:rsid w:val="00883A50"/>
    <w:rsid w:val="008A55B5"/>
    <w:rsid w:val="008A75C8"/>
    <w:rsid w:val="00907876"/>
    <w:rsid w:val="0097508D"/>
    <w:rsid w:val="009D49B8"/>
    <w:rsid w:val="009F7716"/>
    <w:rsid w:val="00A33FB8"/>
    <w:rsid w:val="00A510F7"/>
    <w:rsid w:val="00A516A9"/>
    <w:rsid w:val="00A574E4"/>
    <w:rsid w:val="00A62B91"/>
    <w:rsid w:val="00AC2FF8"/>
    <w:rsid w:val="00AC6519"/>
    <w:rsid w:val="00B5379B"/>
    <w:rsid w:val="00B72F68"/>
    <w:rsid w:val="00B82A63"/>
    <w:rsid w:val="00BD6846"/>
    <w:rsid w:val="00C13B6B"/>
    <w:rsid w:val="00CA1F78"/>
    <w:rsid w:val="00CB1404"/>
    <w:rsid w:val="00CB66E6"/>
    <w:rsid w:val="00D319E1"/>
    <w:rsid w:val="00D56A1F"/>
    <w:rsid w:val="00D9156D"/>
    <w:rsid w:val="00DA43C1"/>
    <w:rsid w:val="00E177DC"/>
    <w:rsid w:val="00E220FB"/>
    <w:rsid w:val="00E25D86"/>
    <w:rsid w:val="00E5243B"/>
    <w:rsid w:val="00E91219"/>
    <w:rsid w:val="00E918C4"/>
    <w:rsid w:val="00EA506F"/>
    <w:rsid w:val="00EE4362"/>
    <w:rsid w:val="00EF18D7"/>
    <w:rsid w:val="00EF1E8A"/>
    <w:rsid w:val="00EF3A1A"/>
    <w:rsid w:val="00F07321"/>
    <w:rsid w:val="00F53F0A"/>
    <w:rsid w:val="00F91013"/>
    <w:rsid w:val="00FA0520"/>
    <w:rsid w:val="00FA6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048A8BB"/>
  <w15:chartTrackingRefBased/>
  <w15:docId w15:val="{8D155685-EB60-A544-83CA-62FA24DA5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paragraph" w:styleId="Heading6">
    <w:name w:val="heading 6"/>
    <w:basedOn w:val="Normal"/>
    <w:next w:val="Normal"/>
    <w:link w:val="Heading6Char"/>
    <w:uiPriority w:val="9"/>
    <w:unhideWhenUsed/>
    <w:qFormat/>
    <w:rsid w:val="00014F04"/>
    <w:pPr>
      <w:spacing w:before="240" w:after="60"/>
      <w:outlineLvl w:val="5"/>
    </w:pPr>
    <w:rPr>
      <w:rFonts w:ascii="Calibri" w:hAnsi="Calibri"/>
      <w:b/>
      <w:bCs/>
      <w:sz w:val="22"/>
      <w:szCs w:val="22"/>
    </w:rPr>
  </w:style>
  <w:style w:type="paragraph" w:styleId="Heading7">
    <w:name w:val="heading 7"/>
    <w:basedOn w:val="Normal"/>
    <w:next w:val="Normal"/>
    <w:link w:val="Heading7Char"/>
    <w:uiPriority w:val="9"/>
    <w:unhideWhenUsed/>
    <w:qFormat/>
    <w:rsid w:val="00014F04"/>
    <w:pPr>
      <w:spacing w:before="240" w:after="60"/>
      <w:outlineLvl w:val="6"/>
    </w:pPr>
    <w:rPr>
      <w:rFonts w:ascii="Calibri" w:hAnsi="Calibri"/>
      <w:sz w:val="24"/>
      <w:szCs w:val="24"/>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val="x-none" w:eastAsia="x-none" w:bidi="te-IN"/>
    </w:rPr>
  </w:style>
  <w:style w:type="character" w:customStyle="1" w:styleId="CommentSubjectChar">
    <w:name w:val="Comment Subject Char"/>
    <w:link w:val="CommentSubject"/>
    <w:uiPriority w:val="99"/>
    <w:semiHidden/>
    <w:rsid w:val="003C0794"/>
    <w:rPr>
      <w:rFonts w:ascii="Times New Roman" w:hAnsi="Times New Roman" w:cs="Gautami"/>
      <w:b/>
      <w:bCs/>
      <w:lang w:val="x-none" w:eastAsia="x-none" w:bidi="te-IN"/>
    </w:rPr>
  </w:style>
  <w:style w:type="paragraph" w:styleId="Header">
    <w:name w:val="header"/>
    <w:basedOn w:val="Normal"/>
    <w:link w:val="HeaderChar"/>
    <w:uiPriority w:val="99"/>
    <w:unhideWhenUsed/>
    <w:rsid w:val="00B5379B"/>
    <w:pPr>
      <w:tabs>
        <w:tab w:val="center" w:pos="4513"/>
        <w:tab w:val="right" w:pos="9026"/>
      </w:tabs>
    </w:pPr>
  </w:style>
  <w:style w:type="character" w:customStyle="1" w:styleId="HeaderChar">
    <w:name w:val="Header Char"/>
    <w:link w:val="Header"/>
    <w:uiPriority w:val="99"/>
    <w:rsid w:val="00B5379B"/>
    <w:rPr>
      <w:rFonts w:ascii="Times New Roman" w:hAnsi="Times New Roman"/>
      <w:lang w:val="en-US" w:eastAsia="en-US"/>
    </w:rPr>
  </w:style>
  <w:style w:type="paragraph" w:styleId="Footer">
    <w:name w:val="footer"/>
    <w:basedOn w:val="Normal"/>
    <w:link w:val="FooterChar"/>
    <w:uiPriority w:val="99"/>
    <w:unhideWhenUsed/>
    <w:rsid w:val="00B5379B"/>
    <w:pPr>
      <w:tabs>
        <w:tab w:val="center" w:pos="4513"/>
        <w:tab w:val="right" w:pos="9026"/>
      </w:tabs>
    </w:pPr>
  </w:style>
  <w:style w:type="character" w:customStyle="1" w:styleId="FooterChar">
    <w:name w:val="Footer Char"/>
    <w:link w:val="Footer"/>
    <w:uiPriority w:val="99"/>
    <w:rsid w:val="00B5379B"/>
    <w:rPr>
      <w:rFonts w:ascii="Times New Roman" w:hAnsi="Times New Roman"/>
      <w:lang w:val="en-US" w:eastAsia="en-US"/>
    </w:rPr>
  </w:style>
  <w:style w:type="paragraph" w:styleId="BalloonText">
    <w:name w:val="Balloon Text"/>
    <w:basedOn w:val="Normal"/>
    <w:link w:val="BalloonTextChar"/>
    <w:uiPriority w:val="99"/>
    <w:semiHidden/>
    <w:unhideWhenUsed/>
    <w:rsid w:val="00B5379B"/>
    <w:rPr>
      <w:rFonts w:ascii="Tahoma" w:hAnsi="Tahoma" w:cs="Tahoma"/>
      <w:sz w:val="16"/>
      <w:szCs w:val="16"/>
    </w:rPr>
  </w:style>
  <w:style w:type="character" w:customStyle="1" w:styleId="BalloonTextChar">
    <w:name w:val="Balloon Text Char"/>
    <w:link w:val="BalloonText"/>
    <w:uiPriority w:val="99"/>
    <w:semiHidden/>
    <w:rsid w:val="00B5379B"/>
    <w:rPr>
      <w:rFonts w:ascii="Tahoma" w:hAnsi="Tahoma" w:cs="Tahoma"/>
      <w:sz w:val="16"/>
      <w:szCs w:val="16"/>
      <w:lang w:val="en-US" w:eastAsia="en-US"/>
    </w:rPr>
  </w:style>
  <w:style w:type="paragraph" w:styleId="NoSpacing">
    <w:name w:val="No Spacing"/>
    <w:uiPriority w:val="1"/>
    <w:qFormat/>
    <w:rsid w:val="00014F04"/>
    <w:pPr>
      <w:jc w:val="center"/>
    </w:pPr>
    <w:rPr>
      <w:rFonts w:ascii="Times New Roman" w:hAnsi="Times New Roman"/>
    </w:rPr>
  </w:style>
  <w:style w:type="character" w:customStyle="1" w:styleId="Heading6Char">
    <w:name w:val="Heading 6 Char"/>
    <w:link w:val="Heading6"/>
    <w:uiPriority w:val="9"/>
    <w:rsid w:val="00014F04"/>
    <w:rPr>
      <w:rFonts w:ascii="Calibri" w:eastAsia="Times New Roman" w:hAnsi="Calibri" w:cs="Times New Roman"/>
      <w:b/>
      <w:bCs/>
      <w:sz w:val="22"/>
      <w:szCs w:val="22"/>
      <w:lang w:val="en-US" w:eastAsia="en-US"/>
    </w:rPr>
  </w:style>
  <w:style w:type="character" w:customStyle="1" w:styleId="Heading7Char">
    <w:name w:val="Heading 7 Char"/>
    <w:link w:val="Heading7"/>
    <w:uiPriority w:val="9"/>
    <w:rsid w:val="00014F04"/>
    <w:rPr>
      <w:rFonts w:ascii="Calibri" w:eastAsia="Times New Roman" w:hAnsi="Calibri"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764153306">
      <w:bodyDiv w:val="1"/>
      <w:marLeft w:val="0"/>
      <w:marRight w:val="0"/>
      <w:marTop w:val="0"/>
      <w:marBottom w:val="0"/>
      <w:divBdr>
        <w:top w:val="none" w:sz="0" w:space="0" w:color="auto"/>
        <w:left w:val="none" w:sz="0" w:space="0" w:color="auto"/>
        <w:bottom w:val="none" w:sz="0" w:space="0" w:color="auto"/>
        <w:right w:val="none" w:sz="0" w:space="0" w:color="auto"/>
      </w:divBdr>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8CEAE-CEEC-004C-A279-1D53C9921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3505</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Reviewer</cp:lastModifiedBy>
  <cp:revision>3</cp:revision>
  <dcterms:created xsi:type="dcterms:W3CDTF">2020-01-27T17:52:00Z</dcterms:created>
  <dcterms:modified xsi:type="dcterms:W3CDTF">2020-01-27T17:58:00Z</dcterms:modified>
</cp:coreProperties>
</file>