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221414" w:rsidRDefault="00BD3AC4" w:rsidP="00BD3AC4">
      <w:pPr>
        <w:rPr>
          <w:b/>
          <w:bCs/>
          <w:sz w:val="36"/>
          <w:szCs w:val="36"/>
          <w:u w:val="single"/>
        </w:rPr>
      </w:pPr>
      <w:bookmarkStart w:id="0" w:name="_GoBack"/>
      <w:r>
        <w:rPr>
          <w:b/>
          <w:bCs/>
          <w:sz w:val="36"/>
          <w:szCs w:val="36"/>
          <w:u w:val="single"/>
        </w:rPr>
        <w:t xml:space="preserve">Blood culture </w:t>
      </w:r>
      <w:r w:rsidR="001F6185">
        <w:rPr>
          <w:b/>
          <w:bCs/>
          <w:sz w:val="36"/>
          <w:szCs w:val="36"/>
          <w:u w:val="single"/>
        </w:rPr>
        <w:t>Negativ</w:t>
      </w:r>
      <w:r>
        <w:rPr>
          <w:b/>
          <w:bCs/>
          <w:sz w:val="36"/>
          <w:szCs w:val="36"/>
          <w:u w:val="single"/>
        </w:rPr>
        <w:t xml:space="preserve">e </w:t>
      </w:r>
      <w:r w:rsidR="000B2A6B">
        <w:rPr>
          <w:b/>
          <w:bCs/>
          <w:sz w:val="36"/>
          <w:szCs w:val="36"/>
          <w:u w:val="single"/>
        </w:rPr>
        <w:t>endocarditis:Update</w:t>
      </w:r>
    </w:p>
    <w:bookmarkEnd w:id="0"/>
    <w:p w:rsidR="00221414" w:rsidRPr="00221414" w:rsidRDefault="00221414" w:rsidP="00221414">
      <w:pPr>
        <w:rPr>
          <w:b/>
          <w:bCs/>
          <w:sz w:val="18"/>
          <w:szCs w:val="18"/>
          <w:u w:val="single"/>
        </w:rPr>
      </w:pPr>
      <w:r w:rsidRPr="00221414">
        <w:rPr>
          <w:sz w:val="18"/>
          <w:szCs w:val="18"/>
        </w:rPr>
        <w:t xml:space="preserve">Dr Rim OUAZZANE, Dr Gaelle Minko, Dr Marwa ABDULHAKEM, Dr Isis AZANNAI </w:t>
      </w:r>
    </w:p>
    <w:p w:rsidR="00221414" w:rsidRPr="00221414" w:rsidRDefault="00221414" w:rsidP="00221414">
      <w:pPr>
        <w:rPr>
          <w:sz w:val="18"/>
          <w:szCs w:val="18"/>
        </w:rPr>
      </w:pPr>
      <w:r w:rsidRPr="00221414">
        <w:rPr>
          <w:sz w:val="18"/>
          <w:szCs w:val="18"/>
        </w:rPr>
        <w:t>University hospital IbnRochd, CASABLANCA, MOROCCO</w:t>
      </w:r>
    </w:p>
    <w:p w:rsidR="00AE3E37" w:rsidRPr="00221414" w:rsidRDefault="00AE3E37">
      <w:pPr>
        <w:pStyle w:val="Corpsdetexte"/>
        <w:spacing w:before="3"/>
        <w:rPr>
          <w:rFonts w:ascii="Arial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221414" w:rsidRDefault="00A9710C" w:rsidP="00221414">
      <w:pPr>
        <w:pStyle w:val="Titre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BD3AC4" w:rsidRDefault="00BD3AC4" w:rsidP="00BD3AC4">
      <w:r>
        <w:t xml:space="preserve">Blood Culture </w:t>
      </w:r>
      <w:r w:rsidRPr="0060174F">
        <w:t>negative</w:t>
      </w:r>
      <w:r>
        <w:t xml:space="preserve"> endocarditis </w:t>
      </w:r>
      <w:r w:rsidRPr="0060174F">
        <w:t xml:space="preserve">is </w:t>
      </w:r>
      <w:r>
        <w:t>very frequent among patients hospitalized for endocarditis. It is becoming a real</w:t>
      </w:r>
      <w:r w:rsidRPr="0060174F">
        <w:t xml:space="preserve"> diagno</w:t>
      </w:r>
      <w:r>
        <w:t>stic challenge since there is no identification of the etiologic agent, and thus no identified appropriate treatment.</w:t>
      </w:r>
    </w:p>
    <w:p w:rsidR="00BD3AC4" w:rsidRDefault="00BD3AC4" w:rsidP="00BD3AC4">
      <w:r>
        <w:t>Unfortunately, it is very common due to prior casual antibiotic therapy</w:t>
      </w:r>
    </w:p>
    <w:p w:rsidR="00BD3AC4" w:rsidRDefault="00BD3AC4" w:rsidP="00BD3AC4">
      <w:r>
        <w:t>Moreover, fastidious</w:t>
      </w:r>
      <w:r w:rsidRPr="0060174F">
        <w:t xml:space="preserve"> organisms such as Bartonella</w:t>
      </w:r>
      <w:r>
        <w:t xml:space="preserve"> spp </w:t>
      </w:r>
      <w:r w:rsidRPr="0060174F">
        <w:t>and Coxiella burnetii</w:t>
      </w:r>
      <w:r>
        <w:t xml:space="preserve"> or intracellular bacteria may be responsible for these effective blood culture negative endocarditis.</w:t>
      </w:r>
    </w:p>
    <w:p w:rsidR="00BD3AC4" w:rsidRDefault="00BD3AC4" w:rsidP="00BD3AC4">
      <w:r>
        <w:t>However, Non-infective endocarditis is rare; mostly limited to marantic endocarditis or some systemic disease</w:t>
      </w:r>
      <w:r w:rsidRPr="0060174F">
        <w:rPr>
          <w:rFonts w:ascii="Verdana" w:hAnsi="Verdana"/>
          <w:color w:val="565656"/>
          <w:sz w:val="18"/>
          <w:szCs w:val="18"/>
          <w:shd w:val="clear" w:color="auto" w:fill="FFFFFF"/>
        </w:rPr>
        <w:t xml:space="preserve"> </w:t>
      </w:r>
      <w:r>
        <w:t>the diagnostic approach should be modified</w:t>
      </w:r>
    </w:p>
    <w:p w:rsidR="00BD3AC4" w:rsidRDefault="00BD3AC4" w:rsidP="00BD3AC4">
      <w:r>
        <w:t>H</w:t>
      </w:r>
      <w:r w:rsidRPr="0060174F">
        <w:t>igh-quality modern technics of his</w:t>
      </w:r>
      <w:r>
        <w:t xml:space="preserve">tology, molecular analysis and </w:t>
      </w:r>
      <w:r w:rsidRPr="0060174F">
        <w:t>epidemiological information</w:t>
      </w:r>
      <w:r>
        <w:t xml:space="preserve"> support the diagnostic approach</w:t>
      </w:r>
    </w:p>
    <w:p w:rsidR="00BD3AC4" w:rsidRDefault="00BD3AC4" w:rsidP="00BD3AC4">
      <w:r>
        <w:t>Nevertheless, it is very difficult to select the</w:t>
      </w:r>
      <w:r w:rsidRPr="0060174F">
        <w:t xml:space="preserve"> appropriate treatment</w:t>
      </w:r>
      <w:r>
        <w:t xml:space="preserve"> and the prognosis remains very poor especially, if we consider the   high   </w:t>
      </w:r>
      <w:r w:rsidRPr="0060174F">
        <w:t xml:space="preserve">fatality rate </w:t>
      </w:r>
      <w:r>
        <w:t xml:space="preserve">  of endocarditis.</w:t>
      </w:r>
    </w:p>
    <w:p w:rsidR="00BD3AC4" w:rsidRDefault="00BD3AC4" w:rsidP="00BD3AC4">
      <w:r w:rsidRPr="0060174F">
        <w:t xml:space="preserve">Team approach including cardiologists, microbiologists, pathologist is </w:t>
      </w:r>
      <w:r>
        <w:t xml:space="preserve">fundamental </w:t>
      </w:r>
      <w:r w:rsidRPr="0060174F">
        <w:t xml:space="preserve">for diagnosis and management of blood culture-negative endocarditis </w:t>
      </w:r>
    </w:p>
    <w:p w:rsidR="00221414" w:rsidRPr="00221414" w:rsidRDefault="00221414" w:rsidP="00221414">
      <w:pPr>
        <w:pStyle w:val="Titre3"/>
        <w:spacing w:before="147"/>
        <w:jc w:val="both"/>
      </w:pPr>
    </w:p>
    <w:p w:rsidR="00AE3E37" w:rsidRDefault="00A9710C" w:rsidP="00221414">
      <w:pPr>
        <w:pStyle w:val="Titre3"/>
        <w:spacing w:before="74"/>
      </w:pPr>
      <w:r>
        <w:rPr>
          <w:b w:val="0"/>
        </w:rPr>
        <w:br w:type="column"/>
      </w:r>
    </w:p>
    <w:p w:rsidR="00AE3E37" w:rsidRDefault="00AE3E37">
      <w:pPr>
        <w:pStyle w:val="Corpsdetexte"/>
        <w:spacing w:before="2"/>
        <w:rPr>
          <w:rFonts w:ascii="Arial"/>
          <w:b/>
          <w:sz w:val="16"/>
        </w:rPr>
      </w:pPr>
    </w:p>
    <w:p w:rsidR="005973B9" w:rsidRDefault="005973B9" w:rsidP="00221414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5973B9" w:rsidRPr="000B2A6B" w:rsidRDefault="00BD3AC4" w:rsidP="00BD3AC4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szCs w:val="18"/>
        </w:rPr>
      </w:pPr>
      <w:r w:rsidRPr="000B2A6B">
        <w:rPr>
          <w:sz w:val="18"/>
          <w:szCs w:val="18"/>
        </w:rPr>
        <w:t>Christoph K.Nabe</w:t>
      </w:r>
      <w:r w:rsidR="00221414" w:rsidRPr="000B2A6B">
        <w:rPr>
          <w:sz w:val="18"/>
          <w:szCs w:val="18"/>
        </w:rPr>
        <w:t>.</w:t>
      </w:r>
      <w:r w:rsidRPr="000B2A6B">
        <w:rPr>
          <w:sz w:val="18"/>
          <w:szCs w:val="18"/>
        </w:rPr>
        <w:t xml:space="preserve"> Infective endocarditis with negative blood cultures. international Journal of Antimicrobial Agents2007</w:t>
      </w:r>
    </w:p>
    <w:p w:rsidR="005973B9" w:rsidRPr="000B2A6B" w:rsidRDefault="00BD3AC4" w:rsidP="000B2A6B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  <w:szCs w:val="18"/>
          <w:lang w:val="fr-FR"/>
        </w:rPr>
      </w:pPr>
      <w:r w:rsidRPr="000B2A6B">
        <w:rPr>
          <w:sz w:val="18"/>
          <w:szCs w:val="18"/>
        </w:rPr>
        <w:t>P. Tattevin</w:t>
      </w:r>
      <w:r w:rsidR="00221414" w:rsidRPr="000B2A6B">
        <w:rPr>
          <w:sz w:val="18"/>
          <w:szCs w:val="18"/>
        </w:rPr>
        <w:t>.</w:t>
      </w:r>
      <w:r w:rsidRPr="000B2A6B">
        <w:rPr>
          <w:sz w:val="18"/>
          <w:szCs w:val="18"/>
        </w:rPr>
        <w:t xml:space="preserve"> </w:t>
      </w:r>
      <w:r w:rsidRPr="000B2A6B">
        <w:rPr>
          <w:sz w:val="18"/>
          <w:szCs w:val="18"/>
        </w:rPr>
        <w:tab/>
        <w:t>Update on blood culture-negative endocarditis</w:t>
      </w:r>
      <w:r w:rsidR="00221414" w:rsidRPr="000B2A6B">
        <w:rPr>
          <w:sz w:val="18"/>
          <w:szCs w:val="18"/>
        </w:rPr>
        <w:t>.</w:t>
      </w:r>
      <w:r w:rsidRPr="000B2A6B">
        <w:rPr>
          <w:sz w:val="18"/>
          <w:szCs w:val="18"/>
        </w:rPr>
        <w:t xml:space="preserve"> </w:t>
      </w:r>
      <w:r w:rsidRPr="000B2A6B">
        <w:rPr>
          <w:sz w:val="18"/>
          <w:szCs w:val="18"/>
          <w:lang w:val="fr-FR"/>
        </w:rPr>
        <w:t>Médecine et maladies infectieuses</w:t>
      </w:r>
      <w:r w:rsidR="000B2A6B" w:rsidRPr="000B2A6B">
        <w:rPr>
          <w:sz w:val="18"/>
          <w:szCs w:val="18"/>
          <w:lang w:val="fr-FR"/>
        </w:rPr>
        <w:t xml:space="preserve"> </w:t>
      </w:r>
      <w:r w:rsidRPr="000B2A6B">
        <w:rPr>
          <w:sz w:val="18"/>
          <w:szCs w:val="18"/>
          <w:lang w:val="fr-FR"/>
        </w:rPr>
        <w:t>Volume 45, n° 1-2pages 1-8 (janvier 2015)</w:t>
      </w:r>
    </w:p>
    <w:p w:rsidR="005973B9" w:rsidRPr="000B2A6B" w:rsidRDefault="000B2A6B" w:rsidP="000B2A6B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  <w:szCs w:val="18"/>
        </w:rPr>
      </w:pPr>
      <w:r w:rsidRPr="000B2A6B">
        <w:rPr>
          <w:sz w:val="18"/>
          <w:szCs w:val="18"/>
        </w:rPr>
        <w:t>C K Naber</w:t>
      </w:r>
      <w:r w:rsidR="00221414" w:rsidRPr="000B2A6B">
        <w:rPr>
          <w:sz w:val="18"/>
          <w:szCs w:val="18"/>
        </w:rPr>
        <w:t xml:space="preserve">. </w:t>
      </w:r>
      <w:r w:rsidRPr="000B2A6B">
        <w:rPr>
          <w:sz w:val="18"/>
          <w:szCs w:val="18"/>
        </w:rPr>
        <w:t>Diagnosis of culture negative endocarditis: novel strategies to prove the suspect guilty. Heart 2003</w:t>
      </w:r>
    </w:p>
    <w:p w:rsidR="00951F18" w:rsidRPr="000B2A6B" w:rsidRDefault="000B2A6B" w:rsidP="000B2A6B">
      <w:pPr>
        <w:pStyle w:val="Paragraphedeliste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  <w:szCs w:val="18"/>
        </w:rPr>
      </w:pPr>
      <w:r w:rsidRPr="000B2A6B">
        <w:rPr>
          <w:sz w:val="18"/>
          <w:szCs w:val="18"/>
        </w:rPr>
        <w:t>Pierre-Edouard Fournier</w:t>
      </w:r>
      <w:r w:rsidR="00951F18" w:rsidRPr="000B2A6B">
        <w:rPr>
          <w:sz w:val="18"/>
          <w:szCs w:val="18"/>
        </w:rPr>
        <w:t xml:space="preserve">. </w:t>
      </w:r>
      <w:r w:rsidRPr="000B2A6B">
        <w:rPr>
          <w:sz w:val="18"/>
          <w:szCs w:val="18"/>
        </w:rPr>
        <w:t>Blood culture-negative endocarditis. Medicine 2017</w:t>
      </w:r>
    </w:p>
    <w:p w:rsidR="00AE3E37" w:rsidRPr="000B2A6B" w:rsidRDefault="000B2A6B" w:rsidP="000B2A6B">
      <w:pPr>
        <w:pStyle w:val="Paragraphedeliste"/>
        <w:numPr>
          <w:ilvl w:val="0"/>
          <w:numId w:val="3"/>
        </w:numPr>
        <w:tabs>
          <w:tab w:val="left" w:pos="384"/>
        </w:tabs>
        <w:spacing w:before="92" w:line="218" w:lineRule="exact"/>
        <w:ind w:right="117"/>
        <w:rPr>
          <w:sz w:val="18"/>
          <w:szCs w:val="18"/>
        </w:rPr>
      </w:pPr>
      <w:r w:rsidRPr="000B2A6B">
        <w:rPr>
          <w:sz w:val="18"/>
          <w:szCs w:val="18"/>
        </w:rPr>
        <w:t xml:space="preserve">Chao Jiang Blood Culture-Negative but Clinically Diagnosed Infective Endocarditis Complicated by Intracranial Mycotic Aneurysm, Brain Abscess, and Posterior Tibial Artery Pseudoaneurysm. </w:t>
      </w:r>
      <w:r w:rsidRPr="000B2A6B">
        <w:rPr>
          <w:sz w:val="18"/>
          <w:szCs w:val="18"/>
        </w:rPr>
        <w:t>Case Reports in Neurological Medicine</w:t>
      </w:r>
      <w:r w:rsidRPr="000B2A6B">
        <w:rPr>
          <w:sz w:val="18"/>
          <w:szCs w:val="18"/>
        </w:rPr>
        <w:t xml:space="preserve"> </w:t>
      </w:r>
      <w:r w:rsidRPr="000B2A6B">
        <w:rPr>
          <w:sz w:val="18"/>
          <w:szCs w:val="18"/>
        </w:rPr>
        <w:t>Volume 2018</w:t>
      </w:r>
      <w:r w:rsidR="00951F18" w:rsidRPr="000B2A6B">
        <w:rPr>
          <w:sz w:val="18"/>
          <w:szCs w:val="18"/>
        </w:rPr>
        <w:t xml:space="preserve">. 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E5879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951F18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F14BB4">
        <w:rPr>
          <w:noProof/>
          <w:lang w:val="fr-FR" w:eastAsia="fr-FR"/>
        </w:rPr>
        <w:drawing>
          <wp:inline distT="0" distB="0" distL="0" distR="0" wp14:anchorId="0D770A94" wp14:editId="2ADD7621">
            <wp:extent cx="711701" cy="913671"/>
            <wp:effectExtent l="0" t="0" r="0" b="127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3589" cy="92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951F18" w:rsidP="00F14BB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 OUAZZANE </w:t>
      </w:r>
      <w:r w:rsidR="00F14BB4">
        <w:rPr>
          <w:rFonts w:ascii="Arial"/>
          <w:sz w:val="14"/>
        </w:rPr>
        <w:t>Rim is</w:t>
      </w:r>
      <w:r>
        <w:rPr>
          <w:rFonts w:ascii="Arial"/>
          <w:sz w:val="14"/>
        </w:rPr>
        <w:t xml:space="preserve"> a </w:t>
      </w:r>
      <w:r w:rsidR="00F14BB4">
        <w:rPr>
          <w:rFonts w:ascii="Arial"/>
          <w:sz w:val="14"/>
        </w:rPr>
        <w:t>4</w:t>
      </w:r>
      <w:r w:rsidR="00F14BB4" w:rsidRPr="00F14BB4">
        <w:rPr>
          <w:rFonts w:ascii="Arial"/>
          <w:sz w:val="14"/>
          <w:vertAlign w:val="superscript"/>
        </w:rPr>
        <w:t>th</w:t>
      </w:r>
      <w:r w:rsidR="00F14BB4">
        <w:rPr>
          <w:rFonts w:ascii="Arial"/>
          <w:sz w:val="14"/>
        </w:rPr>
        <w:t xml:space="preserve"> year </w:t>
      </w:r>
      <w:r>
        <w:rPr>
          <w:rFonts w:ascii="Arial"/>
          <w:sz w:val="14"/>
        </w:rPr>
        <w:t xml:space="preserve">  </w:t>
      </w:r>
      <w:r w:rsidR="00F14BB4">
        <w:rPr>
          <w:rFonts w:ascii="Arial"/>
          <w:sz w:val="14"/>
        </w:rPr>
        <w:t>resident in cardiology at the university hospital of Casablanca, Morocco.</w:t>
      </w:r>
      <w:r>
        <w:rPr>
          <w:rFonts w:ascii="Arial"/>
          <w:sz w:val="14"/>
        </w:rPr>
        <w:t xml:space="preserve"> </w:t>
      </w:r>
      <w:r w:rsidR="00F14BB4">
        <w:rPr>
          <w:rFonts w:ascii="Arial"/>
          <w:sz w:val="14"/>
        </w:rPr>
        <w:t>She has</w:t>
      </w:r>
      <w:r w:rsidR="00A9710C">
        <w:rPr>
          <w:rFonts w:ascii="Arial"/>
          <w:sz w:val="14"/>
        </w:rPr>
        <w:t xml:space="preserve"> her expertise in</w:t>
      </w:r>
      <w:r>
        <w:rPr>
          <w:rFonts w:ascii="Arial"/>
          <w:sz w:val="14"/>
        </w:rPr>
        <w:t xml:space="preserve"> echocardiographic</w:t>
      </w:r>
      <w:r w:rsidR="00A9710C">
        <w:rPr>
          <w:rFonts w:ascii="Arial"/>
          <w:sz w:val="14"/>
        </w:rPr>
        <w:t xml:space="preserve"> evaluation </w:t>
      </w:r>
      <w:r>
        <w:rPr>
          <w:rFonts w:ascii="Arial"/>
          <w:sz w:val="14"/>
        </w:rPr>
        <w:t xml:space="preserve">of valvular </w:t>
      </w:r>
      <w:r w:rsidR="00F14BB4">
        <w:rPr>
          <w:rFonts w:ascii="Arial"/>
          <w:sz w:val="14"/>
        </w:rPr>
        <w:t xml:space="preserve">heart disease </w:t>
      </w:r>
      <w:r>
        <w:rPr>
          <w:rFonts w:ascii="Arial"/>
          <w:sz w:val="14"/>
        </w:rPr>
        <w:t xml:space="preserve">and </w:t>
      </w:r>
      <w:r w:rsidR="00F14BB4">
        <w:rPr>
          <w:rFonts w:ascii="Arial"/>
          <w:sz w:val="14"/>
        </w:rPr>
        <w:t>management.</w:t>
      </w:r>
    </w:p>
    <w:p w:rsidR="00AE3E37" w:rsidRDefault="00A9710C" w:rsidP="00951F18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951F18">
        <w:rPr>
          <w:rFonts w:ascii="Arial"/>
          <w:sz w:val="14"/>
        </w:rPr>
        <w:t>ouazzanerim@gmail.com</w:t>
      </w:r>
    </w:p>
    <w:p w:rsidR="00AE3E37" w:rsidRDefault="00292ED9">
      <w:pPr>
        <w:pStyle w:val="Corpsdetexte"/>
        <w:spacing w:before="2"/>
        <w:rPr>
          <w:rFonts w:ascii="Arial"/>
          <w:sz w:val="19"/>
        </w:rPr>
      </w:pPr>
      <w:r>
        <w:rPr>
          <w:noProof/>
          <w:lang w:val="fr-FR" w:eastAsia="fr-FR"/>
        </w:rPr>
        <w:lastRenderedPageBreak/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D4C4BA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C27" w:rsidRDefault="001D1C27">
      <w:r>
        <w:separator/>
      </w:r>
    </w:p>
  </w:endnote>
  <w:endnote w:type="continuationSeparator" w:id="0">
    <w:p w:rsidR="001D1C27" w:rsidRDefault="001D1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C27" w:rsidRDefault="001D1C27">
      <w:r>
        <w:separator/>
      </w:r>
    </w:p>
  </w:footnote>
  <w:footnote w:type="continuationSeparator" w:id="0">
    <w:p w:rsidR="001D1C27" w:rsidRDefault="001D1C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221414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221414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</w:t>
                          </w:r>
                          <w:proofErr w:type="gramStart"/>
                          <w:r w:rsidRPr="00221414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al.,</w:t>
                          </w:r>
                          <w:proofErr w:type="gramEnd"/>
                          <w:r w:rsidRPr="00221414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 J Pai n Relief 2016, 5:3(</w:t>
                          </w:r>
                          <w:proofErr w:type="spellStart"/>
                          <w:r w:rsidRPr="00221414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Suppl</w:t>
                          </w:r>
                          <w:proofErr w:type="spellEnd"/>
                          <w:r w:rsidRPr="00221414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) </w:t>
                          </w:r>
                          <w:hyperlink r:id="rId1">
                            <w:r w:rsidRPr="00221414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221414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221414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</w:t>
                    </w:r>
                    <w:proofErr w:type="gramStart"/>
                    <w:r w:rsidRPr="00221414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al.,</w:t>
                    </w:r>
                    <w:proofErr w:type="gramEnd"/>
                    <w:r w:rsidRPr="00221414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 J Pai n Relief 2016, 5:3(</w:t>
                    </w:r>
                    <w:proofErr w:type="spellStart"/>
                    <w:r w:rsidRPr="00221414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Suppl</w:t>
                    </w:r>
                    <w:proofErr w:type="spellEnd"/>
                    <w:r w:rsidRPr="00221414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) </w:t>
                    </w:r>
                    <w:hyperlink r:id="rId2">
                      <w:r w:rsidRPr="00221414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B2A6B"/>
    <w:rsid w:val="000E2911"/>
    <w:rsid w:val="001263DF"/>
    <w:rsid w:val="001D1C27"/>
    <w:rsid w:val="001F6185"/>
    <w:rsid w:val="00221414"/>
    <w:rsid w:val="00227F1C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8A08B6"/>
    <w:rsid w:val="00951F18"/>
    <w:rsid w:val="009B2D44"/>
    <w:rsid w:val="00A07E82"/>
    <w:rsid w:val="00A9710C"/>
    <w:rsid w:val="00AE3E37"/>
    <w:rsid w:val="00B21A57"/>
    <w:rsid w:val="00BD3AC4"/>
    <w:rsid w:val="00C33602"/>
    <w:rsid w:val="00CD6F55"/>
    <w:rsid w:val="00DE3104"/>
    <w:rsid w:val="00E26B10"/>
    <w:rsid w:val="00F14BB4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4A9BDE9-34AA-470A-8BF5-6BF1B6AEC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6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12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725110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1931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utilisateur</cp:lastModifiedBy>
  <cp:revision>2</cp:revision>
  <dcterms:created xsi:type="dcterms:W3CDTF">2019-08-18T23:45:00Z</dcterms:created>
  <dcterms:modified xsi:type="dcterms:W3CDTF">2019-08-18T23:45:00Z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