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684" w:rsidRDefault="00E97684" w:rsidP="00E97684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Abstract</w:t>
      </w:r>
    </w:p>
    <w:p w:rsidR="00E97684" w:rsidRPr="00787A1C" w:rsidRDefault="00E97684" w:rsidP="000A3CB2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</w:rPr>
        <w:t>Metabolic Regulation of Endothelial</w:t>
      </w:r>
      <w:r w:rsidRPr="00787A1C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SK Channel</w:t>
      </w:r>
      <w:r>
        <w:rPr>
          <w:rFonts w:ascii="Arial" w:eastAsia="Times New Roman" w:hAnsi="Arial" w:cs="Arial"/>
          <w:b/>
          <w:color w:val="000000"/>
          <w:sz w:val="28"/>
          <w:szCs w:val="28"/>
        </w:rPr>
        <w:t>s</w:t>
      </w:r>
      <w:r w:rsidRPr="00787A1C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and </w:t>
      </w:r>
      <w:r>
        <w:rPr>
          <w:rFonts w:ascii="Arial" w:eastAsia="Times New Roman" w:hAnsi="Arial" w:cs="Arial"/>
          <w:b/>
          <w:color w:val="000000"/>
          <w:sz w:val="28"/>
          <w:szCs w:val="28"/>
        </w:rPr>
        <w:t>Human Coronary Microvascular Function</w:t>
      </w:r>
    </w:p>
    <w:p w:rsidR="000A3CB2" w:rsidRDefault="000A3CB2" w:rsidP="000A3CB2">
      <w:pPr>
        <w:tabs>
          <w:tab w:val="center" w:pos="4680"/>
        </w:tabs>
        <w:autoSpaceDE w:val="0"/>
        <w:autoSpaceDN w:val="0"/>
        <w:adjustRightInd w:val="0"/>
        <w:spacing w:line="480" w:lineRule="auto"/>
        <w:jc w:val="both"/>
        <w:rPr>
          <w:rFonts w:ascii="Arial" w:eastAsia="Calibri" w:hAnsi="Arial" w:cs="Arial"/>
        </w:rPr>
      </w:pPr>
    </w:p>
    <w:p w:rsidR="00E97684" w:rsidRPr="000A3CB2" w:rsidRDefault="00E97684" w:rsidP="000A3CB2">
      <w:pPr>
        <w:tabs>
          <w:tab w:val="center" w:pos="4680"/>
        </w:tabs>
        <w:autoSpaceDE w:val="0"/>
        <w:autoSpaceDN w:val="0"/>
        <w:adjustRightInd w:val="0"/>
        <w:spacing w:line="480" w:lineRule="auto"/>
        <w:jc w:val="both"/>
        <w:rPr>
          <w:rFonts w:ascii="Arial" w:eastAsia="Calibri" w:hAnsi="Arial" w:cs="Arial"/>
        </w:rPr>
      </w:pPr>
      <w:r w:rsidRPr="000A3CB2">
        <w:rPr>
          <w:rFonts w:ascii="Arial" w:eastAsia="Calibri" w:hAnsi="Arial" w:cs="Arial"/>
        </w:rPr>
        <w:t>Jun Feng, MD, PhD, FAHA</w:t>
      </w:r>
      <w:r w:rsidR="000A3CB2" w:rsidRPr="000A3CB2">
        <w:rPr>
          <w:rFonts w:ascii="Arial" w:eastAsia="Calibri" w:hAnsi="Arial" w:cs="Arial"/>
        </w:rPr>
        <w:tab/>
      </w:r>
    </w:p>
    <w:p w:rsidR="00E97684" w:rsidRPr="00FB2788" w:rsidRDefault="00E97684" w:rsidP="000A3CB2">
      <w:pPr>
        <w:pStyle w:val="NormalWeb"/>
        <w:spacing w:before="0" w:beforeAutospacing="0" w:after="0" w:afterAutospacing="0"/>
        <w:rPr>
          <w:rFonts w:ascii="Arial" w:eastAsiaTheme="minorHAnsi" w:hAnsi="Arial" w:cs="Arial"/>
          <w:color w:val="000000"/>
        </w:rPr>
      </w:pPr>
      <w:r>
        <w:rPr>
          <w:rFonts w:ascii="Arial" w:hAnsi="Arial" w:cs="Arial"/>
          <w:b/>
          <w:color w:val="000000"/>
        </w:rPr>
        <w:t>Background</w:t>
      </w:r>
      <w:r w:rsidRPr="00FB2788">
        <w:rPr>
          <w:rFonts w:ascii="Arial" w:hAnsi="Arial" w:cs="Arial"/>
          <w:b/>
          <w:color w:val="000000"/>
        </w:rPr>
        <w:t>:</w:t>
      </w:r>
      <w:r w:rsidRPr="00FB2788">
        <w:rPr>
          <w:rFonts w:ascii="Arial" w:hAnsi="Arial" w:cs="Arial"/>
          <w:color w:val="000000"/>
        </w:rPr>
        <w:t xml:space="preserve"> Coronary endothelial dysfunction plays a major role in the progression of cardiovascular disease in diabetic patients.  Inactivation of small conductance calcium-activated potassium channels (SK) in this patient population contributes to coron</w:t>
      </w:r>
      <w:r>
        <w:rPr>
          <w:rFonts w:ascii="Arial" w:hAnsi="Arial" w:cs="Arial"/>
          <w:color w:val="000000"/>
        </w:rPr>
        <w:t xml:space="preserve">ary endothelial </w:t>
      </w:r>
      <w:r w:rsidRPr="00FB2788">
        <w:rPr>
          <w:rFonts w:ascii="Arial" w:hAnsi="Arial" w:cs="Arial"/>
          <w:color w:val="000000"/>
        </w:rPr>
        <w:t xml:space="preserve">dysfunction.  </w:t>
      </w:r>
      <w:r>
        <w:rPr>
          <w:rFonts w:ascii="Arial" w:hAnsi="Arial" w:cs="Arial"/>
          <w:color w:val="000000"/>
        </w:rPr>
        <w:t xml:space="preserve">However, the mechanisms responsible for the downregulation of endothelial SK channels are poorly understood. Thus, </w:t>
      </w:r>
      <w:r>
        <w:rPr>
          <w:rFonts w:ascii="Arial" w:eastAsiaTheme="minorHAnsi" w:hAnsi="Arial" w:cs="Arial"/>
          <w:color w:val="000000"/>
        </w:rPr>
        <w:t xml:space="preserve">we hypothesized that </w:t>
      </w:r>
      <w:r>
        <w:rPr>
          <w:rFonts w:ascii="Arial" w:hAnsi="Arial" w:cs="Arial"/>
          <w:color w:val="000000"/>
        </w:rPr>
        <w:t>t</w:t>
      </w:r>
      <w:r w:rsidRPr="00FB2788">
        <w:rPr>
          <w:rFonts w:ascii="Arial" w:hAnsi="Arial" w:cs="Arial"/>
          <w:color w:val="000000"/>
        </w:rPr>
        <w:t>he altered met</w:t>
      </w:r>
      <w:r>
        <w:rPr>
          <w:rFonts w:ascii="Arial" w:hAnsi="Arial" w:cs="Arial"/>
          <w:color w:val="000000"/>
        </w:rPr>
        <w:t xml:space="preserve">abolic signaling in diabetes </w:t>
      </w:r>
      <w:r w:rsidRPr="00FB2788">
        <w:rPr>
          <w:rFonts w:ascii="Arial" w:hAnsi="Arial" w:cs="Arial"/>
          <w:color w:val="000000"/>
        </w:rPr>
        <w:t>regulates endothelial SK channels</w:t>
      </w:r>
      <w:r>
        <w:rPr>
          <w:rFonts w:ascii="Arial" w:hAnsi="Arial" w:cs="Arial"/>
          <w:color w:val="000000"/>
        </w:rPr>
        <w:t xml:space="preserve"> and human coronary microvascular function</w:t>
      </w:r>
      <w:r w:rsidRPr="00FB2788">
        <w:rPr>
          <w:rFonts w:ascii="Arial" w:hAnsi="Arial" w:cs="Arial"/>
          <w:color w:val="000000"/>
        </w:rPr>
        <w:t xml:space="preserve">. </w:t>
      </w:r>
    </w:p>
    <w:p w:rsidR="00E97684" w:rsidRDefault="00E97684" w:rsidP="000A3CB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</w:rPr>
      </w:pPr>
    </w:p>
    <w:p w:rsidR="00E97684" w:rsidRDefault="00E97684" w:rsidP="000A3CB2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FB2788">
        <w:rPr>
          <w:rFonts w:ascii="Arial" w:hAnsi="Arial" w:cs="Arial"/>
          <w:b/>
          <w:color w:val="000000"/>
        </w:rPr>
        <w:t>Methods:</w:t>
      </w:r>
      <w:r>
        <w:rPr>
          <w:rFonts w:ascii="Arial" w:hAnsi="Arial" w:cs="Arial"/>
          <w:color w:val="000000"/>
        </w:rPr>
        <w:t xml:space="preserve"> H</w:t>
      </w:r>
      <w:r>
        <w:rPr>
          <w:rFonts w:ascii="Arial" w:hAnsi="Arial" w:cs="Arial"/>
          <w:color w:val="000000"/>
        </w:rPr>
        <w:t xml:space="preserve">uman atrial tissue, coronary arterioles and </w:t>
      </w:r>
      <w:r w:rsidRPr="00FB2788">
        <w:rPr>
          <w:rFonts w:ascii="Arial" w:hAnsi="Arial" w:cs="Arial"/>
          <w:color w:val="000000"/>
        </w:rPr>
        <w:t>coronary artery endothelial cells (HCAECs) obtained from diabetic (DM) and n</w:t>
      </w:r>
      <w:r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n-diabetic (ND) </w:t>
      </w:r>
      <w:r w:rsidR="00D665DD">
        <w:rPr>
          <w:rFonts w:ascii="Arial" w:hAnsi="Arial" w:cs="Arial"/>
          <w:color w:val="000000"/>
        </w:rPr>
        <w:t>patients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 </w:t>
      </w:r>
      <w:r w:rsidRPr="00FB2788">
        <w:rPr>
          <w:rFonts w:ascii="Arial" w:hAnsi="Arial" w:cs="Arial"/>
          <w:color w:val="000000"/>
        </w:rPr>
        <w:t>undergoing cardiac surgery were used for analyzing metabolic alterations and recording endothelial SK channel currents</w:t>
      </w:r>
      <w:r>
        <w:rPr>
          <w:rFonts w:ascii="Arial" w:hAnsi="Arial" w:cs="Arial"/>
          <w:color w:val="000000"/>
        </w:rPr>
        <w:t>, coronary microvascular reactivity and SK gene/protein expression/localization</w:t>
      </w:r>
      <w:r w:rsidRPr="00FB2788">
        <w:rPr>
          <w:rFonts w:ascii="Arial" w:hAnsi="Arial" w:cs="Arial"/>
          <w:color w:val="000000"/>
        </w:rPr>
        <w:t xml:space="preserve">. </w:t>
      </w:r>
    </w:p>
    <w:p w:rsidR="00E97684" w:rsidRPr="00FB2788" w:rsidRDefault="00E97684" w:rsidP="000A3CB2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E97684" w:rsidRPr="00867CFC" w:rsidRDefault="00E97684" w:rsidP="000A3CB2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FB2788">
        <w:rPr>
          <w:rFonts w:ascii="Arial" w:hAnsi="Arial" w:cs="Arial"/>
          <w:b/>
          <w:color w:val="000000"/>
        </w:rPr>
        <w:t>Results</w:t>
      </w:r>
      <w:r w:rsidRPr="00FB2788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The relaxation response of diabetic coronary arterioles to the selective SK channel activator SKA-31 and calcium </w:t>
      </w:r>
      <w:proofErr w:type="spellStart"/>
      <w:r>
        <w:rPr>
          <w:rFonts w:ascii="Arial" w:hAnsi="Arial" w:cs="Arial"/>
          <w:color w:val="000000"/>
        </w:rPr>
        <w:t>ionophore</w:t>
      </w:r>
      <w:proofErr w:type="spellEnd"/>
      <w:r>
        <w:rPr>
          <w:rFonts w:ascii="Arial" w:hAnsi="Arial" w:cs="Arial"/>
          <w:color w:val="000000"/>
        </w:rPr>
        <w:t xml:space="preserve"> A23187 was significantly decreased compared to that of arterioles from </w:t>
      </w:r>
      <w:r>
        <w:rPr>
          <w:rFonts w:ascii="Arial" w:hAnsi="Arial" w:cs="Arial"/>
          <w:color w:val="000000"/>
        </w:rPr>
        <w:t xml:space="preserve">ND </w:t>
      </w:r>
      <w:r>
        <w:rPr>
          <w:rFonts w:ascii="Arial" w:hAnsi="Arial" w:cs="Arial"/>
          <w:color w:val="000000"/>
        </w:rPr>
        <w:t xml:space="preserve">patients. Diabetes increases the level of NADH and the </w:t>
      </w:r>
      <w:r w:rsidRPr="00FB2788">
        <w:rPr>
          <w:rFonts w:ascii="Arial" w:hAnsi="Arial" w:cs="Arial"/>
          <w:color w:val="000000"/>
        </w:rPr>
        <w:t>NADH/NAD</w:t>
      </w:r>
      <w:r w:rsidRPr="00F46ABE">
        <w:rPr>
          <w:rFonts w:ascii="Arial" w:hAnsi="Arial" w:cs="Arial"/>
          <w:color w:val="000000"/>
          <w:vertAlign w:val="superscript"/>
        </w:rPr>
        <w:t>+</w:t>
      </w:r>
      <w:r>
        <w:rPr>
          <w:rFonts w:ascii="Arial" w:hAnsi="Arial" w:cs="Arial"/>
          <w:color w:val="000000"/>
          <w:vertAlign w:val="superscript"/>
        </w:rPr>
        <w:t xml:space="preserve"> </w:t>
      </w:r>
      <w:r>
        <w:rPr>
          <w:rFonts w:ascii="Arial" w:hAnsi="Arial" w:cs="Arial"/>
          <w:color w:val="000000"/>
        </w:rPr>
        <w:t>ratio</w:t>
      </w:r>
      <w:r w:rsidRPr="00FB2788">
        <w:rPr>
          <w:rFonts w:ascii="Arial" w:hAnsi="Arial" w:cs="Arial"/>
          <w:color w:val="000000"/>
        </w:rPr>
        <w:t xml:space="preserve"> in human myocardium </w:t>
      </w:r>
      <w:r>
        <w:rPr>
          <w:rFonts w:ascii="Arial" w:hAnsi="Arial" w:cs="Arial"/>
          <w:color w:val="000000"/>
        </w:rPr>
        <w:t>and HCAECs</w:t>
      </w:r>
      <w:r>
        <w:rPr>
          <w:rFonts w:ascii="Arial" w:hAnsi="Arial" w:cs="Arial"/>
          <w:color w:val="000000"/>
        </w:rPr>
        <w:t>.  Increase in intracellular</w:t>
      </w:r>
      <w:r>
        <w:rPr>
          <w:rFonts w:ascii="Arial" w:hAnsi="Arial" w:cs="Arial"/>
          <w:color w:val="000000"/>
        </w:rPr>
        <w:t xml:space="preserve"> NADH </w:t>
      </w:r>
      <w:r>
        <w:rPr>
          <w:rFonts w:ascii="Arial" w:hAnsi="Arial" w:cs="Arial"/>
          <w:color w:val="000000"/>
        </w:rPr>
        <w:t>in the HCAECs caused a significant decrease</w:t>
      </w:r>
      <w:r w:rsidRPr="00FB2788">
        <w:rPr>
          <w:rFonts w:ascii="Arial" w:hAnsi="Arial" w:cs="Arial"/>
          <w:color w:val="000000"/>
        </w:rPr>
        <w:t xml:space="preserve"> in </w:t>
      </w:r>
      <w:proofErr w:type="spellStart"/>
      <w:r>
        <w:rPr>
          <w:rFonts w:ascii="Arial" w:hAnsi="Arial" w:cs="Arial"/>
          <w:color w:val="000000"/>
        </w:rPr>
        <w:t>apamin</w:t>
      </w:r>
      <w:proofErr w:type="spellEnd"/>
      <w:r>
        <w:rPr>
          <w:rFonts w:ascii="Arial" w:hAnsi="Arial" w:cs="Arial"/>
          <w:color w:val="000000"/>
        </w:rPr>
        <w:t xml:space="preserve">-sensitive </w:t>
      </w:r>
      <w:r w:rsidRPr="00FB2788">
        <w:rPr>
          <w:rFonts w:ascii="Arial" w:hAnsi="Arial" w:cs="Arial"/>
          <w:color w:val="000000"/>
        </w:rPr>
        <w:t>K</w:t>
      </w:r>
      <w:r w:rsidRPr="00453966">
        <w:rPr>
          <w:rFonts w:ascii="Arial" w:hAnsi="Arial" w:cs="Arial"/>
          <w:color w:val="000000"/>
          <w:vertAlign w:val="superscript"/>
        </w:rPr>
        <w:t>+</w:t>
      </w:r>
      <w:r>
        <w:rPr>
          <w:rFonts w:ascii="Arial" w:hAnsi="Arial" w:cs="Arial"/>
          <w:color w:val="000000"/>
        </w:rPr>
        <w:t xml:space="preserve"> currents in </w:t>
      </w:r>
      <w:proofErr w:type="gramStart"/>
      <w:r>
        <w:rPr>
          <w:rFonts w:ascii="Arial" w:hAnsi="Arial" w:cs="Arial"/>
          <w:color w:val="000000"/>
        </w:rPr>
        <w:t xml:space="preserve">HCAECs </w:t>
      </w:r>
      <w:r>
        <w:rPr>
          <w:rFonts w:ascii="Arial" w:hAnsi="Arial" w:cs="Arial"/>
          <w:color w:val="000000"/>
        </w:rPr>
        <w:t>,</w:t>
      </w:r>
      <w:proofErr w:type="gramEnd"/>
      <w:r>
        <w:rPr>
          <w:rFonts w:ascii="Arial" w:hAnsi="Arial" w:cs="Arial"/>
          <w:color w:val="000000"/>
        </w:rPr>
        <w:t xml:space="preserve"> whereas, intracellular application of NAD</w:t>
      </w:r>
      <w:r w:rsidRPr="00DB675F">
        <w:rPr>
          <w:rFonts w:ascii="Arial" w:hAnsi="Arial" w:cs="Arial"/>
          <w:color w:val="000000"/>
          <w:vertAlign w:val="superscript"/>
        </w:rPr>
        <w:t>+</w:t>
      </w:r>
      <w:r>
        <w:rPr>
          <w:rFonts w:ascii="Arial" w:hAnsi="Arial" w:cs="Arial"/>
          <w:color w:val="000000"/>
        </w:rPr>
        <w:t xml:space="preserve">  increased the endothelial SK currents (p&lt;0.05). Mitochondrial</w:t>
      </w:r>
      <w:r w:rsidRPr="00FB2788">
        <w:rPr>
          <w:rFonts w:ascii="Arial" w:hAnsi="Arial" w:cs="Arial"/>
          <w:color w:val="000000"/>
        </w:rPr>
        <w:t xml:space="preserve"> reactive oxygen species (</w:t>
      </w:r>
      <w:proofErr w:type="spellStart"/>
      <w:r w:rsidRPr="00FB2788">
        <w:rPr>
          <w:rFonts w:ascii="Arial" w:hAnsi="Arial" w:cs="Arial"/>
          <w:color w:val="000000"/>
        </w:rPr>
        <w:t>mROS</w:t>
      </w:r>
      <w:proofErr w:type="spellEnd"/>
      <w:r w:rsidRPr="00FB2788"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 xml:space="preserve">of HCAECs and </w:t>
      </w:r>
      <w:r w:rsidRPr="00FB2788">
        <w:rPr>
          <w:rFonts w:ascii="Arial" w:hAnsi="Arial" w:cs="Arial"/>
          <w:color w:val="000000"/>
        </w:rPr>
        <w:t>NADPH oxidase (NOX) and PKC</w:t>
      </w:r>
      <w:r>
        <w:rPr>
          <w:rFonts w:ascii="Arial" w:hAnsi="Arial" w:cs="Arial"/>
          <w:color w:val="000000"/>
        </w:rPr>
        <w:t xml:space="preserve"> protein expression </w:t>
      </w:r>
      <w:r w:rsidRPr="00FB2788">
        <w:rPr>
          <w:rFonts w:ascii="Arial" w:hAnsi="Arial" w:cs="Arial"/>
          <w:color w:val="000000"/>
        </w:rPr>
        <w:t>in the human myocardium and coronary microvasculature</w:t>
      </w:r>
      <w:r>
        <w:rPr>
          <w:rFonts w:ascii="Arial" w:hAnsi="Arial" w:cs="Arial"/>
          <w:color w:val="000000"/>
        </w:rPr>
        <w:t xml:space="preserve"> were increased respectively (p&lt;0.05</w:t>
      </w:r>
      <w:r w:rsidRPr="00FB2788">
        <w:rPr>
          <w:rFonts w:ascii="Arial" w:hAnsi="Arial" w:cs="Arial"/>
          <w:color w:val="000000"/>
        </w:rPr>
        <w:t xml:space="preserve">). </w:t>
      </w:r>
    </w:p>
    <w:p w:rsidR="00E97684" w:rsidRDefault="00E97684" w:rsidP="000A3CB2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</w:rPr>
      </w:pPr>
    </w:p>
    <w:p w:rsidR="00E97684" w:rsidRPr="00784331" w:rsidRDefault="00E97684" w:rsidP="000A3CB2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FB2788">
        <w:rPr>
          <w:rFonts w:ascii="Arial" w:hAnsi="Arial" w:cs="Arial"/>
          <w:b/>
          <w:color w:val="000000"/>
        </w:rPr>
        <w:t>Conclusions</w:t>
      </w:r>
      <w:r w:rsidRPr="00FB2788">
        <w:rPr>
          <w:rFonts w:ascii="Arial" w:hAnsi="Arial" w:cs="Arial"/>
          <w:color w:val="000000"/>
        </w:rPr>
        <w:t>: Diabetes is associated with metabolic changes in the human myocardium</w:t>
      </w:r>
      <w:r>
        <w:rPr>
          <w:rFonts w:ascii="Arial" w:hAnsi="Arial" w:cs="Arial"/>
          <w:color w:val="000000"/>
        </w:rPr>
        <w:t xml:space="preserve">, coronary microvasculature </w:t>
      </w:r>
      <w:r w:rsidRPr="00FB2788">
        <w:rPr>
          <w:rFonts w:ascii="Arial" w:hAnsi="Arial" w:cs="Arial"/>
          <w:color w:val="000000"/>
        </w:rPr>
        <w:t>and HCAECs. Endotheli</w:t>
      </w:r>
      <w:r>
        <w:rPr>
          <w:rFonts w:ascii="Arial" w:hAnsi="Arial" w:cs="Arial"/>
          <w:color w:val="000000"/>
        </w:rPr>
        <w:t xml:space="preserve">al SK channel function is regulated </w:t>
      </w:r>
      <w:r w:rsidRPr="00FB2788">
        <w:rPr>
          <w:rFonts w:ascii="Arial" w:hAnsi="Arial" w:cs="Arial"/>
          <w:color w:val="000000"/>
        </w:rPr>
        <w:t>by the metabolite pyridine nucleotides, NADH</w:t>
      </w:r>
      <w:r w:rsidR="000A3CB2">
        <w:rPr>
          <w:rFonts w:ascii="Arial" w:hAnsi="Arial" w:cs="Arial"/>
          <w:color w:val="000000"/>
        </w:rPr>
        <w:t xml:space="preserve"> and </w:t>
      </w:r>
      <w:r>
        <w:rPr>
          <w:rFonts w:ascii="Arial" w:hAnsi="Arial" w:cs="Arial"/>
          <w:color w:val="000000"/>
        </w:rPr>
        <w:t>NAD</w:t>
      </w:r>
      <w:r w:rsidRPr="00090FFB">
        <w:rPr>
          <w:rFonts w:ascii="Arial" w:hAnsi="Arial" w:cs="Arial"/>
          <w:color w:val="000000"/>
          <w:vertAlign w:val="superscript"/>
        </w:rPr>
        <w:t>+</w:t>
      </w:r>
      <w:r>
        <w:rPr>
          <w:rFonts w:ascii="Arial" w:hAnsi="Arial" w:cs="Arial"/>
          <w:color w:val="000000"/>
        </w:rPr>
        <w:t xml:space="preserve">, </w:t>
      </w:r>
      <w:r w:rsidRPr="00FB2788">
        <w:rPr>
          <w:rFonts w:ascii="Arial" w:hAnsi="Arial" w:cs="Arial"/>
          <w:color w:val="000000"/>
        </w:rPr>
        <w:t>suggest</w:t>
      </w:r>
      <w:r>
        <w:rPr>
          <w:rFonts w:ascii="Arial" w:hAnsi="Arial" w:cs="Arial"/>
          <w:color w:val="000000"/>
        </w:rPr>
        <w:t xml:space="preserve">ing that </w:t>
      </w:r>
      <w:r w:rsidRPr="00FB2788">
        <w:rPr>
          <w:rFonts w:ascii="Arial" w:hAnsi="Arial" w:cs="Arial"/>
          <w:color w:val="000000"/>
        </w:rPr>
        <w:t xml:space="preserve">metabolic </w:t>
      </w:r>
      <w:r>
        <w:rPr>
          <w:rFonts w:ascii="Arial" w:hAnsi="Arial" w:cs="Arial"/>
          <w:color w:val="000000"/>
        </w:rPr>
        <w:t>regulat</w:t>
      </w:r>
      <w:r w:rsidR="00D665DD">
        <w:rPr>
          <w:rFonts w:ascii="Arial" w:hAnsi="Arial" w:cs="Arial"/>
          <w:color w:val="000000"/>
        </w:rPr>
        <w:t xml:space="preserve">ion of endothelial SK </w:t>
      </w:r>
      <w:proofErr w:type="gramStart"/>
      <w:r w:rsidR="00D665DD">
        <w:rPr>
          <w:rFonts w:ascii="Arial" w:hAnsi="Arial" w:cs="Arial"/>
          <w:color w:val="000000"/>
        </w:rPr>
        <w:t xml:space="preserve">channels  </w:t>
      </w:r>
      <w:r>
        <w:rPr>
          <w:rFonts w:ascii="Arial" w:hAnsi="Arial" w:cs="Arial"/>
          <w:color w:val="000000"/>
        </w:rPr>
        <w:t>may</w:t>
      </w:r>
      <w:proofErr w:type="gramEnd"/>
      <w:r>
        <w:rPr>
          <w:rFonts w:ascii="Arial" w:hAnsi="Arial" w:cs="Arial"/>
          <w:color w:val="000000"/>
        </w:rPr>
        <w:t xml:space="preserve"> contribute to</w:t>
      </w:r>
      <w:r w:rsidRPr="00FB2788">
        <w:rPr>
          <w:rFonts w:ascii="Arial" w:hAnsi="Arial" w:cs="Arial"/>
          <w:color w:val="000000"/>
        </w:rPr>
        <w:t xml:space="preserve"> coronary endothelial </w:t>
      </w:r>
      <w:r>
        <w:rPr>
          <w:rFonts w:ascii="Arial" w:hAnsi="Arial" w:cs="Arial"/>
          <w:color w:val="000000"/>
        </w:rPr>
        <w:t xml:space="preserve">dysfunction in the </w:t>
      </w:r>
      <w:r w:rsidRPr="00FB2788">
        <w:rPr>
          <w:rFonts w:ascii="Arial" w:hAnsi="Arial" w:cs="Arial"/>
          <w:color w:val="000000"/>
        </w:rPr>
        <w:t xml:space="preserve"> patients</w:t>
      </w:r>
      <w:r>
        <w:rPr>
          <w:rFonts w:ascii="Arial" w:hAnsi="Arial" w:cs="Arial"/>
          <w:color w:val="000000"/>
        </w:rPr>
        <w:t xml:space="preserve"> with diabetes</w:t>
      </w:r>
      <w:r w:rsidRPr="00FB2788">
        <w:rPr>
          <w:rFonts w:ascii="Arial" w:hAnsi="Arial" w:cs="Arial"/>
          <w:color w:val="000000"/>
        </w:rPr>
        <w:t xml:space="preserve">. </w:t>
      </w:r>
    </w:p>
    <w:p w:rsidR="00E97384" w:rsidRDefault="00736D8F" w:rsidP="000A3CB2"/>
    <w:sectPr w:rsidR="00E973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6D8F" w:rsidRDefault="00736D8F" w:rsidP="00E97684">
      <w:r>
        <w:separator/>
      </w:r>
    </w:p>
  </w:endnote>
  <w:endnote w:type="continuationSeparator" w:id="0">
    <w:p w:rsidR="00736D8F" w:rsidRDefault="00736D8F" w:rsidP="00E97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6D8F" w:rsidRDefault="00736D8F" w:rsidP="00E97684">
      <w:r>
        <w:separator/>
      </w:r>
    </w:p>
  </w:footnote>
  <w:footnote w:type="continuationSeparator" w:id="0">
    <w:p w:rsidR="00736D8F" w:rsidRDefault="00736D8F" w:rsidP="00E976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684"/>
    <w:rsid w:val="000A3CB2"/>
    <w:rsid w:val="00736D8F"/>
    <w:rsid w:val="00D665DD"/>
    <w:rsid w:val="00E6081D"/>
    <w:rsid w:val="00E97684"/>
    <w:rsid w:val="00F0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19A21A-1A7F-4738-9F1B-EA0087CE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684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E97684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E976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684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976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7684"/>
    <w:rPr>
      <w:rFonts w:ascii="Times New Roman" w:eastAsia="SimSu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316</Words>
  <Characters>1803</Characters>
  <Application>Microsoft Office Word</Application>
  <DocSecurity>0</DocSecurity>
  <Lines>15</Lines>
  <Paragraphs>4</Paragraphs>
  <ScaleCrop>false</ScaleCrop>
  <Company>Lifespan</Company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Feng, Jun</dc:creator>
  <cp:keywords/>
  <dc:description/>
  <cp:lastModifiedBy>Feng, Jun</cp:lastModifiedBy>
  <cp:revision>3</cp:revision>
  <dcterms:created xsi:type="dcterms:W3CDTF">2019-04-25T13:18:00Z</dcterms:created>
  <dcterms:modified xsi:type="dcterms:W3CDTF">2019-04-25T13:28:00Z</dcterms:modified>
</cp:coreProperties>
</file>