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863" w:rsidRPr="00153622" w:rsidRDefault="00D85863" w:rsidP="00153622">
      <w:pPr>
        <w:shd w:val="clear" w:color="auto" w:fill="FFFFFF"/>
        <w:spacing w:before="90" w:after="90" w:line="36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val="en-US"/>
        </w:rPr>
      </w:pPr>
      <w:r w:rsidRPr="0015362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val="en-US"/>
        </w:rPr>
        <w:t> </w:t>
      </w:r>
      <w:r w:rsidR="000F7EFA" w:rsidRPr="0015362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val="en-US"/>
        </w:rPr>
        <w:t>Congenital heart disease still threatens to a</w:t>
      </w:r>
      <w:bookmarkStart w:id="0" w:name="_GoBack"/>
      <w:bookmarkEnd w:id="0"/>
      <w:r w:rsidR="000F7EFA" w:rsidRPr="0015362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val="en-US"/>
        </w:rPr>
        <w:t>dulthood</w:t>
      </w:r>
      <w:r w:rsidR="0048498E" w:rsidRPr="0015362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val="en-US"/>
        </w:rPr>
        <w:t xml:space="preserve">: experience of </w:t>
      </w:r>
      <w:r w:rsidR="00B2502B" w:rsidRPr="0015362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val="en-US"/>
        </w:rPr>
        <w:t>developing country</w:t>
      </w:r>
    </w:p>
    <w:p w:rsidR="007207EA" w:rsidRPr="00A92A2A" w:rsidRDefault="00A92A2A" w:rsidP="00153622">
      <w:pPr>
        <w:spacing w:line="360" w:lineRule="auto"/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 xml:space="preserve">R.CHNIBER, </w:t>
      </w:r>
      <w:r w:rsidR="007207EA" w:rsidRPr="00A92A2A">
        <w:rPr>
          <w:rFonts w:ascii="Arial" w:hAnsi="Arial" w:cs="Arial"/>
          <w:sz w:val="18"/>
          <w:szCs w:val="18"/>
          <w:lang w:val="en-US"/>
        </w:rPr>
        <w:t>C</w:t>
      </w:r>
      <w:r>
        <w:rPr>
          <w:rFonts w:ascii="Arial" w:hAnsi="Arial" w:cs="Arial"/>
          <w:sz w:val="18"/>
          <w:szCs w:val="18"/>
          <w:lang w:val="en-US"/>
        </w:rPr>
        <w:t>H.CHEHBOUNI, S. OUALIM</w:t>
      </w:r>
      <w:r w:rsidR="007207EA" w:rsidRPr="00A92A2A">
        <w:rPr>
          <w:rFonts w:ascii="Arial" w:hAnsi="Arial" w:cs="Arial"/>
          <w:sz w:val="18"/>
          <w:szCs w:val="18"/>
          <w:lang w:val="en-US"/>
        </w:rPr>
        <w:t>, S.ELKARIMI, M. EL HATTAOUI</w:t>
      </w:r>
    </w:p>
    <w:p w:rsidR="007207EA" w:rsidRPr="00153622" w:rsidRDefault="00551AFC" w:rsidP="00551AFC">
      <w:pPr>
        <w:spacing w:line="360" w:lineRule="auto"/>
        <w:jc w:val="center"/>
        <w:rPr>
          <w:rFonts w:ascii="Arial" w:eastAsia="Times New Roman" w:hAnsi="Arial" w:cs="Arial"/>
          <w:bCs/>
          <w:color w:val="000000"/>
          <w:kern w:val="36"/>
          <w:sz w:val="18"/>
          <w:szCs w:val="18"/>
          <w:lang w:val="en-US"/>
        </w:rPr>
      </w:pPr>
      <w:r w:rsidRPr="00153622">
        <w:rPr>
          <w:rFonts w:ascii="Arial" w:hAnsi="Arial" w:cs="Arial"/>
          <w:sz w:val="18"/>
          <w:szCs w:val="18"/>
        </w:rPr>
        <w:t xml:space="preserve">MOHAMMED </w:t>
      </w:r>
      <w:r>
        <w:rPr>
          <w:rFonts w:ascii="Arial" w:hAnsi="Arial" w:cs="Arial"/>
          <w:sz w:val="18"/>
          <w:szCs w:val="18"/>
        </w:rPr>
        <w:t xml:space="preserve">VI UNIVERSARY HOSPITAL, DEPARTMENT OF </w:t>
      </w:r>
      <w:r w:rsidRPr="00153622">
        <w:rPr>
          <w:rFonts w:ascii="Arial" w:hAnsi="Arial" w:cs="Arial"/>
          <w:sz w:val="18"/>
          <w:szCs w:val="18"/>
        </w:rPr>
        <w:t>CARDIOLOGY, MOROCCO</w:t>
      </w:r>
    </w:p>
    <w:p w:rsidR="00D85863" w:rsidRPr="00153622" w:rsidRDefault="00D85863" w:rsidP="00153622">
      <w:pPr>
        <w:shd w:val="clear" w:color="auto" w:fill="FFFFFF"/>
        <w:spacing w:before="90" w:after="90" w:line="36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val="en-US"/>
        </w:rPr>
      </w:pPr>
    </w:p>
    <w:p w:rsidR="00BD5E05" w:rsidRPr="00153622" w:rsidRDefault="00BD5E05" w:rsidP="00A92A2A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4"/>
          <w:szCs w:val="24"/>
          <w:lang w:val="en-US"/>
        </w:rPr>
      </w:pPr>
      <w:r w:rsidRPr="00153622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>INTRODUCTION</w:t>
      </w:r>
    </w:p>
    <w:p w:rsidR="006A2EBC" w:rsidRPr="00153622" w:rsidRDefault="00BD5E05" w:rsidP="00F72DE2">
      <w:pPr>
        <w:pStyle w:val="NormalWeb"/>
        <w:shd w:val="clear" w:color="auto" w:fill="FFFFFF"/>
        <w:spacing w:before="0" w:beforeAutospacing="0" w:after="120" w:afterAutospacing="0" w:line="276" w:lineRule="auto"/>
        <w:ind w:firstLine="708"/>
        <w:jc w:val="both"/>
        <w:rPr>
          <w:rFonts w:ascii="Arial" w:hAnsi="Arial" w:cs="Arial"/>
          <w:color w:val="000000"/>
          <w:lang w:val="en-US"/>
        </w:rPr>
      </w:pPr>
      <w:r w:rsidRPr="00153622">
        <w:rPr>
          <w:rFonts w:ascii="Arial" w:hAnsi="Arial" w:cs="Arial"/>
          <w:color w:val="000000"/>
          <w:lang w:val="en-US"/>
        </w:rPr>
        <w:t xml:space="preserve">A few decades ago, congenital heart disease (CHD) was considered as a </w:t>
      </w:r>
      <w:r w:rsidR="00B2502B" w:rsidRPr="00153622">
        <w:rPr>
          <w:rFonts w:ascii="Arial" w:hAnsi="Arial" w:cs="Arial"/>
          <w:color w:val="000000"/>
          <w:lang w:val="en-US"/>
        </w:rPr>
        <w:t>pediatric</w:t>
      </w:r>
      <w:r w:rsidRPr="00153622">
        <w:rPr>
          <w:rFonts w:ascii="Arial" w:hAnsi="Arial" w:cs="Arial"/>
          <w:color w:val="000000"/>
          <w:lang w:val="en-US"/>
        </w:rPr>
        <w:t xml:space="preserve"> disease as the majority of patients with severe lesions rarely survived into adulthood.</w:t>
      </w:r>
      <w:r w:rsidR="006A2EBC" w:rsidRPr="00153622">
        <w:rPr>
          <w:rFonts w:ascii="Arial" w:hAnsi="Arial" w:cs="Arial"/>
          <w:color w:val="000000"/>
          <w:lang w:val="en-US"/>
        </w:rPr>
        <w:t xml:space="preserve"> Nowadays,</w:t>
      </w:r>
      <w:r w:rsidRPr="00153622">
        <w:rPr>
          <w:rFonts w:ascii="Arial" w:hAnsi="Arial" w:cs="Arial"/>
          <w:color w:val="000000"/>
          <w:lang w:val="en-US"/>
        </w:rPr>
        <w:t xml:space="preserve"> </w:t>
      </w:r>
      <w:r w:rsidR="006A2EBC" w:rsidRPr="00153622">
        <w:rPr>
          <w:rFonts w:ascii="Arial" w:hAnsi="Arial" w:cs="Arial"/>
          <w:color w:val="000000"/>
          <w:lang w:val="en-US"/>
        </w:rPr>
        <w:t>the number of patients with</w:t>
      </w:r>
      <w:r w:rsidR="006A2EBC" w:rsidRPr="00153622">
        <w:rPr>
          <w:rStyle w:val="apple-converted-space"/>
          <w:rFonts w:ascii="Arial" w:eastAsiaTheme="majorEastAsia" w:hAnsi="Arial" w:cs="Arial"/>
          <w:color w:val="000000"/>
          <w:lang w:val="en-US"/>
        </w:rPr>
        <w:t> </w:t>
      </w:r>
      <w:r w:rsidR="006A2EBC" w:rsidRPr="00153622">
        <w:rPr>
          <w:rStyle w:val="highlight"/>
          <w:rFonts w:ascii="Arial" w:eastAsiaTheme="majorEastAsia" w:hAnsi="Arial" w:cs="Arial"/>
          <w:color w:val="000000"/>
          <w:lang w:val="en-US"/>
        </w:rPr>
        <w:t>CHD</w:t>
      </w:r>
      <w:r w:rsidR="006A2EBC" w:rsidRPr="00153622">
        <w:rPr>
          <w:rStyle w:val="apple-converted-space"/>
          <w:rFonts w:ascii="Arial" w:eastAsiaTheme="majorEastAsia" w:hAnsi="Arial" w:cs="Arial"/>
          <w:color w:val="000000"/>
          <w:lang w:val="en-US"/>
        </w:rPr>
        <w:t> </w:t>
      </w:r>
      <w:r w:rsidR="006A2EBC" w:rsidRPr="00153622">
        <w:rPr>
          <w:rFonts w:ascii="Arial" w:hAnsi="Arial" w:cs="Arial"/>
          <w:color w:val="000000"/>
          <w:lang w:val="en-US"/>
        </w:rPr>
        <w:t>reaching adulthood is increasing steadily. Many adults with such</w:t>
      </w:r>
      <w:r w:rsidR="006A2EBC" w:rsidRPr="00153622">
        <w:rPr>
          <w:rStyle w:val="apple-converted-space"/>
          <w:rFonts w:ascii="Arial" w:eastAsiaTheme="majorEastAsia" w:hAnsi="Arial" w:cs="Arial"/>
          <w:color w:val="000000"/>
          <w:lang w:val="en-US"/>
        </w:rPr>
        <w:t> </w:t>
      </w:r>
      <w:r w:rsidR="006A2EBC" w:rsidRPr="00153622">
        <w:rPr>
          <w:rStyle w:val="highlight"/>
          <w:rFonts w:ascii="Arial" w:eastAsiaTheme="majorEastAsia" w:hAnsi="Arial" w:cs="Arial"/>
          <w:color w:val="000000"/>
          <w:lang w:val="en-US"/>
        </w:rPr>
        <w:t>disease</w:t>
      </w:r>
      <w:r w:rsidR="006A2EBC" w:rsidRPr="00153622">
        <w:rPr>
          <w:rStyle w:val="apple-converted-space"/>
          <w:rFonts w:ascii="Arial" w:eastAsiaTheme="majorEastAsia" w:hAnsi="Arial" w:cs="Arial"/>
          <w:color w:val="000000"/>
          <w:lang w:val="en-US"/>
        </w:rPr>
        <w:t> </w:t>
      </w:r>
      <w:r w:rsidR="006A2EBC" w:rsidRPr="00153622">
        <w:rPr>
          <w:rFonts w:ascii="Arial" w:hAnsi="Arial" w:cs="Arial"/>
          <w:color w:val="000000"/>
          <w:lang w:val="en-US"/>
        </w:rPr>
        <w:t>face both medical and surgical difficulties.</w:t>
      </w:r>
    </w:p>
    <w:p w:rsidR="006A2EBC" w:rsidRPr="00153622" w:rsidRDefault="006A2EBC" w:rsidP="00F72DE2">
      <w:pPr>
        <w:pStyle w:val="NormalWeb"/>
        <w:shd w:val="clear" w:color="auto" w:fill="FFFFFF"/>
        <w:spacing w:before="0" w:beforeAutospacing="0" w:after="120" w:afterAutospacing="0" w:line="276" w:lineRule="auto"/>
        <w:ind w:firstLine="708"/>
        <w:jc w:val="both"/>
        <w:rPr>
          <w:rFonts w:ascii="Arial" w:hAnsi="Arial" w:cs="Arial"/>
          <w:color w:val="000000"/>
          <w:lang w:val="en-US"/>
        </w:rPr>
      </w:pPr>
      <w:r w:rsidRPr="00153622">
        <w:rPr>
          <w:rFonts w:ascii="Arial" w:hAnsi="Arial" w:cs="Arial"/>
          <w:color w:val="000000"/>
          <w:lang w:val="en-US"/>
        </w:rPr>
        <w:t xml:space="preserve">A retrospective study was undertaken to assess the frequency and outcome of CHD in </w:t>
      </w:r>
      <w:proofErr w:type="spellStart"/>
      <w:r w:rsidRPr="00153622">
        <w:rPr>
          <w:rFonts w:ascii="Arial" w:hAnsi="Arial" w:cs="Arial"/>
          <w:color w:val="000000"/>
          <w:lang w:val="en-US"/>
        </w:rPr>
        <w:t>unoperated</w:t>
      </w:r>
      <w:proofErr w:type="spellEnd"/>
      <w:r w:rsidRPr="00153622">
        <w:rPr>
          <w:rFonts w:ascii="Arial" w:hAnsi="Arial" w:cs="Arial"/>
          <w:color w:val="000000"/>
          <w:lang w:val="en-US"/>
        </w:rPr>
        <w:t xml:space="preserve"> adults</w:t>
      </w:r>
      <w:r w:rsidR="00B2502B" w:rsidRPr="00153622">
        <w:rPr>
          <w:rFonts w:ascii="Arial" w:hAnsi="Arial" w:cs="Arial"/>
          <w:color w:val="000000"/>
          <w:lang w:val="en-US"/>
        </w:rPr>
        <w:t xml:space="preserve"> in south morocco</w:t>
      </w:r>
      <w:r w:rsidRPr="00153622">
        <w:rPr>
          <w:rFonts w:ascii="Arial" w:hAnsi="Arial" w:cs="Arial"/>
          <w:color w:val="000000"/>
          <w:lang w:val="en-US"/>
        </w:rPr>
        <w:t>.</w:t>
      </w:r>
    </w:p>
    <w:p w:rsidR="00F72DE2" w:rsidRDefault="00F72DE2" w:rsidP="00A92A2A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4"/>
          <w:szCs w:val="24"/>
          <w:lang w:val="en-US"/>
        </w:rPr>
      </w:pPr>
    </w:p>
    <w:p w:rsidR="00A92A2A" w:rsidRDefault="00254CA5" w:rsidP="00A92A2A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4"/>
          <w:szCs w:val="24"/>
          <w:lang w:val="en-US"/>
        </w:rPr>
      </w:pPr>
      <w:r w:rsidRPr="00153622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>METHODS</w:t>
      </w:r>
    </w:p>
    <w:p w:rsidR="006A2EBC" w:rsidRPr="00A92A2A" w:rsidRDefault="006A2EBC" w:rsidP="00F72DE2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b/>
          <w:bCs/>
          <w:color w:val="000000"/>
          <w:sz w:val="24"/>
          <w:szCs w:val="24"/>
          <w:lang w:val="en-US"/>
        </w:rPr>
      </w:pPr>
      <w:r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The charts of all patients with </w:t>
      </w:r>
      <w:proofErr w:type="spellStart"/>
      <w:r w:rsidRPr="00F72DE2">
        <w:rPr>
          <w:rFonts w:ascii="Arial" w:hAnsi="Arial" w:cs="Arial"/>
          <w:color w:val="000000"/>
          <w:sz w:val="24"/>
          <w:szCs w:val="24"/>
          <w:lang w:val="en-US"/>
        </w:rPr>
        <w:t>unoperated</w:t>
      </w:r>
      <w:proofErr w:type="spellEnd"/>
      <w:r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CHD, who were admitted to the university hospital center Mohammed VI in Marrakech, </w:t>
      </w:r>
      <w:r w:rsidR="00B2502B" w:rsidRPr="00F72DE2">
        <w:rPr>
          <w:rFonts w:ascii="Arial" w:hAnsi="Arial" w:cs="Arial"/>
          <w:color w:val="000000"/>
          <w:sz w:val="24"/>
          <w:szCs w:val="24"/>
          <w:lang w:val="en-US"/>
        </w:rPr>
        <w:t>Morocco</w:t>
      </w:r>
      <w:r w:rsidR="00D85863" w:rsidRPr="00F72DE2">
        <w:rPr>
          <w:rFonts w:ascii="Arial" w:hAnsi="Arial" w:cs="Arial"/>
          <w:color w:val="000000"/>
          <w:sz w:val="24"/>
          <w:szCs w:val="24"/>
          <w:lang w:val="en-US"/>
        </w:rPr>
        <w:t>,</w:t>
      </w:r>
      <w:r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between</w:t>
      </w:r>
      <w:r w:rsidR="000F7EFA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0F7EFA" w:rsidRPr="00F72DE2">
        <w:rPr>
          <w:rFonts w:ascii="Arial" w:hAnsi="Arial" w:cs="Arial"/>
          <w:color w:val="000000"/>
          <w:sz w:val="24"/>
          <w:szCs w:val="24"/>
          <w:lang w:val="en-US"/>
        </w:rPr>
        <w:t>january</w:t>
      </w:r>
      <w:proofErr w:type="spellEnd"/>
      <w:r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2014 and</w:t>
      </w:r>
      <w:r w:rsidR="000F7EFA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gramStart"/>
      <w:r w:rsidR="000F7EFA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march </w:t>
      </w:r>
      <w:r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0F7EFA" w:rsidRPr="00F72DE2">
        <w:rPr>
          <w:rFonts w:ascii="Arial" w:hAnsi="Arial" w:cs="Arial"/>
          <w:color w:val="000000"/>
          <w:sz w:val="24"/>
          <w:szCs w:val="24"/>
          <w:lang w:val="en-US"/>
        </w:rPr>
        <w:t>2018</w:t>
      </w:r>
      <w:proofErr w:type="gramEnd"/>
      <w:r w:rsidR="000F7EFA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were reviewed.</w:t>
      </w:r>
    </w:p>
    <w:p w:rsidR="00F72DE2" w:rsidRDefault="00F72DE2" w:rsidP="00A92A2A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4"/>
          <w:szCs w:val="24"/>
          <w:lang w:val="en-US"/>
        </w:rPr>
      </w:pPr>
    </w:p>
    <w:p w:rsidR="0009432C" w:rsidRPr="00153622" w:rsidRDefault="008A29F1" w:rsidP="00A92A2A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4"/>
          <w:szCs w:val="24"/>
          <w:lang w:val="en-US"/>
        </w:rPr>
      </w:pPr>
      <w:r w:rsidRPr="00153622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>RESULTS</w:t>
      </w:r>
    </w:p>
    <w:p w:rsidR="006A2EBC" w:rsidRPr="00F72DE2" w:rsidRDefault="000F7EFA" w:rsidP="00551AFC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We collected 168 </w:t>
      </w:r>
      <w:r w:rsidR="00A6796B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D85863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patients. Of </w:t>
      </w:r>
      <w:proofErr w:type="gramStart"/>
      <w:r w:rsidR="00D85863" w:rsidRPr="00F72DE2">
        <w:rPr>
          <w:rFonts w:ascii="Arial" w:hAnsi="Arial" w:cs="Arial"/>
          <w:color w:val="000000"/>
          <w:sz w:val="24"/>
          <w:szCs w:val="24"/>
          <w:lang w:val="en-US"/>
        </w:rPr>
        <w:t>these</w:t>
      </w:r>
      <w:r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09432C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patients</w:t>
      </w:r>
      <w:proofErr w:type="gramEnd"/>
      <w:r w:rsidR="00D85863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, </w:t>
      </w:r>
      <w:r w:rsidR="006A2EBC" w:rsidRPr="00F72DE2">
        <w:rPr>
          <w:rFonts w:ascii="Arial" w:hAnsi="Arial" w:cs="Arial"/>
          <w:color w:val="000000"/>
          <w:sz w:val="24"/>
          <w:szCs w:val="24"/>
          <w:lang w:val="en-US"/>
        </w:rPr>
        <w:t>(</w:t>
      </w:r>
      <w:r w:rsidR="005D536C" w:rsidRPr="00F72DE2">
        <w:rPr>
          <w:rFonts w:ascii="Arial" w:hAnsi="Arial" w:cs="Arial"/>
          <w:color w:val="000000"/>
          <w:sz w:val="24"/>
          <w:szCs w:val="24"/>
          <w:lang w:val="en-US"/>
        </w:rPr>
        <w:t>61</w:t>
      </w:r>
      <w:r w:rsidR="00D85863" w:rsidRPr="00F72DE2">
        <w:rPr>
          <w:rFonts w:ascii="Arial" w:hAnsi="Arial" w:cs="Arial"/>
          <w:color w:val="000000"/>
          <w:sz w:val="24"/>
          <w:szCs w:val="24"/>
          <w:lang w:val="en-US"/>
        </w:rPr>
        <w:t>% women, age at admittance 16-69 years [25.3 +/- 12.1</w:t>
      </w:r>
      <w:r w:rsidR="006A2EBC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years]) with a diagnosis of CHD were evaluated. Atrial </w:t>
      </w:r>
      <w:proofErr w:type="spellStart"/>
      <w:r w:rsidR="006A2EBC" w:rsidRPr="00F72DE2">
        <w:rPr>
          <w:rFonts w:ascii="Arial" w:hAnsi="Arial" w:cs="Arial"/>
          <w:color w:val="000000"/>
          <w:sz w:val="24"/>
          <w:szCs w:val="24"/>
          <w:lang w:val="en-US"/>
        </w:rPr>
        <w:t>septal</w:t>
      </w:r>
      <w:proofErr w:type="spellEnd"/>
      <w:r w:rsidR="006A2EBC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defect (ASD) was the most common cardiac malformation</w:t>
      </w:r>
      <w:r w:rsidR="0009432C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with a relative frequency of 56</w:t>
      </w:r>
      <w:r w:rsidR="006A2EBC" w:rsidRPr="00F72DE2">
        <w:rPr>
          <w:rFonts w:ascii="Arial" w:hAnsi="Arial" w:cs="Arial"/>
          <w:color w:val="000000"/>
          <w:sz w:val="24"/>
          <w:szCs w:val="24"/>
          <w:lang w:val="en-US"/>
        </w:rPr>
        <w:t>%, followed b</w:t>
      </w:r>
      <w:r w:rsidR="007B0F3D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y ventricular </w:t>
      </w:r>
      <w:proofErr w:type="spellStart"/>
      <w:r w:rsidR="007B0F3D" w:rsidRPr="00F72DE2">
        <w:rPr>
          <w:rFonts w:ascii="Arial" w:hAnsi="Arial" w:cs="Arial"/>
          <w:color w:val="000000"/>
          <w:sz w:val="24"/>
          <w:szCs w:val="24"/>
          <w:lang w:val="en-US"/>
        </w:rPr>
        <w:t>septal</w:t>
      </w:r>
      <w:proofErr w:type="spellEnd"/>
      <w:r w:rsidR="007B0F3D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defects</w:t>
      </w:r>
      <w:r w:rsidR="00196B13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(VSD)</w:t>
      </w:r>
      <w:r w:rsidR="007B0F3D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(19</w:t>
      </w:r>
      <w:r w:rsidR="006A2EBC" w:rsidRPr="00F72DE2">
        <w:rPr>
          <w:rFonts w:ascii="Arial" w:hAnsi="Arial" w:cs="Arial"/>
          <w:color w:val="000000"/>
          <w:sz w:val="24"/>
          <w:szCs w:val="24"/>
          <w:lang w:val="en-US"/>
        </w:rPr>
        <w:t>%),</w:t>
      </w:r>
      <w:r w:rsidR="007B0F3D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pulmonary stenosis (15%), </w:t>
      </w:r>
      <w:r w:rsidR="006A2EBC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AB563E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patent </w:t>
      </w:r>
      <w:proofErr w:type="spellStart"/>
      <w:r w:rsidR="00AB563E" w:rsidRPr="00F72DE2">
        <w:rPr>
          <w:rFonts w:ascii="Arial" w:hAnsi="Arial" w:cs="Arial"/>
          <w:color w:val="000000"/>
          <w:sz w:val="24"/>
          <w:szCs w:val="24"/>
          <w:lang w:val="en-US"/>
        </w:rPr>
        <w:t>duct</w:t>
      </w:r>
      <w:r w:rsidR="00551AFC">
        <w:rPr>
          <w:rFonts w:ascii="Arial" w:hAnsi="Arial" w:cs="Arial"/>
          <w:color w:val="000000"/>
          <w:sz w:val="24"/>
          <w:szCs w:val="24"/>
          <w:lang w:val="en-US"/>
        </w:rPr>
        <w:t>us</w:t>
      </w:r>
      <w:proofErr w:type="spellEnd"/>
      <w:r w:rsidR="00551AFC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551AFC">
        <w:rPr>
          <w:rFonts w:ascii="Arial" w:hAnsi="Arial" w:cs="Arial"/>
          <w:color w:val="000000"/>
          <w:sz w:val="24"/>
          <w:szCs w:val="24"/>
          <w:lang w:val="en-US"/>
        </w:rPr>
        <w:t>artériosus</w:t>
      </w:r>
      <w:proofErr w:type="spellEnd"/>
      <w:r w:rsidR="00AB563E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(11%), </w:t>
      </w:r>
      <w:r w:rsidR="006A2EBC" w:rsidRPr="00F72DE2">
        <w:rPr>
          <w:rFonts w:ascii="Arial" w:hAnsi="Arial" w:cs="Arial"/>
          <w:color w:val="000000"/>
          <w:sz w:val="24"/>
          <w:szCs w:val="24"/>
          <w:lang w:val="en-US"/>
        </w:rPr>
        <w:t>tetral</w:t>
      </w:r>
      <w:r w:rsidR="00AB563E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ogy of </w:t>
      </w:r>
      <w:proofErr w:type="spellStart"/>
      <w:r w:rsidR="00AB563E" w:rsidRPr="00F72DE2">
        <w:rPr>
          <w:rFonts w:ascii="Arial" w:hAnsi="Arial" w:cs="Arial"/>
          <w:color w:val="000000"/>
          <w:sz w:val="24"/>
          <w:szCs w:val="24"/>
          <w:lang w:val="en-US"/>
        </w:rPr>
        <w:t>Fallot</w:t>
      </w:r>
      <w:proofErr w:type="spellEnd"/>
      <w:r w:rsidR="00AB563E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196B13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(TOF) </w:t>
      </w:r>
      <w:r w:rsidR="00AB563E" w:rsidRPr="00F72DE2">
        <w:rPr>
          <w:rFonts w:ascii="Arial" w:hAnsi="Arial" w:cs="Arial"/>
          <w:color w:val="000000"/>
          <w:sz w:val="24"/>
          <w:szCs w:val="24"/>
          <w:lang w:val="en-US"/>
        </w:rPr>
        <w:t>(9</w:t>
      </w:r>
      <w:r w:rsidR="006A2EBC" w:rsidRPr="00F72DE2">
        <w:rPr>
          <w:rFonts w:ascii="Arial" w:hAnsi="Arial" w:cs="Arial"/>
          <w:color w:val="000000"/>
          <w:sz w:val="24"/>
          <w:szCs w:val="24"/>
          <w:lang w:val="en-US"/>
        </w:rPr>
        <w:t>%), aortic anoma</w:t>
      </w:r>
      <w:r w:rsidR="00AB563E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lies (7%), and </w:t>
      </w:r>
      <w:proofErr w:type="spellStart"/>
      <w:r w:rsidR="00AB563E" w:rsidRPr="00F72DE2">
        <w:rPr>
          <w:rFonts w:ascii="Arial" w:hAnsi="Arial" w:cs="Arial"/>
          <w:color w:val="000000"/>
          <w:sz w:val="24"/>
          <w:szCs w:val="24"/>
          <w:lang w:val="en-US"/>
        </w:rPr>
        <w:t>Ebstein</w:t>
      </w:r>
      <w:proofErr w:type="spellEnd"/>
      <w:r w:rsidR="00AB563E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anomaly (7</w:t>
      </w:r>
      <w:r w:rsidR="006A2EBC" w:rsidRPr="00F72DE2">
        <w:rPr>
          <w:rFonts w:ascii="Arial" w:hAnsi="Arial" w:cs="Arial"/>
          <w:color w:val="000000"/>
          <w:sz w:val="24"/>
          <w:szCs w:val="24"/>
          <w:lang w:val="en-US"/>
        </w:rPr>
        <w:t>%). Most patients were symptomatic upon presen</w:t>
      </w:r>
      <w:r w:rsidR="00100DAE" w:rsidRPr="00F72DE2">
        <w:rPr>
          <w:rFonts w:ascii="Arial" w:hAnsi="Arial" w:cs="Arial"/>
          <w:color w:val="000000"/>
          <w:sz w:val="24"/>
          <w:szCs w:val="24"/>
          <w:lang w:val="en-US"/>
        </w:rPr>
        <w:t>tation, with dyspnea</w:t>
      </w:r>
      <w:r w:rsidR="006A2EBC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being the most common </w:t>
      </w:r>
      <w:r w:rsidR="00AB563E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presenting symptom. Twenty patients </w:t>
      </w:r>
      <w:r w:rsidR="00551AFC">
        <w:rPr>
          <w:rFonts w:ascii="Arial" w:hAnsi="Arial" w:cs="Arial"/>
          <w:color w:val="000000"/>
          <w:sz w:val="24"/>
          <w:szCs w:val="24"/>
          <w:lang w:val="en-US"/>
        </w:rPr>
        <w:t>(21.</w:t>
      </w:r>
      <w:r w:rsidR="00490197" w:rsidRPr="00F72DE2">
        <w:rPr>
          <w:rFonts w:ascii="Arial" w:hAnsi="Arial" w:cs="Arial"/>
          <w:color w:val="000000"/>
          <w:sz w:val="24"/>
          <w:szCs w:val="24"/>
          <w:lang w:val="en-US"/>
        </w:rPr>
        <w:t>1</w:t>
      </w:r>
      <w:r w:rsidR="006A2EBC" w:rsidRPr="00F72DE2">
        <w:rPr>
          <w:rFonts w:ascii="Arial" w:hAnsi="Arial" w:cs="Arial"/>
          <w:color w:val="000000"/>
          <w:sz w:val="24"/>
          <w:szCs w:val="24"/>
          <w:lang w:val="en-US"/>
        </w:rPr>
        <w:t>%) had cyanotic CHD.</w:t>
      </w:r>
      <w:r w:rsidR="00196B13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Three patients were diagnosed with CHD during their pregnancy:</w:t>
      </w:r>
      <w:r w:rsidR="006A2EBC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196B13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(TOF), (VSD) and </w:t>
      </w:r>
      <w:proofErr w:type="spellStart"/>
      <w:r w:rsidR="00387B61" w:rsidRPr="00F72DE2">
        <w:rPr>
          <w:rFonts w:ascii="Arial" w:hAnsi="Arial" w:cs="Arial"/>
          <w:color w:val="000000"/>
          <w:sz w:val="24"/>
          <w:szCs w:val="24"/>
          <w:lang w:val="en-US"/>
        </w:rPr>
        <w:t>coarctation</w:t>
      </w:r>
      <w:proofErr w:type="spellEnd"/>
      <w:r w:rsidR="00387B61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of aorta.</w:t>
      </w:r>
      <w:r w:rsidR="00196B13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612763" w:rsidRPr="00F72DE2">
        <w:rPr>
          <w:rFonts w:ascii="Arial" w:hAnsi="Arial" w:cs="Arial"/>
          <w:color w:val="000000"/>
          <w:sz w:val="24"/>
          <w:szCs w:val="24"/>
          <w:lang w:val="en-US"/>
        </w:rPr>
        <w:t>Sixty six percent</w:t>
      </w:r>
      <w:r w:rsidR="007B0F3D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patients</w:t>
      </w:r>
      <w:r w:rsidR="006A2EBC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underwent surgical intervention. </w:t>
      </w:r>
      <w:r w:rsidR="00612763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Eight percent patients developed endocarditis. </w:t>
      </w:r>
      <w:r w:rsidRPr="00F72DE2">
        <w:rPr>
          <w:rFonts w:ascii="Arial" w:hAnsi="Arial" w:cs="Arial"/>
          <w:color w:val="000000"/>
          <w:sz w:val="24"/>
          <w:szCs w:val="24"/>
          <w:lang w:val="en-US"/>
        </w:rPr>
        <w:t>Total surgical mortality was 13</w:t>
      </w:r>
      <w:r w:rsidR="006A2EBC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o</w:t>
      </w:r>
      <w:r w:rsidRPr="00F72DE2">
        <w:rPr>
          <w:rFonts w:ascii="Arial" w:hAnsi="Arial" w:cs="Arial"/>
          <w:color w:val="000000"/>
          <w:sz w:val="24"/>
          <w:szCs w:val="24"/>
          <w:lang w:val="en-US"/>
        </w:rPr>
        <w:t>f 168</w:t>
      </w:r>
      <w:r w:rsidR="00490197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patient</w:t>
      </w:r>
      <w:r w:rsidR="005D536C" w:rsidRPr="00F72DE2">
        <w:rPr>
          <w:rFonts w:ascii="Arial" w:hAnsi="Arial" w:cs="Arial"/>
          <w:color w:val="000000"/>
          <w:sz w:val="24"/>
          <w:szCs w:val="24"/>
          <w:lang w:val="en-US"/>
        </w:rPr>
        <w:t>s</w:t>
      </w:r>
      <w:r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(8</w:t>
      </w:r>
      <w:r w:rsidR="00612763" w:rsidRPr="00F72DE2">
        <w:rPr>
          <w:rFonts w:ascii="Arial" w:hAnsi="Arial" w:cs="Arial"/>
          <w:color w:val="000000"/>
          <w:sz w:val="24"/>
          <w:szCs w:val="24"/>
          <w:lang w:val="en-US"/>
        </w:rPr>
        <w:t>%)</w:t>
      </w:r>
      <w:r w:rsidR="006A2EBC" w:rsidRPr="00F72DE2">
        <w:rPr>
          <w:rFonts w:ascii="Arial" w:hAnsi="Arial" w:cs="Arial"/>
          <w:color w:val="000000"/>
          <w:sz w:val="24"/>
          <w:szCs w:val="24"/>
          <w:lang w:val="en-US"/>
        </w:rPr>
        <w:t>.</w:t>
      </w:r>
    </w:p>
    <w:p w:rsidR="00F72DE2" w:rsidRDefault="00F72DE2" w:rsidP="00A92A2A">
      <w:pPr>
        <w:pStyle w:val="Titre4"/>
        <w:shd w:val="clear" w:color="auto" w:fill="FFFFFF"/>
        <w:spacing w:before="0"/>
        <w:ind w:right="60"/>
        <w:rPr>
          <w:rFonts w:ascii="Arial" w:hAnsi="Arial" w:cs="Arial"/>
          <w:i w:val="0"/>
          <w:iCs w:val="0"/>
          <w:caps/>
          <w:color w:val="000000"/>
          <w:sz w:val="24"/>
          <w:szCs w:val="24"/>
          <w:lang w:val="en-US"/>
        </w:rPr>
      </w:pPr>
    </w:p>
    <w:p w:rsidR="006A2EBC" w:rsidRPr="00153622" w:rsidRDefault="006A2EBC" w:rsidP="00A92A2A">
      <w:pPr>
        <w:pStyle w:val="Titre4"/>
        <w:shd w:val="clear" w:color="auto" w:fill="FFFFFF"/>
        <w:spacing w:before="0"/>
        <w:ind w:right="60"/>
        <w:rPr>
          <w:rFonts w:ascii="Arial" w:hAnsi="Arial" w:cs="Arial"/>
          <w:i w:val="0"/>
          <w:iCs w:val="0"/>
          <w:caps/>
          <w:color w:val="000000"/>
          <w:sz w:val="24"/>
          <w:szCs w:val="24"/>
          <w:lang w:val="en-US"/>
        </w:rPr>
      </w:pPr>
      <w:r w:rsidRPr="00153622">
        <w:rPr>
          <w:rFonts w:ascii="Arial" w:hAnsi="Arial" w:cs="Arial"/>
          <w:i w:val="0"/>
          <w:iCs w:val="0"/>
          <w:caps/>
          <w:color w:val="000000"/>
          <w:sz w:val="24"/>
          <w:szCs w:val="24"/>
          <w:lang w:val="en-US"/>
        </w:rPr>
        <w:t>CONCLUSION:</w:t>
      </w:r>
    </w:p>
    <w:p w:rsidR="005D536C" w:rsidRPr="00F72DE2" w:rsidRDefault="005C283D" w:rsidP="00F72DE2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GUCH </w:t>
      </w:r>
      <w:r w:rsidR="005D536C" w:rsidRPr="00F72DE2">
        <w:rPr>
          <w:rFonts w:ascii="Arial" w:hAnsi="Arial" w:cs="Arial"/>
          <w:color w:val="000000"/>
          <w:sz w:val="24"/>
          <w:szCs w:val="24"/>
          <w:lang w:val="en-US"/>
        </w:rPr>
        <w:t>in our practice is for primary procedure with simple diagnosis that should have been treated before reaching adulthood as is done in the developed countries</w:t>
      </w:r>
      <w:r w:rsidR="00AE29FE" w:rsidRPr="00F72DE2">
        <w:rPr>
          <w:rFonts w:ascii="Arial" w:hAnsi="Arial" w:cs="Arial"/>
          <w:color w:val="000000"/>
          <w:sz w:val="24"/>
          <w:szCs w:val="24"/>
          <w:lang w:val="en-US"/>
        </w:rPr>
        <w:t>.</w:t>
      </w:r>
      <w:r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This study reflects the relative frequency of various cardiac malformations in patients with GUCH. </w:t>
      </w:r>
      <w:r w:rsidR="005D536C" w:rsidRPr="00F72DE2">
        <w:rPr>
          <w:rFonts w:ascii="Arial" w:hAnsi="Arial" w:cs="Arial"/>
          <w:color w:val="000000"/>
          <w:sz w:val="24"/>
          <w:szCs w:val="24"/>
          <w:lang w:val="en-US"/>
        </w:rPr>
        <w:t xml:space="preserve"> Physiological events such as pregnancy and childbearing deserve a careful multidisciplinary approach</w:t>
      </w:r>
      <w:r w:rsidRPr="00F72DE2">
        <w:rPr>
          <w:rFonts w:ascii="Arial" w:hAnsi="Arial" w:cs="Arial"/>
          <w:color w:val="000000"/>
          <w:sz w:val="24"/>
          <w:szCs w:val="24"/>
          <w:lang w:val="en-US"/>
        </w:rPr>
        <w:t>.</w:t>
      </w:r>
    </w:p>
    <w:p w:rsidR="009B507F" w:rsidRPr="009B507F" w:rsidRDefault="009B507F" w:rsidP="00A92A2A">
      <w:pPr>
        <w:pStyle w:val="NormalWeb"/>
        <w:shd w:val="clear" w:color="auto" w:fill="FFFFFF"/>
        <w:spacing w:before="0" w:beforeAutospacing="0" w:after="120" w:afterAutospacing="0" w:line="276" w:lineRule="auto"/>
        <w:rPr>
          <w:rFonts w:ascii="Arial" w:hAnsi="Arial" w:cs="Arial"/>
          <w:color w:val="000000"/>
          <w:lang w:val="en-US"/>
        </w:rPr>
      </w:pPr>
    </w:p>
    <w:sectPr w:rsidR="009B507F" w:rsidRPr="009B507F" w:rsidSect="00E579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D5E05"/>
    <w:rsid w:val="0009432C"/>
    <w:rsid w:val="000F7EFA"/>
    <w:rsid w:val="00100DAE"/>
    <w:rsid w:val="00153622"/>
    <w:rsid w:val="00196B13"/>
    <w:rsid w:val="00254CA5"/>
    <w:rsid w:val="00387B61"/>
    <w:rsid w:val="003F3631"/>
    <w:rsid w:val="0048498E"/>
    <w:rsid w:val="00490197"/>
    <w:rsid w:val="00551AFC"/>
    <w:rsid w:val="005C283D"/>
    <w:rsid w:val="005D536C"/>
    <w:rsid w:val="00612763"/>
    <w:rsid w:val="00666EDF"/>
    <w:rsid w:val="006832C2"/>
    <w:rsid w:val="006A2EBC"/>
    <w:rsid w:val="007207EA"/>
    <w:rsid w:val="007B0F3D"/>
    <w:rsid w:val="008A29F1"/>
    <w:rsid w:val="009B507F"/>
    <w:rsid w:val="00A6796B"/>
    <w:rsid w:val="00A92A2A"/>
    <w:rsid w:val="00AB563E"/>
    <w:rsid w:val="00AE29FE"/>
    <w:rsid w:val="00B2502B"/>
    <w:rsid w:val="00B86E10"/>
    <w:rsid w:val="00BC6C3C"/>
    <w:rsid w:val="00BD5E05"/>
    <w:rsid w:val="00D85863"/>
    <w:rsid w:val="00E579C4"/>
    <w:rsid w:val="00F72DE2"/>
    <w:rsid w:val="00F8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9C4"/>
  </w:style>
  <w:style w:type="paragraph" w:styleId="Titre1">
    <w:name w:val="heading 1"/>
    <w:basedOn w:val="Normal"/>
    <w:next w:val="Normal"/>
    <w:link w:val="Titre1Car"/>
    <w:uiPriority w:val="9"/>
    <w:qFormat/>
    <w:rsid w:val="00D858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A2EB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uiPriority w:val="9"/>
    <w:rsid w:val="006A2EB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pple-converted-space">
    <w:name w:val="apple-converted-space"/>
    <w:basedOn w:val="Policepardfaut"/>
    <w:rsid w:val="006A2EBC"/>
  </w:style>
  <w:style w:type="character" w:customStyle="1" w:styleId="highlight">
    <w:name w:val="highlight"/>
    <w:basedOn w:val="Policepardfaut"/>
    <w:rsid w:val="006A2EBC"/>
  </w:style>
  <w:style w:type="paragraph" w:styleId="NormalWeb">
    <w:name w:val="Normal (Web)"/>
    <w:basedOn w:val="Normal"/>
    <w:uiPriority w:val="99"/>
    <w:unhideWhenUsed/>
    <w:rsid w:val="006A2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D858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96B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196B13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9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8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53073">
              <w:marLeft w:val="2038"/>
              <w:marRight w:val="34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87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56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42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286335">
                              <w:marLeft w:val="0"/>
                              <w:marRight w:val="0"/>
                              <w:marTop w:val="8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763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296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41497">
                                          <w:marLeft w:val="0"/>
                                          <w:marRight w:val="0"/>
                                          <w:marTop w:val="0"/>
                                          <w:marBottom w:val="353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130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5901114">
                                                  <w:marLeft w:val="-217"/>
                                                  <w:marRight w:val="-217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8975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6026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73705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4661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4365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48594916">
                                                                      <w:marLeft w:val="-41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FFFFFF"/>
                                                                        <w:left w:val="single" w:sz="6" w:space="0" w:color="FFFFFF"/>
                                                                        <w:bottom w:val="single" w:sz="6" w:space="0" w:color="FFFFFF"/>
                                                                        <w:right w:val="single" w:sz="6" w:space="0" w:color="FFFFFF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7489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4667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426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434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353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8226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742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0633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9589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104922">
                                                                  <w:marLeft w:val="41"/>
                                                                  <w:marRight w:val="41"/>
                                                                  <w:marTop w:val="1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362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05474089">
                                              <w:marLeft w:val="0"/>
                                              <w:marRight w:val="0"/>
                                              <w:marTop w:val="0"/>
                                              <w:marBottom w:val="3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6429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110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7924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1405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9325305">
                                                                  <w:marLeft w:val="41"/>
                                                                  <w:marRight w:val="41"/>
                                                                  <w:marTop w:val="1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89597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08879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559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762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061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765374">
                                                  <w:marLeft w:val="-217"/>
                                                  <w:marRight w:val="-217"/>
                                                  <w:marTop w:val="0"/>
                                                  <w:marBottom w:val="163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3745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0525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4565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16655929">
                                                  <w:marLeft w:val="-217"/>
                                                  <w:marRight w:val="-217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4936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855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1955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89838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1428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65241">
                                              <w:marLeft w:val="0"/>
                                              <w:marRight w:val="0"/>
                                              <w:marTop w:val="0"/>
                                              <w:marBottom w:val="353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8368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449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8120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6044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7723156">
                                                                  <w:marLeft w:val="41"/>
                                                                  <w:marRight w:val="41"/>
                                                                  <w:marTop w:val="1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12341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243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353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747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0360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171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2401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4074620">
                                                                  <w:marLeft w:val="41"/>
                                                                  <w:marRight w:val="41"/>
                                                                  <w:marTop w:val="1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0200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983198">
                                              <w:marLeft w:val="0"/>
                                              <w:marRight w:val="0"/>
                                              <w:marTop w:val="0"/>
                                              <w:marBottom w:val="353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980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734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7650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0738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8103373">
                                                                  <w:marLeft w:val="41"/>
                                                                  <w:marRight w:val="41"/>
                                                                  <w:marTop w:val="1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7362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44828573">
                                              <w:marLeft w:val="0"/>
                                              <w:marRight w:val="0"/>
                                              <w:marTop w:val="0"/>
                                              <w:marBottom w:val="353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9785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409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9313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9133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193976">
                                                                  <w:marLeft w:val="41"/>
                                                                  <w:marRight w:val="41"/>
                                                                  <w:marTop w:val="1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85419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35051785">
                                              <w:marLeft w:val="0"/>
                                              <w:marRight w:val="0"/>
                                              <w:marTop w:val="0"/>
                                              <w:marBottom w:val="353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8992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4468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6723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80383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5628683">
                                                                  <w:marLeft w:val="41"/>
                                                                  <w:marRight w:val="41"/>
                                                                  <w:marTop w:val="1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50111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4425548">
                                              <w:marLeft w:val="0"/>
                                              <w:marRight w:val="0"/>
                                              <w:marTop w:val="0"/>
                                              <w:marBottom w:val="353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884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951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9569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2581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625005">
                                                                  <w:marLeft w:val="41"/>
                                                                  <w:marRight w:val="41"/>
                                                                  <w:marTop w:val="1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6572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6264862">
                                              <w:marLeft w:val="0"/>
                                              <w:marRight w:val="0"/>
                                              <w:marTop w:val="0"/>
                                              <w:marBottom w:val="3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479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923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8243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12262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0101377">
                                                                  <w:marLeft w:val="41"/>
                                                                  <w:marRight w:val="41"/>
                                                                  <w:marTop w:val="1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34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2867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34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762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068144">
                              <w:marLeft w:val="0"/>
                              <w:marRight w:val="0"/>
                              <w:marTop w:val="0"/>
                              <w:marBottom w:val="3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26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528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224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5269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4293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0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62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7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326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10</cp:revision>
  <dcterms:created xsi:type="dcterms:W3CDTF">2018-04-06T20:52:00Z</dcterms:created>
  <dcterms:modified xsi:type="dcterms:W3CDTF">2019-02-06T22:39:00Z</dcterms:modified>
</cp:coreProperties>
</file>