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4D" w:rsidRPr="0038164D" w:rsidRDefault="00D9344A" w:rsidP="0038164D">
      <w:pPr>
        <w:pStyle w:val="1"/>
        <w:spacing w:before="170"/>
        <w:ind w:left="0"/>
        <w:rPr>
          <w:color w:val="337AB7"/>
        </w:rPr>
      </w:pPr>
      <w:proofErr w:type="spellStart"/>
      <w:r w:rsidRPr="00D9344A">
        <w:rPr>
          <w:color w:val="337AB7"/>
        </w:rPr>
        <w:t>E</w:t>
      </w:r>
      <w:r w:rsidR="0038164D" w:rsidRPr="0038164D">
        <w:rPr>
          <w:color w:val="337AB7"/>
        </w:rPr>
        <w:t>pigallocatechin</w:t>
      </w:r>
      <w:proofErr w:type="spellEnd"/>
      <w:r w:rsidR="0038164D" w:rsidRPr="0038164D">
        <w:rPr>
          <w:color w:val="337AB7"/>
        </w:rPr>
        <w:t xml:space="preserve"> </w:t>
      </w:r>
      <w:proofErr w:type="spellStart"/>
      <w:r w:rsidR="0038164D" w:rsidRPr="0038164D">
        <w:rPr>
          <w:color w:val="337AB7"/>
        </w:rPr>
        <w:t>gallate</w:t>
      </w:r>
      <w:proofErr w:type="spellEnd"/>
      <w:r w:rsidR="0038164D" w:rsidRPr="0038164D">
        <w:rPr>
          <w:color w:val="337AB7"/>
        </w:rPr>
        <w:t xml:space="preserve"> reverses </w:t>
      </w:r>
      <w:proofErr w:type="spellStart"/>
      <w:r w:rsidR="0038164D" w:rsidRPr="0038164D">
        <w:rPr>
          <w:color w:val="337AB7"/>
        </w:rPr>
        <w:t>c</w:t>
      </w:r>
      <w:r w:rsidR="0038164D" w:rsidRPr="0038164D">
        <w:rPr>
          <w:rFonts w:hint="eastAsia"/>
          <w:color w:val="337AB7"/>
        </w:rPr>
        <w:t>Tn</w:t>
      </w:r>
      <w:r w:rsidR="0038164D" w:rsidRPr="0038164D">
        <w:rPr>
          <w:color w:val="337AB7"/>
        </w:rPr>
        <w:t>I</w:t>
      </w:r>
      <w:proofErr w:type="spellEnd"/>
      <w:r w:rsidR="0038164D" w:rsidRPr="0038164D">
        <w:rPr>
          <w:color w:val="337AB7"/>
        </w:rPr>
        <w:t xml:space="preserve"> low expression induced age related heart diastolic dysfunction through </w:t>
      </w:r>
      <w:proofErr w:type="spellStart"/>
      <w:r w:rsidR="0038164D" w:rsidRPr="0038164D">
        <w:rPr>
          <w:color w:val="337AB7"/>
        </w:rPr>
        <w:t>histone</w:t>
      </w:r>
      <w:proofErr w:type="spellEnd"/>
      <w:r w:rsidR="0038164D" w:rsidRPr="0038164D">
        <w:rPr>
          <w:color w:val="337AB7"/>
        </w:rPr>
        <w:t xml:space="preserve"> </w:t>
      </w:r>
      <w:proofErr w:type="spellStart"/>
      <w:r w:rsidR="0038164D" w:rsidRPr="0038164D">
        <w:rPr>
          <w:color w:val="337AB7"/>
        </w:rPr>
        <w:t>acetylation</w:t>
      </w:r>
      <w:proofErr w:type="spellEnd"/>
      <w:r w:rsidR="0038164D" w:rsidRPr="0038164D">
        <w:rPr>
          <w:color w:val="337AB7"/>
        </w:rPr>
        <w:t xml:space="preserve"> modification</w:t>
      </w:r>
    </w:p>
    <w:p w:rsidR="00D9344A" w:rsidRPr="00D9344A" w:rsidRDefault="0038164D" w:rsidP="00D9344A">
      <w:pPr>
        <w:pStyle w:val="a3"/>
        <w:rPr>
          <w:rFonts w:ascii="Arial"/>
        </w:rPr>
      </w:pPr>
      <w:r>
        <w:rPr>
          <w:rFonts w:ascii="Arial" w:eastAsiaTheme="minorEastAsia" w:hint="eastAsia"/>
          <w:lang w:eastAsia="zh-CN"/>
        </w:rPr>
        <w:t>Bo Pan</w:t>
      </w:r>
      <w:r w:rsidR="00D9344A" w:rsidRPr="00D9344A">
        <w:rPr>
          <w:rFonts w:ascii="Arial"/>
        </w:rPr>
        <w:t xml:space="preserve"> </w:t>
      </w:r>
      <w:r w:rsidR="00D9344A" w:rsidRPr="00B8316D">
        <w:rPr>
          <w:rFonts w:ascii="Arial"/>
          <w:vertAlign w:val="superscript"/>
        </w:rPr>
        <w:t>1,2,3,4</w:t>
      </w:r>
      <w:r w:rsidR="00D9344A" w:rsidRPr="00D9344A">
        <w:rPr>
          <w:rFonts w:ascii="Arial"/>
        </w:rPr>
        <w:t xml:space="preserve">, </w:t>
      </w:r>
      <w:proofErr w:type="spellStart"/>
      <w:r w:rsidR="00D9344A" w:rsidRPr="00D9344A">
        <w:rPr>
          <w:rFonts w:ascii="Arial"/>
        </w:rPr>
        <w:t>Xupei</w:t>
      </w:r>
      <w:proofErr w:type="spellEnd"/>
      <w:r w:rsidR="00D9344A" w:rsidRPr="00D9344A">
        <w:rPr>
          <w:rFonts w:ascii="Arial"/>
        </w:rPr>
        <w:t xml:space="preserve"> Huang </w:t>
      </w:r>
      <w:r w:rsidR="00D9344A" w:rsidRPr="00C5038E">
        <w:rPr>
          <w:rFonts w:ascii="Arial"/>
          <w:vertAlign w:val="superscript"/>
        </w:rPr>
        <w:t>5</w:t>
      </w:r>
      <w:r w:rsidR="00D9344A" w:rsidRPr="00D9344A">
        <w:rPr>
          <w:rFonts w:ascii="Arial"/>
        </w:rPr>
        <w:t xml:space="preserve">, </w:t>
      </w:r>
      <w:proofErr w:type="spellStart"/>
      <w:r w:rsidR="00D9344A" w:rsidRPr="00D9344A">
        <w:rPr>
          <w:rFonts w:ascii="Arial"/>
        </w:rPr>
        <w:t>Jie</w:t>
      </w:r>
      <w:proofErr w:type="spellEnd"/>
      <w:r w:rsidR="00D9344A" w:rsidRPr="00D9344A">
        <w:rPr>
          <w:rFonts w:ascii="Arial"/>
        </w:rPr>
        <w:t xml:space="preserve"> Tian</w:t>
      </w:r>
      <w:r w:rsidR="00D9344A" w:rsidRPr="00C5038E">
        <w:rPr>
          <w:rFonts w:ascii="Arial"/>
          <w:vertAlign w:val="superscript"/>
        </w:rPr>
        <w:t>1</w:t>
      </w:r>
      <w:proofErr w:type="gramStart"/>
      <w:r w:rsidR="00D9344A" w:rsidRPr="00C5038E">
        <w:rPr>
          <w:rFonts w:ascii="Arial"/>
          <w:vertAlign w:val="superscript"/>
        </w:rPr>
        <w:t>,2,3,4</w:t>
      </w:r>
      <w:proofErr w:type="gramEnd"/>
      <w:r w:rsidR="00D9344A" w:rsidRPr="00D9344A">
        <w:rPr>
          <w:rFonts w:ascii="Arial"/>
        </w:rPr>
        <w:t xml:space="preserve"> </w:t>
      </w:r>
    </w:p>
    <w:p w:rsidR="00D9344A" w:rsidRPr="00D9344A" w:rsidRDefault="00D9344A" w:rsidP="00D9344A">
      <w:pPr>
        <w:pStyle w:val="a3"/>
        <w:rPr>
          <w:rFonts w:ascii="Arial"/>
        </w:rPr>
      </w:pPr>
      <w:proofErr w:type="gramStart"/>
      <w:r w:rsidRPr="00D9344A">
        <w:rPr>
          <w:rFonts w:ascii="Arial"/>
        </w:rPr>
        <w:t>1.Department</w:t>
      </w:r>
      <w:proofErr w:type="gramEnd"/>
      <w:r w:rsidRPr="00D9344A">
        <w:rPr>
          <w:rFonts w:ascii="Arial"/>
        </w:rPr>
        <w:t xml:space="preserve"> of Cardiology, Children's Hospital of Chongqing Medical University, Chongqing, China;</w:t>
      </w:r>
    </w:p>
    <w:p w:rsidR="00D9344A" w:rsidRPr="00D9344A" w:rsidRDefault="00D9344A" w:rsidP="00D9344A">
      <w:pPr>
        <w:pStyle w:val="a3"/>
        <w:rPr>
          <w:rFonts w:ascii="Arial"/>
        </w:rPr>
      </w:pPr>
      <w:proofErr w:type="gramStart"/>
      <w:r w:rsidRPr="00D9344A">
        <w:rPr>
          <w:rFonts w:ascii="Arial"/>
        </w:rPr>
        <w:t>2.Ministry</w:t>
      </w:r>
      <w:proofErr w:type="gramEnd"/>
      <w:r w:rsidRPr="00D9344A">
        <w:rPr>
          <w:rFonts w:ascii="Arial"/>
        </w:rPr>
        <w:t xml:space="preserve"> of Education Key Laboratory of Child Development and Disorders, Chongqing, China;</w:t>
      </w:r>
    </w:p>
    <w:p w:rsidR="00D9344A" w:rsidRPr="00D9344A" w:rsidRDefault="00D9344A" w:rsidP="00D9344A">
      <w:pPr>
        <w:pStyle w:val="a3"/>
        <w:rPr>
          <w:rFonts w:ascii="Arial"/>
        </w:rPr>
      </w:pPr>
      <w:proofErr w:type="gramStart"/>
      <w:r w:rsidRPr="00D9344A">
        <w:rPr>
          <w:rFonts w:ascii="Arial"/>
        </w:rPr>
        <w:t>3.China</w:t>
      </w:r>
      <w:proofErr w:type="gramEnd"/>
      <w:r w:rsidRPr="00D9344A">
        <w:rPr>
          <w:rFonts w:ascii="Arial"/>
        </w:rPr>
        <w:t xml:space="preserve"> International Science and Technology Cooperation Base of Child Development and Critical Disorders, Chongqing, China;</w:t>
      </w:r>
    </w:p>
    <w:p w:rsidR="00D9344A" w:rsidRPr="00D9344A" w:rsidRDefault="00D9344A" w:rsidP="00D9344A">
      <w:pPr>
        <w:pStyle w:val="a3"/>
        <w:rPr>
          <w:rFonts w:ascii="Arial"/>
        </w:rPr>
      </w:pPr>
      <w:proofErr w:type="gramStart"/>
      <w:r w:rsidRPr="00D9344A">
        <w:rPr>
          <w:rFonts w:ascii="Arial"/>
        </w:rPr>
        <w:t>4.Chongqing</w:t>
      </w:r>
      <w:proofErr w:type="gramEnd"/>
      <w:r w:rsidRPr="00D9344A">
        <w:rPr>
          <w:rFonts w:ascii="Arial"/>
        </w:rPr>
        <w:t xml:space="preserve"> Key Laboratory of Pediatrics, Chongqing, China;</w:t>
      </w:r>
    </w:p>
    <w:p w:rsidR="00AE3E37" w:rsidRDefault="00D9344A" w:rsidP="00D9344A">
      <w:pPr>
        <w:pStyle w:val="a3"/>
        <w:rPr>
          <w:rFonts w:ascii="Arial"/>
          <w:sz w:val="20"/>
        </w:rPr>
      </w:pPr>
      <w:proofErr w:type="gramStart"/>
      <w:r w:rsidRPr="00D9344A">
        <w:rPr>
          <w:rFonts w:ascii="Arial"/>
        </w:rPr>
        <w:t>5.Charlie</w:t>
      </w:r>
      <w:proofErr w:type="gramEnd"/>
      <w:r w:rsidRPr="00D9344A">
        <w:rPr>
          <w:rFonts w:ascii="Arial"/>
        </w:rPr>
        <w:t xml:space="preserve"> E. Schmidt College of Medicine, Florida Atlantic University, Boca Raton, Florida, USA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38164D" w:rsidRPr="0038164D" w:rsidRDefault="0038164D" w:rsidP="0038164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Cardiac diastolic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dysfunction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(CDD)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the most common form of cardiovascular disorders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, especially in elderly people. Cardiac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troponin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I (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cTnI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)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plays a critical role in the regulation of cardiac function, especially 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diastolic function. Our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previous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studies showed that </w:t>
      </w:r>
      <w:proofErr w:type="spellStart"/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cTnI</w:t>
      </w:r>
      <w:proofErr w:type="spellEnd"/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low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expression 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induced by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histone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acetylation</w:t>
      </w:r>
      <w:proofErr w:type="spellEnd"/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modification 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might be one of the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causes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that result in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diastolic dysfunction in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aging hearts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This study was designed to investigate whether e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pigallocatechin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-3-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gallate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(EGCG) would modify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histone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acetylation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events to regulate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cTnI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expression and then improve cardiac functions in aging mice.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ur study shows that EGCG improved cardiac diastolic function of aged mice after 8 weeks treatment.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L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ow expression of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cTnI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in the aging hearts was reversed through EGCG treatment. EGCG inhibited the expression of </w:t>
      </w:r>
      <w:proofErr w:type="spellStart"/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histone</w:t>
      </w:r>
      <w:proofErr w:type="spellEnd"/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deacetylase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1 (HDAC) and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HDAC3,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and the binding levels of HDAC1 in the proximal promoter of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cTnI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.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Acetylated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lysine 9 on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histone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H3 (AcH3K9) levels of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cTnI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’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s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promoter were increased through EGCG treatment. Additionally, EGCG resulted in an ascent of the binding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levels of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transcription factors GATA4 and Mef2c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</w:t>
      </w:r>
      <w:proofErr w:type="spellStart"/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cTnI’s</w:t>
      </w:r>
      <w:proofErr w:type="spellEnd"/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promoter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.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Together, 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our data indicate that EGCG may improve cardiac diastolic function of aging mice through up-regulating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cTnI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by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histone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acetylation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modification. </w:t>
      </w:r>
      <w:r w:rsidRPr="0038164D">
        <w:rPr>
          <w:rFonts w:ascii="Tw Cen MT" w:eastAsia="Tw Cen MT" w:hAnsi="Tw Cen MT" w:cs="Tw Cen MT"/>
          <w:b w:val="0"/>
          <w:bCs w:val="0"/>
          <w:sz w:val="18"/>
          <w:szCs w:val="18"/>
        </w:rPr>
        <w:t>These findings provide</w:t>
      </w:r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new insights into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histone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proofErr w:type="spellStart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aceytlation</w:t>
      </w:r>
      <w:proofErr w:type="spellEnd"/>
      <w:r w:rsidRPr="0038164D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mechanisms of EGCG treatment that may contribute to the prevention of CDD in aging populations.</w:t>
      </w:r>
    </w:p>
    <w:p w:rsidR="0038164D" w:rsidRPr="0038164D" w:rsidRDefault="0038164D" w:rsidP="00D9344A">
      <w:pPr>
        <w:pStyle w:val="3"/>
        <w:spacing w:before="74"/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zh-CN"/>
        </w:rPr>
      </w:pPr>
    </w:p>
    <w:p w:rsidR="00AE3E37" w:rsidRDefault="00A9710C" w:rsidP="00D9344A">
      <w:pPr>
        <w:pStyle w:val="3"/>
        <w:spacing w:before="74"/>
        <w:rPr>
          <w:rFonts w:eastAsiaTheme="minorEastAsia" w:hint="eastAsia"/>
          <w:color w:val="BF5A14"/>
          <w:lang w:eastAsia="zh-CN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38164D" w:rsidRDefault="00135DE8" w:rsidP="00D9344A">
      <w:pPr>
        <w:pStyle w:val="3"/>
        <w:spacing w:before="74"/>
        <w:rPr>
          <w:rFonts w:eastAsiaTheme="minorEastAsia" w:hint="eastAsia"/>
          <w:lang w:eastAsia="zh-CN"/>
        </w:rPr>
      </w:pPr>
      <w:r>
        <w:rPr>
          <w:rFonts w:eastAsiaTheme="minorEastAsia" w:hint="eastAsia"/>
          <w:b w:val="0"/>
          <w:bCs w:val="0"/>
          <w:noProof/>
          <w:lang w:eastAsia="zh-CN"/>
        </w:rPr>
        <w:drawing>
          <wp:inline distT="0" distB="0" distL="0" distR="0">
            <wp:extent cx="3165475" cy="2508932"/>
            <wp:effectExtent l="1905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508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64D" w:rsidRPr="00135DE8" w:rsidRDefault="00135DE8" w:rsidP="00135DE8">
      <w:pPr>
        <w:autoSpaceDE w:val="0"/>
        <w:autoSpaceDN w:val="0"/>
        <w:adjustRightInd w:val="0"/>
        <w:rPr>
          <w:rFonts w:hint="eastAsia"/>
          <w:sz w:val="18"/>
          <w:szCs w:val="18"/>
        </w:rPr>
      </w:pPr>
      <w:r w:rsidRPr="00135DE8">
        <w:rPr>
          <w:rFonts w:hint="eastAsia"/>
          <w:sz w:val="18"/>
          <w:szCs w:val="18"/>
        </w:rPr>
        <w:t xml:space="preserve">Table1: </w:t>
      </w:r>
      <w:r w:rsidRPr="00135DE8">
        <w:rPr>
          <w:sz w:val="18"/>
          <w:szCs w:val="18"/>
        </w:rPr>
        <w:t xml:space="preserve">Values are expressed as mean _ SE for each group. LV, left ventricle; IVS, </w:t>
      </w:r>
      <w:proofErr w:type="spellStart"/>
      <w:r w:rsidRPr="00135DE8">
        <w:rPr>
          <w:sz w:val="18"/>
          <w:szCs w:val="18"/>
        </w:rPr>
        <w:t>intraventricular</w:t>
      </w:r>
      <w:proofErr w:type="spellEnd"/>
      <w:r w:rsidRPr="00135DE8">
        <w:rPr>
          <w:sz w:val="18"/>
          <w:szCs w:val="18"/>
        </w:rPr>
        <w:t xml:space="preserve"> septum; LVID, left ventricular internal diameter; </w:t>
      </w:r>
      <w:proofErr w:type="spellStart"/>
      <w:r w:rsidRPr="00135DE8">
        <w:rPr>
          <w:sz w:val="18"/>
          <w:szCs w:val="18"/>
        </w:rPr>
        <w:t>PW,posterior</w:t>
      </w:r>
      <w:proofErr w:type="spellEnd"/>
      <w:r w:rsidRPr="00135DE8">
        <w:rPr>
          <w:sz w:val="18"/>
          <w:szCs w:val="18"/>
        </w:rPr>
        <w:t xml:space="preserve"> wall thickness of LV; IVRT, </w:t>
      </w:r>
      <w:proofErr w:type="spellStart"/>
      <w:r w:rsidRPr="00135DE8">
        <w:rPr>
          <w:sz w:val="18"/>
          <w:szCs w:val="18"/>
        </w:rPr>
        <w:t>isovolumetric</w:t>
      </w:r>
      <w:proofErr w:type="spellEnd"/>
      <w:r w:rsidRPr="00135DE8">
        <w:rPr>
          <w:sz w:val="18"/>
          <w:szCs w:val="18"/>
        </w:rPr>
        <w:t xml:space="preserve"> relaxation time; IVCT, </w:t>
      </w:r>
      <w:proofErr w:type="spellStart"/>
      <w:r w:rsidRPr="00135DE8">
        <w:rPr>
          <w:sz w:val="18"/>
          <w:szCs w:val="18"/>
        </w:rPr>
        <w:t>isovolumetric</w:t>
      </w:r>
      <w:proofErr w:type="spellEnd"/>
      <w:r w:rsidRPr="00135DE8">
        <w:rPr>
          <w:sz w:val="18"/>
          <w:szCs w:val="18"/>
        </w:rPr>
        <w:t xml:space="preserve"> contraction time; EGCG, epigallocatechin-3-gallate. Statistical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significance was determined by ANOVA followed by post hoc Student–Newman–</w:t>
      </w:r>
      <w:proofErr w:type="spellStart"/>
      <w:r w:rsidRPr="00135DE8">
        <w:rPr>
          <w:sz w:val="18"/>
          <w:szCs w:val="18"/>
        </w:rPr>
        <w:t>Keuls</w:t>
      </w:r>
      <w:proofErr w:type="spellEnd"/>
      <w:r w:rsidRPr="00135DE8">
        <w:rPr>
          <w:sz w:val="18"/>
          <w:szCs w:val="18"/>
        </w:rPr>
        <w:t xml:space="preserve"> (SNK) tests. *P &lt; 0.05, compared with the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18M + EGCG and 3M groups.</w:t>
      </w:r>
    </w:p>
    <w:p w:rsidR="0038164D" w:rsidRDefault="00135DE8" w:rsidP="00D9344A">
      <w:pPr>
        <w:pStyle w:val="3"/>
        <w:spacing w:before="74"/>
        <w:rPr>
          <w:rFonts w:eastAsiaTheme="minorEastAsia" w:hint="eastAsia"/>
          <w:lang w:eastAsia="zh-CN"/>
        </w:rPr>
      </w:pPr>
      <w:r>
        <w:rPr>
          <w:rFonts w:eastAsiaTheme="minorEastAsia" w:hint="eastAsia"/>
          <w:noProof/>
          <w:lang w:eastAsia="zh-CN"/>
        </w:rPr>
        <w:drawing>
          <wp:inline distT="0" distB="0" distL="0" distR="0">
            <wp:extent cx="3165475" cy="2171103"/>
            <wp:effectExtent l="1905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171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64D" w:rsidRPr="00135DE8" w:rsidRDefault="00135DE8" w:rsidP="00135DE8">
      <w:pPr>
        <w:autoSpaceDE w:val="0"/>
        <w:autoSpaceDN w:val="0"/>
        <w:adjustRightInd w:val="0"/>
        <w:rPr>
          <w:rFonts w:hint="eastAsia"/>
          <w:sz w:val="18"/>
          <w:szCs w:val="18"/>
        </w:rPr>
      </w:pPr>
      <w:r w:rsidRPr="00135DE8">
        <w:rPr>
          <w:sz w:val="18"/>
          <w:szCs w:val="18"/>
        </w:rPr>
        <w:t xml:space="preserve">Fig. 1 EGCG treatment prevents </w:t>
      </w:r>
      <w:proofErr w:type="spellStart"/>
      <w:r w:rsidRPr="00135DE8">
        <w:rPr>
          <w:sz w:val="18"/>
          <w:szCs w:val="18"/>
        </w:rPr>
        <w:t>sarcomere</w:t>
      </w:r>
      <w:proofErr w:type="spellEnd"/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 xml:space="preserve">dissolution in </w:t>
      </w:r>
      <w:proofErr w:type="spellStart"/>
      <w:r w:rsidRPr="00135DE8">
        <w:rPr>
          <w:sz w:val="18"/>
          <w:szCs w:val="18"/>
        </w:rPr>
        <w:t>cardiomyocytes</w:t>
      </w:r>
      <w:proofErr w:type="spellEnd"/>
      <w:r w:rsidRPr="00135DE8">
        <w:rPr>
          <w:sz w:val="18"/>
          <w:szCs w:val="18"/>
        </w:rPr>
        <w:t>. Red arrow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 xml:space="preserve">shows </w:t>
      </w:r>
      <w:proofErr w:type="spellStart"/>
      <w:r w:rsidRPr="00135DE8">
        <w:rPr>
          <w:sz w:val="18"/>
          <w:szCs w:val="18"/>
        </w:rPr>
        <w:t>sarcomere</w:t>
      </w:r>
      <w:proofErr w:type="spellEnd"/>
      <w:r w:rsidRPr="00135DE8">
        <w:rPr>
          <w:sz w:val="18"/>
          <w:szCs w:val="18"/>
        </w:rPr>
        <w:t xml:space="preserve"> dissolution in the hearts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of 18-month-old mice (A 10</w:t>
      </w:r>
      <w:proofErr w:type="gramStart"/>
      <w:r w:rsidRPr="00135DE8">
        <w:rPr>
          <w:sz w:val="18"/>
          <w:szCs w:val="18"/>
        </w:rPr>
        <w:t>,0009</w:t>
      </w:r>
      <w:proofErr w:type="gramEnd"/>
      <w:r w:rsidRPr="00135DE8">
        <w:rPr>
          <w:sz w:val="18"/>
          <w:szCs w:val="18"/>
        </w:rPr>
        <w:t>; B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 xml:space="preserve">15,0009); (C and D) the cardiac </w:t>
      </w:r>
      <w:proofErr w:type="spellStart"/>
      <w:r w:rsidRPr="00135DE8">
        <w:rPr>
          <w:sz w:val="18"/>
          <w:szCs w:val="18"/>
        </w:rPr>
        <w:t>ultrastructure</w:t>
      </w:r>
      <w:proofErr w:type="spellEnd"/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after EGCG treatment. Scale bars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in A and C = 2 lm; B and D = 1 lm.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EGCG: epigallocatechin-3-gallate</w:t>
      </w:r>
    </w:p>
    <w:p w:rsidR="0038164D" w:rsidRDefault="00135DE8" w:rsidP="00D9344A">
      <w:pPr>
        <w:pStyle w:val="3"/>
        <w:spacing w:before="74"/>
        <w:rPr>
          <w:rFonts w:eastAsiaTheme="minorEastAsia" w:hint="eastAsia"/>
          <w:lang w:eastAsia="zh-CN"/>
        </w:rPr>
      </w:pPr>
      <w:r>
        <w:rPr>
          <w:rFonts w:eastAsiaTheme="minorEastAsia" w:hint="eastAsia"/>
          <w:noProof/>
          <w:lang w:eastAsia="zh-CN"/>
        </w:rPr>
        <w:lastRenderedPageBreak/>
        <w:drawing>
          <wp:inline distT="0" distB="0" distL="0" distR="0">
            <wp:extent cx="3165475" cy="1283639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283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64D" w:rsidRPr="00135DE8" w:rsidRDefault="00135DE8" w:rsidP="00135DE8">
      <w:pPr>
        <w:autoSpaceDE w:val="0"/>
        <w:autoSpaceDN w:val="0"/>
        <w:adjustRightInd w:val="0"/>
        <w:rPr>
          <w:rFonts w:hint="eastAsia"/>
          <w:sz w:val="18"/>
          <w:szCs w:val="18"/>
        </w:rPr>
      </w:pPr>
      <w:r w:rsidRPr="00135DE8">
        <w:rPr>
          <w:sz w:val="18"/>
          <w:szCs w:val="18"/>
        </w:rPr>
        <w:t xml:space="preserve">Fig. </w:t>
      </w:r>
      <w:r>
        <w:rPr>
          <w:rFonts w:eastAsiaTheme="minorEastAsia" w:hint="eastAsia"/>
          <w:sz w:val="18"/>
          <w:szCs w:val="18"/>
          <w:lang w:eastAsia="zh-CN"/>
        </w:rPr>
        <w:t>2</w:t>
      </w:r>
      <w:r w:rsidRPr="00135DE8">
        <w:rPr>
          <w:sz w:val="18"/>
          <w:szCs w:val="18"/>
        </w:rPr>
        <w:t xml:space="preserve"> EGCG treatment increases </w:t>
      </w:r>
      <w:proofErr w:type="spellStart"/>
      <w:r w:rsidRPr="00135DE8">
        <w:rPr>
          <w:sz w:val="18"/>
          <w:szCs w:val="18"/>
        </w:rPr>
        <w:t>cTnI</w:t>
      </w:r>
      <w:proofErr w:type="spellEnd"/>
      <w:r w:rsidRPr="00135DE8">
        <w:rPr>
          <w:sz w:val="18"/>
          <w:szCs w:val="18"/>
        </w:rPr>
        <w:t xml:space="preserve"> protein levels in ageing hearts. (A) Western blotting analysis using </w:t>
      </w:r>
      <w:proofErr w:type="spellStart"/>
      <w:r w:rsidRPr="00135DE8">
        <w:rPr>
          <w:sz w:val="18"/>
          <w:szCs w:val="18"/>
        </w:rPr>
        <w:t>cTnI</w:t>
      </w:r>
      <w:proofErr w:type="spellEnd"/>
      <w:r w:rsidRPr="00135DE8">
        <w:rPr>
          <w:sz w:val="18"/>
          <w:szCs w:val="18"/>
        </w:rPr>
        <w:t xml:space="preserve"> and </w:t>
      </w:r>
      <w:proofErr w:type="spellStart"/>
      <w:r w:rsidRPr="00135DE8">
        <w:rPr>
          <w:sz w:val="18"/>
          <w:szCs w:val="18"/>
        </w:rPr>
        <w:t>cTnT</w:t>
      </w:r>
      <w:proofErr w:type="spellEnd"/>
      <w:r w:rsidRPr="00135DE8">
        <w:rPr>
          <w:sz w:val="18"/>
          <w:szCs w:val="18"/>
        </w:rPr>
        <w:t xml:space="preserve"> antibodies. </w:t>
      </w:r>
      <w:proofErr w:type="gramStart"/>
      <w:r w:rsidRPr="00135DE8">
        <w:rPr>
          <w:sz w:val="18"/>
          <w:szCs w:val="18"/>
        </w:rPr>
        <w:t>b-</w:t>
      </w:r>
      <w:proofErr w:type="spellStart"/>
      <w:r w:rsidRPr="00135DE8">
        <w:rPr>
          <w:sz w:val="18"/>
          <w:szCs w:val="18"/>
        </w:rPr>
        <w:t>Actin</w:t>
      </w:r>
      <w:proofErr w:type="spellEnd"/>
      <w:proofErr w:type="gramEnd"/>
      <w:r w:rsidRPr="00135DE8">
        <w:rPr>
          <w:sz w:val="18"/>
          <w:szCs w:val="18"/>
        </w:rPr>
        <w:t xml:space="preserve"> was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 xml:space="preserve">used as protein loading control. (B) A summary of Western blotting results of </w:t>
      </w:r>
      <w:proofErr w:type="spellStart"/>
      <w:r w:rsidRPr="00135DE8">
        <w:rPr>
          <w:sz w:val="18"/>
          <w:szCs w:val="18"/>
        </w:rPr>
        <w:t>cTnI</w:t>
      </w:r>
      <w:proofErr w:type="spellEnd"/>
      <w:r w:rsidRPr="00135DE8">
        <w:rPr>
          <w:sz w:val="18"/>
          <w:szCs w:val="18"/>
        </w:rPr>
        <w:t>. Values are expressed as mean _ S.D. from four separate experiments.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Statistical significance was determined by ANOVA followed by least significant difference (LSD) tests. *P &lt; 0.05 as compared with the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18M + EGCG and 3M groups. EGCG: epigallocatechin-3-gallate.</w:t>
      </w:r>
    </w:p>
    <w:p w:rsidR="0038164D" w:rsidRDefault="00135DE8" w:rsidP="00D9344A">
      <w:pPr>
        <w:pStyle w:val="3"/>
        <w:spacing w:before="74"/>
        <w:rPr>
          <w:rFonts w:eastAsiaTheme="minorEastAsia" w:hint="eastAsia"/>
          <w:lang w:eastAsia="zh-CN"/>
        </w:rPr>
      </w:pPr>
      <w:r>
        <w:rPr>
          <w:rFonts w:eastAsiaTheme="minorEastAsia" w:hint="eastAsia"/>
          <w:noProof/>
          <w:lang w:eastAsia="zh-CN"/>
        </w:rPr>
        <w:drawing>
          <wp:inline distT="0" distB="0" distL="0" distR="0">
            <wp:extent cx="3165475" cy="2491337"/>
            <wp:effectExtent l="1905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491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64D" w:rsidRPr="00135DE8" w:rsidRDefault="00135DE8" w:rsidP="00135DE8">
      <w:pPr>
        <w:autoSpaceDE w:val="0"/>
        <w:autoSpaceDN w:val="0"/>
        <w:adjustRightInd w:val="0"/>
        <w:rPr>
          <w:rFonts w:hint="eastAsia"/>
          <w:sz w:val="18"/>
          <w:szCs w:val="18"/>
        </w:rPr>
      </w:pPr>
      <w:r w:rsidRPr="00135DE8">
        <w:rPr>
          <w:sz w:val="18"/>
          <w:szCs w:val="18"/>
        </w:rPr>
        <w:t xml:space="preserve">Fig. </w:t>
      </w:r>
      <w:r>
        <w:rPr>
          <w:rFonts w:eastAsiaTheme="minorEastAsia" w:hint="eastAsia"/>
          <w:sz w:val="18"/>
          <w:szCs w:val="18"/>
          <w:lang w:eastAsia="zh-CN"/>
        </w:rPr>
        <w:t>3</w:t>
      </w:r>
      <w:r w:rsidRPr="00135DE8">
        <w:rPr>
          <w:sz w:val="18"/>
          <w:szCs w:val="18"/>
        </w:rPr>
        <w:t xml:space="preserve"> EGCG inhibits class I HDACs mRNA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 xml:space="preserve">levels in ageing hearts. </w:t>
      </w:r>
      <w:proofErr w:type="gramStart"/>
      <w:r w:rsidRPr="00135DE8">
        <w:rPr>
          <w:sz w:val="18"/>
          <w:szCs w:val="18"/>
        </w:rPr>
        <w:t>mRNA</w:t>
      </w:r>
      <w:proofErr w:type="gramEnd"/>
      <w:r w:rsidRPr="00135DE8">
        <w:rPr>
          <w:sz w:val="18"/>
          <w:szCs w:val="18"/>
        </w:rPr>
        <w:t xml:space="preserve"> levels of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HDAC1 (A), HDAC2 (B) and HDAC3 (C)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were detected in the four groups. The values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of the 3M group are standardized as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1. Values are expressed as mean _ S.D.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from three separate experiments. Statistical</w:t>
      </w:r>
      <w:r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135DE8">
        <w:rPr>
          <w:sz w:val="18"/>
          <w:szCs w:val="18"/>
        </w:rPr>
        <w:t>significance was determined by ANOVA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 xml:space="preserve">followed by least significant </w:t>
      </w:r>
      <w:proofErr w:type="gramStart"/>
      <w:r w:rsidRPr="00135DE8">
        <w:rPr>
          <w:sz w:val="18"/>
          <w:szCs w:val="18"/>
        </w:rPr>
        <w:t>difference(</w:t>
      </w:r>
      <w:proofErr w:type="gramEnd"/>
      <w:r w:rsidRPr="00135DE8">
        <w:rPr>
          <w:sz w:val="18"/>
          <w:szCs w:val="18"/>
        </w:rPr>
        <w:t>LSD) tests. *P &lt; 0.05 as compared with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the 18M + EGCG and 3M groups. EGCG: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epigallocatechin-3-gallate.</w:t>
      </w:r>
    </w:p>
    <w:p w:rsidR="0038164D" w:rsidRDefault="00135DE8" w:rsidP="00D9344A">
      <w:pPr>
        <w:pStyle w:val="3"/>
        <w:spacing w:before="74"/>
        <w:rPr>
          <w:rFonts w:eastAsiaTheme="minorEastAsia" w:hint="eastAsia"/>
          <w:lang w:eastAsia="zh-CN"/>
        </w:rPr>
      </w:pPr>
      <w:r>
        <w:rPr>
          <w:rFonts w:eastAsiaTheme="minorEastAsia" w:hint="eastAsia"/>
          <w:noProof/>
          <w:lang w:eastAsia="zh-CN"/>
        </w:rPr>
        <w:drawing>
          <wp:inline distT="0" distB="0" distL="0" distR="0">
            <wp:extent cx="2216965" cy="1654628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363" cy="1655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r w:rsidRPr="00135DE8">
        <w:rPr>
          <w:sz w:val="18"/>
          <w:szCs w:val="18"/>
        </w:rPr>
        <w:t xml:space="preserve">Fig. </w:t>
      </w:r>
      <w:r>
        <w:rPr>
          <w:rFonts w:eastAsiaTheme="minorEastAsia" w:hint="eastAsia"/>
          <w:sz w:val="18"/>
          <w:szCs w:val="18"/>
          <w:lang w:eastAsia="zh-CN"/>
        </w:rPr>
        <w:t>4</w:t>
      </w:r>
      <w:r w:rsidRPr="00135DE8">
        <w:rPr>
          <w:sz w:val="18"/>
          <w:szCs w:val="18"/>
        </w:rPr>
        <w:t xml:space="preserve"> EGCG reverses the </w:t>
      </w:r>
      <w:proofErr w:type="spellStart"/>
      <w:r w:rsidRPr="00135DE8">
        <w:rPr>
          <w:sz w:val="18"/>
          <w:szCs w:val="18"/>
        </w:rPr>
        <w:t>hypoacetylation</w:t>
      </w:r>
      <w:proofErr w:type="spellEnd"/>
      <w:r w:rsidRPr="00135DE8">
        <w:rPr>
          <w:sz w:val="18"/>
          <w:szCs w:val="18"/>
        </w:rPr>
        <w:t xml:space="preserve"> of AcH3K9 near the proximal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promoter</w:t>
      </w:r>
      <w:proofErr w:type="gramEnd"/>
      <w:r w:rsidRPr="00135DE8">
        <w:rPr>
          <w:sz w:val="18"/>
          <w:szCs w:val="18"/>
        </w:rPr>
        <w:t xml:space="preserve"> of </w:t>
      </w:r>
      <w:proofErr w:type="spellStart"/>
      <w:r w:rsidRPr="00135DE8">
        <w:rPr>
          <w:sz w:val="18"/>
          <w:szCs w:val="18"/>
        </w:rPr>
        <w:t>cTnI</w:t>
      </w:r>
      <w:proofErr w:type="spellEnd"/>
      <w:r w:rsidRPr="00135DE8">
        <w:rPr>
          <w:sz w:val="18"/>
          <w:szCs w:val="18"/>
        </w:rPr>
        <w:t xml:space="preserve"> in ageing hearts. </w:t>
      </w:r>
      <w:proofErr w:type="spellStart"/>
      <w:r w:rsidRPr="00135DE8">
        <w:rPr>
          <w:sz w:val="18"/>
          <w:szCs w:val="18"/>
        </w:rPr>
        <w:t>Acetylation</w:t>
      </w:r>
      <w:proofErr w:type="spellEnd"/>
      <w:r w:rsidRPr="00135DE8">
        <w:rPr>
          <w:sz w:val="18"/>
          <w:szCs w:val="18"/>
        </w:rPr>
        <w:t xml:space="preserve"> levels of specific lysine 9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amino</w:t>
      </w:r>
      <w:proofErr w:type="gramEnd"/>
      <w:r w:rsidRPr="00135DE8">
        <w:rPr>
          <w:sz w:val="18"/>
          <w:szCs w:val="18"/>
        </w:rPr>
        <w:t xml:space="preserve"> acid in H3 (AcH3K9) are detected near the promoter of </w:t>
      </w:r>
      <w:proofErr w:type="spellStart"/>
      <w:r w:rsidRPr="00135DE8">
        <w:rPr>
          <w:sz w:val="18"/>
          <w:szCs w:val="18"/>
        </w:rPr>
        <w:t>cTnI</w:t>
      </w:r>
      <w:proofErr w:type="spellEnd"/>
      <w:r w:rsidRPr="00135DE8">
        <w:rPr>
          <w:sz w:val="18"/>
          <w:szCs w:val="18"/>
        </w:rPr>
        <w:t>. The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values</w:t>
      </w:r>
      <w:proofErr w:type="gramEnd"/>
      <w:r w:rsidRPr="00135DE8">
        <w:rPr>
          <w:sz w:val="18"/>
          <w:szCs w:val="18"/>
        </w:rPr>
        <w:t xml:space="preserve"> of the 3M group are standardized as 1. Values are expressed as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mean</w:t>
      </w:r>
      <w:proofErr w:type="gramEnd"/>
      <w:r w:rsidRPr="00135DE8">
        <w:rPr>
          <w:sz w:val="18"/>
          <w:szCs w:val="18"/>
        </w:rPr>
        <w:t xml:space="preserve"> _ S.D. from three separate experiments. Statistical significance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was</w:t>
      </w:r>
      <w:proofErr w:type="gramEnd"/>
      <w:r w:rsidRPr="00135DE8">
        <w:rPr>
          <w:sz w:val="18"/>
          <w:szCs w:val="18"/>
        </w:rPr>
        <w:t xml:space="preserve"> determined by ANOVA followed by least significant difference (LSD)</w:t>
      </w:r>
    </w:p>
    <w:p w:rsidR="00135DE8" w:rsidRPr="00135DE8" w:rsidRDefault="00135DE8" w:rsidP="00135DE8">
      <w:pPr>
        <w:autoSpaceDE w:val="0"/>
        <w:autoSpaceDN w:val="0"/>
        <w:adjustRightInd w:val="0"/>
        <w:rPr>
          <w:rFonts w:hint="eastAsia"/>
          <w:b/>
          <w:bCs/>
          <w:sz w:val="18"/>
          <w:szCs w:val="18"/>
        </w:rPr>
      </w:pPr>
      <w:proofErr w:type="gramStart"/>
      <w:r w:rsidRPr="00135DE8">
        <w:rPr>
          <w:sz w:val="18"/>
          <w:szCs w:val="18"/>
        </w:rPr>
        <w:t>tests</w:t>
      </w:r>
      <w:proofErr w:type="gramEnd"/>
      <w:r w:rsidRPr="00135DE8">
        <w:rPr>
          <w:sz w:val="18"/>
          <w:szCs w:val="18"/>
        </w:rPr>
        <w:t>. *P &lt; 0.05 as compared with the 18M + EGCG and 3M groups.</w:t>
      </w:r>
      <w:r>
        <w:rPr>
          <w:rFonts w:eastAsiaTheme="minorEastAsia" w:hint="eastAsia"/>
          <w:sz w:val="18"/>
          <w:szCs w:val="18"/>
          <w:lang w:eastAsia="zh-CN"/>
        </w:rPr>
        <w:t xml:space="preserve"> </w:t>
      </w:r>
      <w:r w:rsidRPr="00135DE8">
        <w:rPr>
          <w:sz w:val="18"/>
          <w:szCs w:val="18"/>
        </w:rPr>
        <w:t>EGCG: epigallocatechin-3-gallate.</w:t>
      </w:r>
    </w:p>
    <w:p w:rsidR="0038164D" w:rsidRPr="00135DE8" w:rsidRDefault="00135DE8" w:rsidP="00D9344A">
      <w:pPr>
        <w:pStyle w:val="3"/>
        <w:spacing w:before="74"/>
        <w:rPr>
          <w:rFonts w:ascii="Tw Cen MT" w:eastAsia="Tw Cen MT" w:hAnsi="Tw Cen MT" w:cs="Tw Cen MT" w:hint="eastAsia"/>
          <w:b w:val="0"/>
          <w:bCs w:val="0"/>
          <w:sz w:val="18"/>
          <w:szCs w:val="18"/>
        </w:rPr>
      </w:pPr>
      <w:r w:rsidRPr="00135DE8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1851025</wp:posOffset>
            </wp:positionH>
            <wp:positionV relativeFrom="paragraph">
              <wp:posOffset>1403985</wp:posOffset>
            </wp:positionV>
            <wp:extent cx="1713230" cy="1334770"/>
            <wp:effectExtent l="19050" t="0" r="1270" b="0"/>
            <wp:wrapSquare wrapText="bothSides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66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33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w Cen MT" w:eastAsia="Tw Cen MT" w:hAnsi="Tw Cen MT" w:cs="Tw Cen MT" w:hint="eastAsia"/>
          <w:b w:val="0"/>
          <w:bCs w:val="0"/>
          <w:noProof/>
          <w:sz w:val="18"/>
          <w:szCs w:val="18"/>
          <w:lang w:eastAsia="zh-CN"/>
        </w:rPr>
        <w:drawing>
          <wp:inline distT="0" distB="0" distL="0" distR="0">
            <wp:extent cx="1774719" cy="2808514"/>
            <wp:effectExtent l="1905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32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772" cy="2814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r w:rsidRPr="00135DE8">
        <w:rPr>
          <w:sz w:val="18"/>
          <w:szCs w:val="18"/>
        </w:rPr>
        <w:t xml:space="preserve">Fig. </w:t>
      </w:r>
      <w:r>
        <w:rPr>
          <w:rFonts w:eastAsiaTheme="minorEastAsia" w:hint="eastAsia"/>
          <w:sz w:val="18"/>
          <w:szCs w:val="18"/>
          <w:lang w:eastAsia="zh-CN"/>
        </w:rPr>
        <w:t>5</w:t>
      </w:r>
      <w:r w:rsidRPr="00135DE8">
        <w:rPr>
          <w:sz w:val="18"/>
          <w:szCs w:val="18"/>
        </w:rPr>
        <w:t xml:space="preserve"> EGCG inhibits HDAC1 binding levels with </w:t>
      </w:r>
      <w:proofErr w:type="spellStart"/>
      <w:r w:rsidRPr="00135DE8">
        <w:rPr>
          <w:sz w:val="18"/>
          <w:szCs w:val="18"/>
        </w:rPr>
        <w:t>cTnI’s</w:t>
      </w:r>
      <w:proofErr w:type="spellEnd"/>
      <w:r w:rsidRPr="00135DE8">
        <w:rPr>
          <w:sz w:val="18"/>
          <w:szCs w:val="18"/>
        </w:rPr>
        <w:t xml:space="preserve"> proximal promoter.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r w:rsidRPr="00135DE8">
        <w:rPr>
          <w:sz w:val="18"/>
          <w:szCs w:val="18"/>
        </w:rPr>
        <w:t>Binding levels of HDAC1 (A), HDAC2 (B) and HDAC3 (C) with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the</w:t>
      </w:r>
      <w:proofErr w:type="gramEnd"/>
      <w:r w:rsidRPr="00135DE8">
        <w:rPr>
          <w:sz w:val="18"/>
          <w:szCs w:val="18"/>
        </w:rPr>
        <w:t xml:space="preserve"> </w:t>
      </w:r>
      <w:proofErr w:type="spellStart"/>
      <w:r w:rsidRPr="00135DE8">
        <w:rPr>
          <w:sz w:val="18"/>
          <w:szCs w:val="18"/>
        </w:rPr>
        <w:t>cTnI’s</w:t>
      </w:r>
      <w:proofErr w:type="spellEnd"/>
      <w:r w:rsidRPr="00135DE8">
        <w:rPr>
          <w:sz w:val="18"/>
          <w:szCs w:val="18"/>
        </w:rPr>
        <w:t xml:space="preserve"> promoter region were detected in the four groups. The values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of</w:t>
      </w:r>
      <w:proofErr w:type="gramEnd"/>
      <w:r w:rsidRPr="00135DE8">
        <w:rPr>
          <w:sz w:val="18"/>
          <w:szCs w:val="18"/>
        </w:rPr>
        <w:t xml:space="preserve"> the 3M group are standardized as 1. Values are expressed as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mean</w:t>
      </w:r>
      <w:proofErr w:type="gramEnd"/>
      <w:r w:rsidRPr="00135DE8">
        <w:rPr>
          <w:sz w:val="18"/>
          <w:szCs w:val="18"/>
        </w:rPr>
        <w:t xml:space="preserve"> _ S.D. from three separate experiments. Statistical significance</w:t>
      </w:r>
    </w:p>
    <w:p w:rsidR="00135DE8" w:rsidRPr="00135DE8" w:rsidRDefault="00135DE8" w:rsidP="00135DE8">
      <w:pPr>
        <w:autoSpaceDE w:val="0"/>
        <w:autoSpaceDN w:val="0"/>
        <w:adjustRightInd w:val="0"/>
        <w:rPr>
          <w:sz w:val="18"/>
          <w:szCs w:val="18"/>
        </w:rPr>
      </w:pPr>
      <w:proofErr w:type="gramStart"/>
      <w:r w:rsidRPr="00135DE8">
        <w:rPr>
          <w:sz w:val="18"/>
          <w:szCs w:val="18"/>
        </w:rPr>
        <w:t>was</w:t>
      </w:r>
      <w:proofErr w:type="gramEnd"/>
      <w:r w:rsidRPr="00135DE8">
        <w:rPr>
          <w:sz w:val="18"/>
          <w:szCs w:val="18"/>
        </w:rPr>
        <w:t xml:space="preserve"> determined by ANOVA followed by least significant difference (LSD)</w:t>
      </w:r>
    </w:p>
    <w:p w:rsidR="0038164D" w:rsidRPr="00135DE8" w:rsidRDefault="00135DE8" w:rsidP="00135DE8">
      <w:pPr>
        <w:autoSpaceDE w:val="0"/>
        <w:autoSpaceDN w:val="0"/>
        <w:adjustRightInd w:val="0"/>
        <w:rPr>
          <w:rFonts w:hint="eastAsia"/>
          <w:sz w:val="18"/>
          <w:szCs w:val="18"/>
        </w:rPr>
      </w:pPr>
      <w:proofErr w:type="gramStart"/>
      <w:r w:rsidRPr="00135DE8">
        <w:rPr>
          <w:sz w:val="18"/>
          <w:szCs w:val="18"/>
        </w:rPr>
        <w:t>tests</w:t>
      </w:r>
      <w:proofErr w:type="gramEnd"/>
      <w:r w:rsidRPr="00135DE8">
        <w:rPr>
          <w:sz w:val="18"/>
          <w:szCs w:val="18"/>
        </w:rPr>
        <w:t>. *P &lt; 0.05 as compared with the 18M + EGCG and 3M groups.</w:t>
      </w:r>
      <w:r w:rsidRPr="00135DE8">
        <w:rPr>
          <w:rFonts w:hint="eastAsia"/>
          <w:sz w:val="18"/>
          <w:szCs w:val="18"/>
        </w:rPr>
        <w:t xml:space="preserve"> </w:t>
      </w:r>
      <w:r w:rsidRPr="00135DE8">
        <w:rPr>
          <w:sz w:val="18"/>
          <w:szCs w:val="18"/>
        </w:rPr>
        <w:t>EGCG: epigallocatechin-3-gallate.</w:t>
      </w:r>
    </w:p>
    <w:p w:rsidR="0038164D" w:rsidRPr="00135DE8" w:rsidRDefault="0038164D" w:rsidP="00D9344A">
      <w:pPr>
        <w:pStyle w:val="3"/>
        <w:spacing w:before="74"/>
        <w:rPr>
          <w:rFonts w:ascii="Tw Cen MT" w:eastAsia="Tw Cen MT" w:hAnsi="Tw Cen MT" w:cs="Tw Cen MT" w:hint="eastAsia"/>
          <w:b w:val="0"/>
          <w:bCs w:val="0"/>
          <w:sz w:val="18"/>
          <w:szCs w:val="18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73DEE" w:rsidRPr="00A73DEE" w:rsidRDefault="00A73DEE" w:rsidP="00A73DE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A73DEE">
        <w:rPr>
          <w:sz w:val="18"/>
          <w:szCs w:val="18"/>
        </w:rPr>
        <w:t xml:space="preserve"> </w:t>
      </w:r>
      <w:r w:rsidRPr="00A73DEE">
        <w:rPr>
          <w:rFonts w:hint="eastAsia"/>
          <w:sz w:val="18"/>
          <w:szCs w:val="18"/>
        </w:rPr>
        <w:t>XQ Wu</w:t>
      </w:r>
      <w:r w:rsidRPr="00A73DEE">
        <w:rPr>
          <w:sz w:val="18"/>
          <w:szCs w:val="18"/>
        </w:rPr>
        <w:t>(#)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Bo Pan(#)</w:t>
      </w:r>
      <w:r w:rsidRPr="00A73DEE">
        <w:rPr>
          <w:rFonts w:hint="eastAsia"/>
          <w:sz w:val="18"/>
          <w:szCs w:val="18"/>
        </w:rPr>
        <w:t>,</w:t>
      </w:r>
      <w:r w:rsidRPr="00A73DEE">
        <w:rPr>
          <w:sz w:val="18"/>
          <w:szCs w:val="18"/>
        </w:rPr>
        <w:t xml:space="preserve">Liu L, Zhao W, Zhu J, Huang X, </w:t>
      </w:r>
      <w:proofErr w:type="spellStart"/>
      <w:r w:rsidRPr="00A73DEE">
        <w:rPr>
          <w:sz w:val="18"/>
          <w:szCs w:val="18"/>
        </w:rPr>
        <w:t>Tian</w:t>
      </w:r>
      <w:proofErr w:type="spellEnd"/>
      <w:r w:rsidRPr="00A73DEE">
        <w:rPr>
          <w:sz w:val="18"/>
          <w:szCs w:val="18"/>
        </w:rPr>
        <w:t xml:space="preserve"> J. In </w:t>
      </w:r>
      <w:proofErr w:type="spellStart"/>
      <w:r w:rsidRPr="00A73DEE">
        <w:rPr>
          <w:sz w:val="18"/>
          <w:szCs w:val="18"/>
        </w:rPr>
        <w:t>utero</w:t>
      </w:r>
      <w:proofErr w:type="spellEnd"/>
      <w:r w:rsidRPr="00A73DEE">
        <w:rPr>
          <w:sz w:val="18"/>
          <w:szCs w:val="18"/>
        </w:rPr>
        <w:t xml:space="preserve"> exposure to PM2.5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 xml:space="preserve">during gestation caused adult cardiac hypertrophy through </w:t>
      </w:r>
      <w:proofErr w:type="spellStart"/>
      <w:r w:rsidRPr="00A73DEE">
        <w:rPr>
          <w:sz w:val="18"/>
          <w:szCs w:val="18"/>
        </w:rPr>
        <w:t>histone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acetylation</w:t>
      </w:r>
      <w:proofErr w:type="spellEnd"/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 xml:space="preserve">modification. J Cell </w:t>
      </w:r>
      <w:proofErr w:type="spellStart"/>
      <w:r w:rsidRPr="00A73DEE">
        <w:rPr>
          <w:sz w:val="18"/>
          <w:szCs w:val="18"/>
        </w:rPr>
        <w:t>Biochem</w:t>
      </w:r>
      <w:proofErr w:type="spellEnd"/>
      <w:r w:rsidRPr="00A73DEE">
        <w:rPr>
          <w:sz w:val="18"/>
          <w:szCs w:val="18"/>
        </w:rPr>
        <w:t xml:space="preserve">. 2018 Sep 30. </w:t>
      </w:r>
      <w:proofErr w:type="spellStart"/>
      <w:proofErr w:type="gramStart"/>
      <w:r w:rsidRPr="00A73DEE">
        <w:rPr>
          <w:sz w:val="18"/>
          <w:szCs w:val="18"/>
        </w:rPr>
        <w:t>doi</w:t>
      </w:r>
      <w:proofErr w:type="spellEnd"/>
      <w:proofErr w:type="gramEnd"/>
      <w:r w:rsidRPr="00A73DEE">
        <w:rPr>
          <w:sz w:val="18"/>
          <w:szCs w:val="18"/>
        </w:rPr>
        <w:t>: 10.1002/jcb.27723.</w:t>
      </w:r>
    </w:p>
    <w:p w:rsidR="00A73DEE" w:rsidRPr="00A73DEE" w:rsidRDefault="00A73DEE" w:rsidP="00A73DE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A73DEE">
        <w:rPr>
          <w:sz w:val="18"/>
          <w:szCs w:val="18"/>
        </w:rPr>
        <w:t xml:space="preserve">Bo Pan(#) 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Junjun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Quan</w:t>
      </w:r>
      <w:proofErr w:type="spellEnd"/>
      <w:r w:rsidRPr="00A73DEE">
        <w:rPr>
          <w:sz w:val="18"/>
          <w:szCs w:val="18"/>
        </w:rPr>
        <w:t>(#)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Lingjuan</w:t>
      </w:r>
      <w:proofErr w:type="spellEnd"/>
      <w:r w:rsidRPr="00A73DEE">
        <w:rPr>
          <w:sz w:val="18"/>
          <w:szCs w:val="18"/>
        </w:rPr>
        <w:t xml:space="preserve"> Liu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Jing Zhu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Xupei</w:t>
      </w:r>
      <w:proofErr w:type="spellEnd"/>
      <w:r w:rsidRPr="00A73DEE">
        <w:rPr>
          <w:sz w:val="18"/>
          <w:szCs w:val="18"/>
        </w:rPr>
        <w:t xml:space="preserve"> Huang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Jie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Tian</w:t>
      </w:r>
      <w:proofErr w:type="spellEnd"/>
      <w:r w:rsidRPr="00A73DEE">
        <w:rPr>
          <w:sz w:val="18"/>
          <w:szCs w:val="18"/>
        </w:rPr>
        <w:t>(*)</w:t>
      </w:r>
      <w:r w:rsidRPr="00A73DEE">
        <w:rPr>
          <w:rFonts w:hint="eastAsia"/>
          <w:sz w:val="18"/>
          <w:szCs w:val="18"/>
        </w:rPr>
        <w:t xml:space="preserve">. </w:t>
      </w:r>
      <w:proofErr w:type="spellStart"/>
      <w:r w:rsidRPr="00A73DEE">
        <w:rPr>
          <w:sz w:val="18"/>
          <w:szCs w:val="18"/>
        </w:rPr>
        <w:t>Epigallocatechin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gallate</w:t>
      </w:r>
      <w:proofErr w:type="spellEnd"/>
      <w:r w:rsidRPr="00A73DEE">
        <w:rPr>
          <w:sz w:val="18"/>
          <w:szCs w:val="18"/>
        </w:rPr>
        <w:t xml:space="preserve"> reverses </w:t>
      </w:r>
      <w:proofErr w:type="spellStart"/>
      <w:r w:rsidRPr="00A73DEE">
        <w:rPr>
          <w:sz w:val="18"/>
          <w:szCs w:val="18"/>
        </w:rPr>
        <w:t>cTnI</w:t>
      </w:r>
      <w:proofErr w:type="spellEnd"/>
      <w:r w:rsidRPr="00A73DEE">
        <w:rPr>
          <w:sz w:val="18"/>
          <w:szCs w:val="18"/>
        </w:rPr>
        <w:t xml:space="preserve"> low expression induced age related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 xml:space="preserve">heart diastolic dysfunction through </w:t>
      </w:r>
      <w:proofErr w:type="spellStart"/>
      <w:r w:rsidRPr="00A73DEE">
        <w:rPr>
          <w:sz w:val="18"/>
          <w:szCs w:val="18"/>
        </w:rPr>
        <w:t>histone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acetylation</w:t>
      </w:r>
      <w:proofErr w:type="spellEnd"/>
      <w:r w:rsidRPr="00A73DEE">
        <w:rPr>
          <w:sz w:val="18"/>
          <w:szCs w:val="18"/>
        </w:rPr>
        <w:t xml:space="preserve"> modification</w:t>
      </w:r>
      <w:r w:rsidRPr="00A73DEE">
        <w:rPr>
          <w:rFonts w:hint="eastAsia"/>
          <w:sz w:val="18"/>
          <w:szCs w:val="18"/>
        </w:rPr>
        <w:t xml:space="preserve">. </w:t>
      </w:r>
      <w:r w:rsidRPr="00A73DEE">
        <w:rPr>
          <w:sz w:val="18"/>
          <w:szCs w:val="18"/>
        </w:rPr>
        <w:t xml:space="preserve">J Cell Mol Med. 2017 Oct; 21(10):2481-2490. </w:t>
      </w:r>
      <w:proofErr w:type="spellStart"/>
      <w:proofErr w:type="gramStart"/>
      <w:r w:rsidRPr="00A73DEE">
        <w:rPr>
          <w:sz w:val="18"/>
          <w:szCs w:val="18"/>
        </w:rPr>
        <w:t>doi</w:t>
      </w:r>
      <w:proofErr w:type="spellEnd"/>
      <w:proofErr w:type="gramEnd"/>
      <w:r w:rsidRPr="00A73DEE">
        <w:rPr>
          <w:sz w:val="18"/>
          <w:szCs w:val="18"/>
        </w:rPr>
        <w:t xml:space="preserve">: 10.1111/jcmm.13169. </w:t>
      </w:r>
      <w:proofErr w:type="spellStart"/>
      <w:r w:rsidRPr="00A73DEE">
        <w:rPr>
          <w:sz w:val="18"/>
          <w:szCs w:val="18"/>
        </w:rPr>
        <w:t>Epub</w:t>
      </w:r>
      <w:proofErr w:type="spellEnd"/>
      <w:r w:rsidRPr="00A73DEE">
        <w:rPr>
          <w:sz w:val="18"/>
          <w:szCs w:val="18"/>
        </w:rPr>
        <w:t xml:space="preserve"> 2017 Apr 6. </w:t>
      </w:r>
    </w:p>
    <w:p w:rsidR="00A73DEE" w:rsidRPr="00A73DEE" w:rsidRDefault="00A73DEE" w:rsidP="00A73DE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A73DEE">
        <w:rPr>
          <w:sz w:val="18"/>
          <w:szCs w:val="18"/>
        </w:rPr>
        <w:t>Pan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B(#)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Xu</w:t>
      </w:r>
      <w:proofErr w:type="spellEnd"/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Z W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Xu</w:t>
      </w:r>
      <w:proofErr w:type="spellEnd"/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Y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Liu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L J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Zhu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J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Wang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X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Nan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C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Zhang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Z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Shen</w:t>
      </w:r>
      <w:proofErr w:type="spellEnd"/>
      <w:r w:rsidRPr="00A73DEE">
        <w:rPr>
          <w:sz w:val="18"/>
          <w:szCs w:val="18"/>
        </w:rPr>
        <w:t xml:space="preserve"> W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Huang X P(*)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Tian</w:t>
      </w:r>
      <w:proofErr w:type="spellEnd"/>
      <w:r w:rsidRPr="00A73DEE">
        <w:rPr>
          <w:sz w:val="18"/>
          <w:szCs w:val="18"/>
        </w:rPr>
        <w:t xml:space="preserve"> J (*)</w:t>
      </w:r>
      <w:r w:rsidRPr="00A73DEE">
        <w:rPr>
          <w:rFonts w:hint="eastAsia"/>
          <w:sz w:val="18"/>
          <w:szCs w:val="18"/>
        </w:rPr>
        <w:t xml:space="preserve">. </w:t>
      </w:r>
      <w:r w:rsidRPr="00A73DEE">
        <w:rPr>
          <w:sz w:val="18"/>
          <w:szCs w:val="18"/>
        </w:rPr>
        <w:t xml:space="preserve">Diastolic dysfunction and cardiac </w:t>
      </w:r>
      <w:proofErr w:type="spellStart"/>
      <w:r w:rsidRPr="00A73DEE">
        <w:rPr>
          <w:sz w:val="18"/>
          <w:szCs w:val="18"/>
        </w:rPr>
        <w:t>troponin</w:t>
      </w:r>
      <w:proofErr w:type="spellEnd"/>
      <w:r w:rsidRPr="00A73DEE">
        <w:rPr>
          <w:sz w:val="18"/>
          <w:szCs w:val="18"/>
        </w:rPr>
        <w:t xml:space="preserve"> I </w:t>
      </w:r>
      <w:r w:rsidRPr="00A73DEE">
        <w:rPr>
          <w:rFonts w:hint="eastAsia"/>
          <w:sz w:val="18"/>
          <w:szCs w:val="18"/>
        </w:rPr>
        <w:t>d</w:t>
      </w:r>
      <w:r w:rsidRPr="00A73DEE">
        <w:rPr>
          <w:sz w:val="18"/>
          <w:szCs w:val="18"/>
        </w:rPr>
        <w:t>ecrease in aging hearts.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 xml:space="preserve">Arch </w:t>
      </w:r>
      <w:proofErr w:type="spellStart"/>
      <w:r w:rsidRPr="00A73DEE">
        <w:rPr>
          <w:sz w:val="18"/>
          <w:szCs w:val="18"/>
        </w:rPr>
        <w:t>Biochem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Biophys</w:t>
      </w:r>
      <w:proofErr w:type="spellEnd"/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2016.8.1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603:20~28</w:t>
      </w:r>
      <w:r w:rsidRPr="00A73DEE">
        <w:rPr>
          <w:rFonts w:hint="eastAsia"/>
          <w:sz w:val="18"/>
          <w:szCs w:val="18"/>
        </w:rPr>
        <w:t>.</w:t>
      </w:r>
      <w:r w:rsidRPr="00A73DEE">
        <w:rPr>
          <w:sz w:val="18"/>
          <w:szCs w:val="18"/>
        </w:rPr>
        <w:t xml:space="preserve"> </w:t>
      </w:r>
    </w:p>
    <w:p w:rsidR="00A73DEE" w:rsidRPr="00A73DEE" w:rsidRDefault="00A73DEE" w:rsidP="00A73DE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A73DEE">
        <w:rPr>
          <w:sz w:val="18"/>
          <w:szCs w:val="18"/>
        </w:rPr>
        <w:t>Pan</w:t>
      </w:r>
      <w:r w:rsidRPr="00A73DEE">
        <w:rPr>
          <w:rFonts w:hint="eastAsia"/>
          <w:sz w:val="18"/>
          <w:szCs w:val="18"/>
        </w:rPr>
        <w:t xml:space="preserve"> </w:t>
      </w:r>
      <w:proofErr w:type="gramStart"/>
      <w:r w:rsidRPr="00A73DEE">
        <w:rPr>
          <w:sz w:val="18"/>
          <w:szCs w:val="18"/>
        </w:rPr>
        <w:t>Bo(</w:t>
      </w:r>
      <w:proofErr w:type="gramEnd"/>
      <w:r w:rsidRPr="00A73DEE">
        <w:rPr>
          <w:sz w:val="18"/>
          <w:szCs w:val="18"/>
        </w:rPr>
        <w:t>#)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Zhu</w:t>
      </w:r>
      <w:r w:rsidRPr="00A73DEE">
        <w:rPr>
          <w:rFonts w:hint="eastAsia"/>
          <w:sz w:val="18"/>
          <w:szCs w:val="18"/>
        </w:rPr>
        <w:t xml:space="preserve"> </w:t>
      </w:r>
      <w:r w:rsidRPr="00A73DEE">
        <w:rPr>
          <w:sz w:val="18"/>
          <w:szCs w:val="18"/>
        </w:rPr>
        <w:t>Jing</w:t>
      </w:r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Lv</w:t>
      </w:r>
      <w:proofErr w:type="spellEnd"/>
      <w:r w:rsidRPr="00A73DEE">
        <w:rPr>
          <w:rFonts w:hint="eastAsia"/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Tiewei</w:t>
      </w:r>
      <w:proofErr w:type="spellEnd"/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Sun</w:t>
      </w:r>
      <w:r w:rsidRPr="00A73DEE">
        <w:rPr>
          <w:rFonts w:hint="eastAsia"/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Huichao</w:t>
      </w:r>
      <w:proofErr w:type="spellEnd"/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Huang</w:t>
      </w:r>
      <w:r w:rsidRPr="00A73DEE">
        <w:rPr>
          <w:rFonts w:hint="eastAsia"/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Xupei</w:t>
      </w:r>
      <w:proofErr w:type="spellEnd"/>
      <w:r w:rsidRPr="00A73DEE">
        <w:rPr>
          <w:rFonts w:hint="eastAsia"/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Tian</w:t>
      </w:r>
      <w:proofErr w:type="spellEnd"/>
      <w:r w:rsidRPr="00A73DEE">
        <w:rPr>
          <w:sz w:val="18"/>
          <w:szCs w:val="18"/>
        </w:rPr>
        <w:t xml:space="preserve">, </w:t>
      </w:r>
      <w:proofErr w:type="spellStart"/>
      <w:r w:rsidRPr="00A73DEE">
        <w:rPr>
          <w:sz w:val="18"/>
          <w:szCs w:val="18"/>
        </w:rPr>
        <w:t>Jie</w:t>
      </w:r>
      <w:proofErr w:type="spellEnd"/>
      <w:r w:rsidRPr="00A73DEE">
        <w:rPr>
          <w:sz w:val="18"/>
          <w:szCs w:val="18"/>
        </w:rPr>
        <w:t>(*)</w:t>
      </w:r>
      <w:r w:rsidRPr="00A73DEE">
        <w:rPr>
          <w:rFonts w:hint="eastAsia"/>
          <w:sz w:val="18"/>
          <w:szCs w:val="18"/>
        </w:rPr>
        <w:t xml:space="preserve">. </w:t>
      </w:r>
      <w:r w:rsidRPr="00A73DEE">
        <w:rPr>
          <w:sz w:val="18"/>
          <w:szCs w:val="18"/>
        </w:rPr>
        <w:t xml:space="preserve">Alcohol consumption during gestation causes histone3 lysine9 </w:t>
      </w:r>
      <w:proofErr w:type="spellStart"/>
      <w:r w:rsidRPr="00A73DEE">
        <w:rPr>
          <w:sz w:val="18"/>
          <w:szCs w:val="18"/>
        </w:rPr>
        <w:t>hyperacetylation</w:t>
      </w:r>
      <w:proofErr w:type="spellEnd"/>
      <w:r w:rsidRPr="00A73DEE">
        <w:rPr>
          <w:sz w:val="18"/>
          <w:szCs w:val="18"/>
        </w:rPr>
        <w:t xml:space="preserve"> and an alternation of expression of heart development-related genes in </w:t>
      </w:r>
      <w:proofErr w:type="spellStart"/>
      <w:r w:rsidRPr="00A73DEE">
        <w:rPr>
          <w:sz w:val="18"/>
          <w:szCs w:val="18"/>
        </w:rPr>
        <w:t>mice.，Alcohol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Clin</w:t>
      </w:r>
      <w:proofErr w:type="spellEnd"/>
      <w:r w:rsidRPr="00A73DEE">
        <w:rPr>
          <w:sz w:val="18"/>
          <w:szCs w:val="18"/>
        </w:rPr>
        <w:t xml:space="preserve"> Exp Res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2014.9.01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3</w:t>
      </w:r>
      <w:r w:rsidRPr="00A73DEE">
        <w:rPr>
          <w:rFonts w:hint="eastAsia"/>
          <w:sz w:val="18"/>
          <w:szCs w:val="18"/>
        </w:rPr>
        <w:t>8(9)</w:t>
      </w:r>
      <w:r w:rsidRPr="00A73DEE">
        <w:rPr>
          <w:sz w:val="18"/>
          <w:szCs w:val="18"/>
        </w:rPr>
        <w:t>:2396~2402</w:t>
      </w:r>
      <w:r w:rsidRPr="00A73DEE">
        <w:rPr>
          <w:rFonts w:hint="eastAsia"/>
          <w:sz w:val="18"/>
          <w:szCs w:val="18"/>
        </w:rPr>
        <w:t>.</w:t>
      </w:r>
    </w:p>
    <w:p w:rsidR="001F09B7" w:rsidRPr="001F09B7" w:rsidRDefault="001F09B7" w:rsidP="001F09B7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1F09B7">
        <w:rPr>
          <w:sz w:val="18"/>
          <w:szCs w:val="18"/>
        </w:rPr>
        <w:t xml:space="preserve">Wu X, Pan B, Wang Y, Liu L, Huang X, </w:t>
      </w:r>
      <w:proofErr w:type="spellStart"/>
      <w:r w:rsidRPr="001F09B7">
        <w:rPr>
          <w:sz w:val="18"/>
          <w:szCs w:val="18"/>
        </w:rPr>
        <w:t>Tian</w:t>
      </w:r>
      <w:proofErr w:type="spellEnd"/>
      <w:r w:rsidRPr="001F09B7">
        <w:rPr>
          <w:sz w:val="18"/>
          <w:szCs w:val="18"/>
        </w:rPr>
        <w:t xml:space="preserve"> J (2018) </w:t>
      </w:r>
      <w:hyperlink r:id="rId15" w:history="1">
        <w:r w:rsidRPr="001F09B7">
          <w:rPr>
            <w:sz w:val="18"/>
            <w:szCs w:val="18"/>
          </w:rPr>
          <w:t>The protective role of low-concentration alcohol in high-fructose induced adverse cardiovascular events in mice.</w:t>
        </w:r>
      </w:hyperlink>
      <w:r w:rsidRPr="001F09B7">
        <w:rPr>
          <w:sz w:val="18"/>
          <w:szCs w:val="18"/>
        </w:rPr>
        <w:t xml:space="preserve"> </w:t>
      </w:r>
      <w:proofErr w:type="spellStart"/>
      <w:r w:rsidRPr="001F09B7">
        <w:rPr>
          <w:sz w:val="18"/>
          <w:szCs w:val="18"/>
        </w:rPr>
        <w:t>Biochem</w:t>
      </w:r>
      <w:proofErr w:type="spellEnd"/>
      <w:r w:rsidRPr="001F09B7">
        <w:rPr>
          <w:sz w:val="18"/>
          <w:szCs w:val="18"/>
        </w:rPr>
        <w:t xml:space="preserve"> </w:t>
      </w:r>
      <w:proofErr w:type="spellStart"/>
      <w:r w:rsidRPr="001F09B7">
        <w:rPr>
          <w:sz w:val="18"/>
          <w:szCs w:val="18"/>
        </w:rPr>
        <w:t>Biophys</w:t>
      </w:r>
      <w:proofErr w:type="spellEnd"/>
      <w:r w:rsidRPr="001F09B7">
        <w:rPr>
          <w:sz w:val="18"/>
          <w:szCs w:val="18"/>
        </w:rPr>
        <w:t xml:space="preserve"> Res </w:t>
      </w:r>
      <w:proofErr w:type="spellStart"/>
      <w:r w:rsidRPr="001F09B7">
        <w:rPr>
          <w:sz w:val="18"/>
          <w:szCs w:val="18"/>
        </w:rPr>
        <w:t>Commun</w:t>
      </w:r>
      <w:proofErr w:type="spellEnd"/>
      <w:r w:rsidRPr="001F09B7">
        <w:rPr>
          <w:sz w:val="18"/>
          <w:szCs w:val="18"/>
        </w:rPr>
        <w:t>. 495:1403-1410.</w:t>
      </w:r>
    </w:p>
    <w:p w:rsidR="00A73DEE" w:rsidRPr="00A73DEE" w:rsidRDefault="00A73DEE" w:rsidP="00A73DEE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A73DEE">
        <w:rPr>
          <w:sz w:val="18"/>
          <w:szCs w:val="18"/>
        </w:rPr>
        <w:t xml:space="preserve">Xing </w:t>
      </w:r>
      <w:proofErr w:type="spellStart"/>
      <w:r w:rsidRPr="00A73DEE">
        <w:rPr>
          <w:sz w:val="18"/>
          <w:szCs w:val="18"/>
        </w:rPr>
        <w:t>Shen</w:t>
      </w:r>
      <w:proofErr w:type="spellEnd"/>
      <w:r w:rsidRPr="00A73DEE">
        <w:rPr>
          <w:sz w:val="18"/>
          <w:szCs w:val="18"/>
        </w:rPr>
        <w:t>(#), Bo Pan, </w:t>
      </w:r>
      <w:proofErr w:type="spellStart"/>
      <w:r w:rsidRPr="00A73DEE">
        <w:rPr>
          <w:sz w:val="18"/>
          <w:szCs w:val="18"/>
        </w:rPr>
        <w:t>Huiming</w:t>
      </w:r>
      <w:proofErr w:type="spellEnd"/>
      <w:r w:rsidRPr="00A73DEE">
        <w:rPr>
          <w:sz w:val="18"/>
          <w:szCs w:val="18"/>
        </w:rPr>
        <w:t xml:space="preserve"> Zhou, </w:t>
      </w:r>
      <w:proofErr w:type="spellStart"/>
      <w:r w:rsidRPr="00A73DEE">
        <w:rPr>
          <w:sz w:val="18"/>
          <w:szCs w:val="18"/>
        </w:rPr>
        <w:t>Lingjuan</w:t>
      </w:r>
      <w:proofErr w:type="spellEnd"/>
      <w:r w:rsidRPr="00A73DEE">
        <w:rPr>
          <w:sz w:val="18"/>
          <w:szCs w:val="18"/>
        </w:rPr>
        <w:t xml:space="preserve"> Liu, </w:t>
      </w:r>
      <w:proofErr w:type="spellStart"/>
      <w:r w:rsidRPr="00A73DEE">
        <w:rPr>
          <w:sz w:val="18"/>
          <w:szCs w:val="18"/>
        </w:rPr>
        <w:t>Tiewei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Lv</w:t>
      </w:r>
      <w:proofErr w:type="spellEnd"/>
      <w:r w:rsidRPr="00A73DEE">
        <w:rPr>
          <w:sz w:val="18"/>
          <w:szCs w:val="18"/>
        </w:rPr>
        <w:t>, Jing Zhu, </w:t>
      </w:r>
      <w:proofErr w:type="spellStart"/>
      <w:r w:rsidRPr="00A73DEE">
        <w:rPr>
          <w:sz w:val="18"/>
          <w:szCs w:val="18"/>
        </w:rPr>
        <w:t>Xupei</w:t>
      </w:r>
      <w:proofErr w:type="spellEnd"/>
      <w:r w:rsidRPr="00A73DEE">
        <w:rPr>
          <w:sz w:val="18"/>
          <w:szCs w:val="18"/>
        </w:rPr>
        <w:t xml:space="preserve"> Huang</w:t>
      </w:r>
      <w:r w:rsidRPr="00A73DEE">
        <w:rPr>
          <w:rFonts w:hint="eastAsia"/>
          <w:sz w:val="18"/>
          <w:szCs w:val="18"/>
        </w:rPr>
        <w:t xml:space="preserve">, </w:t>
      </w:r>
      <w:r w:rsidRPr="00A73DEE">
        <w:rPr>
          <w:sz w:val="18"/>
          <w:szCs w:val="18"/>
        </w:rPr>
        <w:t> </w:t>
      </w:r>
      <w:proofErr w:type="spellStart"/>
      <w:r w:rsidRPr="00A73DEE">
        <w:rPr>
          <w:sz w:val="18"/>
          <w:szCs w:val="18"/>
        </w:rPr>
        <w:t>Jie</w:t>
      </w:r>
      <w:proofErr w:type="spellEnd"/>
      <w:r w:rsidRPr="00A73DEE">
        <w:rPr>
          <w:sz w:val="18"/>
          <w:szCs w:val="18"/>
        </w:rPr>
        <w:t xml:space="preserve"> </w:t>
      </w:r>
      <w:proofErr w:type="spellStart"/>
      <w:r w:rsidRPr="00A73DEE">
        <w:rPr>
          <w:sz w:val="18"/>
          <w:szCs w:val="18"/>
        </w:rPr>
        <w:t>Tian</w:t>
      </w:r>
      <w:proofErr w:type="spellEnd"/>
      <w:r w:rsidRPr="00A73DEE">
        <w:rPr>
          <w:sz w:val="18"/>
          <w:szCs w:val="18"/>
        </w:rPr>
        <w:t>(*)</w:t>
      </w:r>
      <w:r w:rsidRPr="00A73DEE">
        <w:rPr>
          <w:rFonts w:hint="eastAsia"/>
          <w:sz w:val="18"/>
          <w:szCs w:val="18"/>
        </w:rPr>
        <w:t xml:space="preserve">. </w:t>
      </w:r>
      <w:r w:rsidRPr="00A73DEE">
        <w:rPr>
          <w:sz w:val="18"/>
          <w:szCs w:val="18"/>
        </w:rPr>
        <w:t xml:space="preserve">Differentiation of </w:t>
      </w:r>
      <w:proofErr w:type="spellStart"/>
      <w:r w:rsidRPr="00A73DEE">
        <w:rPr>
          <w:sz w:val="18"/>
          <w:szCs w:val="18"/>
        </w:rPr>
        <w:t>mesenchymal</w:t>
      </w:r>
      <w:proofErr w:type="spellEnd"/>
      <w:r w:rsidRPr="00A73DEE">
        <w:rPr>
          <w:sz w:val="18"/>
          <w:szCs w:val="18"/>
        </w:rPr>
        <w:t xml:space="preserve"> stem cells into </w:t>
      </w:r>
      <w:proofErr w:type="spellStart"/>
      <w:r w:rsidRPr="00A73DEE">
        <w:rPr>
          <w:sz w:val="18"/>
          <w:szCs w:val="18"/>
        </w:rPr>
        <w:t>cardiomyocytes</w:t>
      </w:r>
      <w:proofErr w:type="spellEnd"/>
      <w:r w:rsidRPr="00A73DEE">
        <w:rPr>
          <w:sz w:val="18"/>
          <w:szCs w:val="18"/>
        </w:rPr>
        <w:t xml:space="preserve"> is regulated by miRNA-1-2 via WNT signaling pathway, Journal of Biomedical Science,</w:t>
      </w:r>
      <w:r w:rsidRPr="00A73DEE">
        <w:rPr>
          <w:rFonts w:hint="eastAsia"/>
          <w:sz w:val="18"/>
          <w:szCs w:val="18"/>
        </w:rPr>
        <w:t xml:space="preserve"> 2017.5.10 24-29</w:t>
      </w:r>
      <w:r w:rsidRPr="00A73DEE">
        <w:rPr>
          <w:sz w:val="18"/>
          <w:szCs w:val="18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  <w:bookmarkStart w:id="0" w:name="_GoBack"/>
      <w:bookmarkEnd w:id="0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A73DEE" w:rsidRDefault="00A73DEE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A73DEE" w:rsidRDefault="00A73DEE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A73DEE" w:rsidRPr="00A73DEE" w:rsidRDefault="00A73DEE">
      <w:pPr>
        <w:pStyle w:val="a3"/>
        <w:rPr>
          <w:rFonts w:ascii="Calibri" w:eastAsiaTheme="minorEastAsia" w:hint="eastAsia"/>
          <w:sz w:val="20"/>
          <w:lang w:eastAsia="zh-CN"/>
        </w:rPr>
      </w:pPr>
    </w:p>
    <w:p w:rsidR="00AE3E37" w:rsidRDefault="00A73DEE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7620</wp:posOffset>
            </wp:positionV>
            <wp:extent cx="1069340" cy="1044575"/>
            <wp:effectExtent l="19050" t="0" r="0" b="0"/>
            <wp:wrapSquare wrapText="bothSides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04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626" w:rsidRPr="003D5626">
        <w:rPr>
          <w:rFonts w:ascii="Calibri"/>
          <w:noProof/>
          <w:sz w:val="4"/>
          <w:lang w:val="en-IN" w:eastAsia="en-IN"/>
        </w:rPr>
      </w:r>
      <w:r w:rsidR="003D5626" w:rsidRPr="003D5626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D9344A" w:rsidRPr="00370724" w:rsidRDefault="00A73DEE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 xml:space="preserve">Dr. Pan got his M.D. from Sichuan University, in 2010, and </w:t>
      </w:r>
      <w:r w:rsidR="00D9344A" w:rsidRPr="00D9344A">
        <w:rPr>
          <w:rFonts w:ascii="Arial"/>
          <w:sz w:val="14"/>
        </w:rPr>
        <w:t>completed his Ph</w:t>
      </w:r>
      <w:r>
        <w:rPr>
          <w:rFonts w:ascii="Arial" w:eastAsiaTheme="minorEastAsia" w:hint="eastAsia"/>
          <w:sz w:val="14"/>
          <w:lang w:eastAsia="zh-CN"/>
        </w:rPr>
        <w:t>.</w:t>
      </w:r>
      <w:r w:rsidR="00D9344A" w:rsidRPr="00D9344A">
        <w:rPr>
          <w:rFonts w:ascii="Arial"/>
          <w:sz w:val="14"/>
        </w:rPr>
        <w:t>D</w:t>
      </w:r>
      <w:r>
        <w:rPr>
          <w:rFonts w:ascii="Arial" w:eastAsiaTheme="minorEastAsia" w:hint="eastAsia"/>
          <w:sz w:val="14"/>
          <w:lang w:eastAsia="zh-CN"/>
        </w:rPr>
        <w:t>.</w:t>
      </w:r>
      <w:r w:rsidR="00D9344A" w:rsidRPr="00D9344A">
        <w:rPr>
          <w:rFonts w:ascii="Arial"/>
          <w:sz w:val="14"/>
        </w:rPr>
        <w:t xml:space="preserve"> from Chongqing Medical University</w:t>
      </w:r>
      <w:r w:rsidR="00370724">
        <w:rPr>
          <w:rFonts w:ascii="Arial" w:eastAsiaTheme="minorEastAsia" w:hint="eastAsia"/>
          <w:sz w:val="14"/>
          <w:lang w:eastAsia="zh-CN"/>
        </w:rPr>
        <w:t>.</w:t>
      </w:r>
    </w:p>
    <w:p w:rsidR="00AE3E37" w:rsidRPr="00370724" w:rsidRDefault="00A9710C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  <w:r>
        <w:rPr>
          <w:rFonts w:ascii="Arial"/>
          <w:sz w:val="14"/>
        </w:rPr>
        <w:t>Email:</w:t>
      </w:r>
      <w:r w:rsidR="00370724">
        <w:rPr>
          <w:rStyle w:val="a8"/>
          <w:rFonts w:ascii="Arial" w:eastAsiaTheme="minorEastAsia" w:hint="eastAsia"/>
          <w:sz w:val="14"/>
          <w:lang w:eastAsia="zh-CN"/>
        </w:rPr>
        <w:t>panbo910@qq.com</w:t>
      </w:r>
    </w:p>
    <w:p w:rsidR="00AE3E37" w:rsidRDefault="003D5626">
      <w:pPr>
        <w:pStyle w:val="a3"/>
        <w:spacing w:before="2"/>
        <w:rPr>
          <w:rFonts w:ascii="Arial"/>
          <w:sz w:val="19"/>
        </w:rPr>
      </w:pPr>
      <w:r w:rsidRPr="003D5626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D9344A" w:rsidRDefault="00A9710C" w:rsidP="00D9344A">
      <w:pPr>
        <w:spacing w:before="39"/>
        <w:ind w:left="100"/>
        <w:rPr>
          <w:rFonts w:ascii="Minion Pro"/>
          <w:b/>
          <w:sz w:val="20"/>
        </w:rPr>
        <w:sectPr w:rsidR="00AE3E37" w:rsidRPr="00D9344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D9344A">
        <w:rPr>
          <w:rFonts w:ascii="Minion Pro" w:eastAsiaTheme="minorEastAsia" w:hint="eastAsia"/>
          <w:b/>
          <w:sz w:val="20"/>
          <w:lang w:eastAsia="zh-CN"/>
        </w:rPr>
        <w:t xml:space="preserve"> </w:t>
      </w:r>
      <w:r w:rsidR="00D9344A">
        <w:rPr>
          <w:rFonts w:asciiTheme="minorEastAsia" w:eastAsiaTheme="minorEastAsia" w:hAnsiTheme="minorEastAsia"/>
          <w:sz w:val="24"/>
          <w:lang w:eastAsia="zh-CN"/>
        </w:rPr>
        <w:t>N</w:t>
      </w:r>
      <w:r w:rsidR="00D9344A">
        <w:rPr>
          <w:rFonts w:asciiTheme="minorEastAsia" w:eastAsiaTheme="minorEastAsia" w:hAnsiTheme="minorEastAsia" w:hint="eastAsia"/>
          <w:sz w:val="24"/>
          <w:lang w:eastAsia="zh-CN"/>
        </w:rPr>
        <w:t>one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498" w:rsidRDefault="00A91498">
      <w:r>
        <w:separator/>
      </w:r>
    </w:p>
  </w:endnote>
  <w:endnote w:type="continuationSeparator" w:id="0">
    <w:p w:rsidR="00A91498" w:rsidRDefault="00A91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D5626">
    <w:pPr>
      <w:pStyle w:val="a3"/>
      <w:spacing w:line="14" w:lineRule="auto"/>
      <w:rPr>
        <w:sz w:val="20"/>
      </w:rPr>
    </w:pPr>
    <w:r w:rsidRPr="003D562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6147" type="#_x0000_t202" style="position:absolute;margin-left:35pt;margin-top:798.8pt;width:168.2pt;height:19.6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D5626">
      <w:rPr>
        <w:noProof/>
        <w:lang w:val="en-IN" w:eastAsia="en-IN"/>
      </w:rPr>
      <w:pict>
        <v:shape id="Text Box 2" o:spid="_x0000_s6146" type="#_x0000_t202" style="position:absolute;margin-left:252.1pt;margin-top:799.05pt;width:91.9pt;height:24.95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D5626">
      <w:rPr>
        <w:noProof/>
        <w:lang w:val="en-IN" w:eastAsia="en-IN"/>
      </w:rPr>
      <w:pict>
        <v:shape id="Text Box 1" o:spid="_x0000_s6145" type="#_x0000_t202" style="position:absolute;margin-left:468.9pt;margin-top:798.8pt;width:91.4pt;height:26.05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498" w:rsidRDefault="00A91498">
      <w:r>
        <w:separator/>
      </w:r>
    </w:p>
  </w:footnote>
  <w:footnote w:type="continuationSeparator" w:id="0">
    <w:p w:rsidR="00A91498" w:rsidRDefault="00A914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D5626">
    <w:pPr>
      <w:pStyle w:val="a3"/>
      <w:spacing w:line="14" w:lineRule="auto"/>
      <w:rPr>
        <w:sz w:val="20"/>
      </w:rPr>
    </w:pPr>
    <w:r w:rsidRPr="003D562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6149" type="#_x0000_t202" style="position:absolute;margin-left:416pt;margin-top:26.05pt;width:144.3pt;height:17.4pt;z-index:-2516633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D5626">
      <w:rPr>
        <w:noProof/>
        <w:lang w:val="en-IN" w:eastAsia="en-IN"/>
      </w:rPr>
      <w:pict>
        <v:shape id="Text Box 4" o:spid="_x0000_s6148" type="#_x0000_t202" style="position:absolute;margin-left:35pt;margin-top:48.3pt;width:515.95pt;height:40.1pt;z-index:-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A0871C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1263DF"/>
    <w:rsid w:val="00135DE8"/>
    <w:rsid w:val="001F09B7"/>
    <w:rsid w:val="002455EC"/>
    <w:rsid w:val="00292ED9"/>
    <w:rsid w:val="00370724"/>
    <w:rsid w:val="0038164D"/>
    <w:rsid w:val="003D5626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73DEE"/>
    <w:rsid w:val="00A91498"/>
    <w:rsid w:val="00A9710C"/>
    <w:rsid w:val="00AE3E37"/>
    <w:rsid w:val="00B21A57"/>
    <w:rsid w:val="00B8316D"/>
    <w:rsid w:val="00C33602"/>
    <w:rsid w:val="00C5038E"/>
    <w:rsid w:val="00CD6F55"/>
    <w:rsid w:val="00D9344A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rnl">
    <w:name w:val="jrnl"/>
    <w:basedOn w:val="a0"/>
    <w:rsid w:val="001F09B7"/>
  </w:style>
  <w:style w:type="character" w:customStyle="1" w:styleId="apple-converted-space">
    <w:name w:val="apple-converted-space"/>
    <w:basedOn w:val="a0"/>
    <w:rsid w:val="00A73D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3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354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29175209" TargetMode="Externa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lenovo</cp:lastModifiedBy>
  <cp:revision>7</cp:revision>
  <dcterms:created xsi:type="dcterms:W3CDTF">2016-12-06T11:19:00Z</dcterms:created>
  <dcterms:modified xsi:type="dcterms:W3CDTF">2019-02-24T08:24:00Z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