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1D7" w:rsidRDefault="00D40667">
      <w:pPr>
        <w:rPr>
          <w:b/>
          <w:bCs/>
        </w:rPr>
      </w:pPr>
      <w:r>
        <w:rPr>
          <w:b/>
          <w:bCs/>
        </w:rPr>
        <w:t>ENTAMOEBA COLI INFECTION AS a</w:t>
      </w:r>
      <w:r w:rsidRPr="00D40667">
        <w:rPr>
          <w:b/>
          <w:bCs/>
        </w:rPr>
        <w:t xml:space="preserve"> RISK FACTOR FOR CARDIOVASULAR DISEASES</w:t>
      </w:r>
    </w:p>
    <w:p w:rsidR="00D40667" w:rsidRDefault="00D40667" w:rsidP="00D40667">
      <w:pPr>
        <w:jc w:val="center"/>
        <w:rPr>
          <w:b/>
          <w:bCs/>
        </w:rPr>
      </w:pPr>
    </w:p>
    <w:p w:rsidR="00D40667" w:rsidRDefault="00D40667" w:rsidP="00D40667">
      <w:pPr>
        <w:jc w:val="center"/>
        <w:rPr>
          <w:b/>
          <w:bCs/>
        </w:rPr>
      </w:pPr>
      <w:r>
        <w:rPr>
          <w:b/>
          <w:bCs/>
        </w:rPr>
        <w:t xml:space="preserve">Abstract </w:t>
      </w:r>
    </w:p>
    <w:p w:rsidR="00D40667" w:rsidRDefault="00D40667" w:rsidP="00D40667">
      <w:pPr>
        <w:rPr>
          <w:b/>
          <w:bCs/>
        </w:rPr>
      </w:pPr>
    </w:p>
    <w:p w:rsidR="00D40667" w:rsidRPr="00D40667" w:rsidRDefault="00D40667" w:rsidP="00D40667">
      <w:pPr>
        <w:rPr>
          <w:rFonts w:ascii="Times New Roman" w:hAnsi="Times New Roman" w:cs="Times New Roman"/>
          <w:sz w:val="24"/>
          <w:szCs w:val="24"/>
        </w:rPr>
      </w:pPr>
      <w:r w:rsidRPr="00D40667">
        <w:rPr>
          <w:rFonts w:ascii="Times New Roman" w:hAnsi="Times New Roman" w:cs="Times New Roman"/>
          <w:sz w:val="24"/>
          <w:szCs w:val="24"/>
        </w:rPr>
        <w:t>Background: Entamoeba coli is intestinal protozoan amoeba which is regarded tell now as commensal amoeba although their adverse symptoms that they may cause in certain patients. Objectives: General objectives to know the pathological effect induced by Entamoeba coli infection Specific objectives to know the effect of Entamoeba coli in cardiovascular system. Methodology: stool specimen was diagnosed through wet mount, then blood was collected from 2 patients infected with Entamoeba coli and plasma from both patient was used to estimate potassium, phosphorus, and cholesterol and low density lipoprotein levels. Result: low level of potassium, phosphorus, high level of cholesterol and low density lipoprotein was detected in both patients. Conclusion: Entamoeba coli infection decreased level of potassium, phosphorus and increased level of cholesterol, low density lipoprotein in patient’s plasma and that may increase the risk of cardiovascular diseases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D40667" w:rsidRPr="00D40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667"/>
    <w:rsid w:val="00BB71D7"/>
    <w:rsid w:val="00D4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83ACE2-D8FB-4A91-A507-2E944514E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Mosab Nouraldein</dc:creator>
  <cp:keywords/>
  <dc:description/>
  <cp:lastModifiedBy>Mosab Nouraldein</cp:lastModifiedBy>
  <cp:revision>1</cp:revision>
  <dcterms:created xsi:type="dcterms:W3CDTF">2018-03-27T15:10:00Z</dcterms:created>
  <dcterms:modified xsi:type="dcterms:W3CDTF">2018-03-27T15:12:00Z</dcterms:modified>
</cp:coreProperties>
</file>