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7C" w:rsidRPr="0095177C" w:rsidRDefault="0095177C" w:rsidP="0095177C">
      <w:pPr>
        <w:spacing w:after="0" w:line="240" w:lineRule="auto"/>
        <w:rPr>
          <w:rFonts w:ascii="Times New Roman" w:eastAsia="Times New Roman" w:hAnsi="Times New Roman" w:cs="Times New Roman"/>
          <w:sz w:val="24"/>
          <w:szCs w:val="24"/>
          <w:lang w:eastAsia="hr-BA"/>
        </w:rPr>
      </w:pPr>
    </w:p>
    <w:p w:rsidR="0095177C" w:rsidRPr="0095177C" w:rsidRDefault="0095177C" w:rsidP="0095177C">
      <w:pPr>
        <w:shd w:val="clear" w:color="auto" w:fill="FFFFFF"/>
        <w:spacing w:after="0" w:line="240" w:lineRule="auto"/>
        <w:jc w:val="center"/>
        <w:rPr>
          <w:rFonts w:ascii="Helvetica" w:eastAsia="Times New Roman" w:hAnsi="Helvetica" w:cs="Helvetica"/>
          <w:color w:val="000000"/>
          <w:sz w:val="23"/>
          <w:szCs w:val="23"/>
          <w:lang w:eastAsia="hr-BA"/>
        </w:rPr>
      </w:pPr>
      <w:r w:rsidRPr="0095177C">
        <w:rPr>
          <w:rFonts w:ascii="Helvetica" w:eastAsia="Times New Roman" w:hAnsi="Helvetica" w:cs="Helvetica"/>
          <w:color w:val="000000"/>
          <w:sz w:val="23"/>
          <w:szCs w:val="23"/>
          <w:lang w:eastAsia="hr-BA"/>
        </w:rPr>
        <w:t>Surgical correction aortic valve in case infective endocarditis</w:t>
      </w:r>
      <w:r w:rsidRPr="0095177C">
        <w:rPr>
          <w:rFonts w:ascii="Helvetica" w:eastAsia="Times New Roman" w:hAnsi="Helvetica" w:cs="Helvetica"/>
          <w:color w:val="000000"/>
          <w:sz w:val="23"/>
          <w:szCs w:val="23"/>
          <w:lang w:eastAsia="hr-BA"/>
        </w:rPr>
        <w:br/>
      </w:r>
      <w:r w:rsidRPr="0095177C">
        <w:rPr>
          <w:rFonts w:ascii="Helvetica" w:eastAsia="Times New Roman" w:hAnsi="Helvetica" w:cs="Helvetica"/>
          <w:color w:val="000000"/>
          <w:sz w:val="23"/>
          <w:szCs w:val="23"/>
          <w:lang w:eastAsia="hr-BA"/>
        </w:rPr>
        <w:br/>
      </w:r>
    </w:p>
    <w:p w:rsidR="0095177C" w:rsidRPr="0095177C" w:rsidRDefault="0095177C" w:rsidP="0095177C">
      <w:pPr>
        <w:shd w:val="clear" w:color="auto" w:fill="FFFFFF"/>
        <w:spacing w:after="0" w:line="240" w:lineRule="auto"/>
        <w:rPr>
          <w:rFonts w:ascii="Helvetica" w:eastAsia="Times New Roman" w:hAnsi="Helvetica" w:cs="Helvetica"/>
          <w:color w:val="000000"/>
          <w:sz w:val="23"/>
          <w:szCs w:val="23"/>
          <w:lang w:eastAsia="hr-BA"/>
        </w:rPr>
      </w:pPr>
      <w:r w:rsidRPr="0095177C">
        <w:rPr>
          <w:rFonts w:ascii="Helvetica" w:eastAsia="Times New Roman" w:hAnsi="Helvetica" w:cs="Helvetica"/>
          <w:color w:val="000000"/>
          <w:sz w:val="23"/>
          <w:szCs w:val="23"/>
          <w:lang w:eastAsia="hr-BA"/>
        </w:rPr>
        <w:t xml:space="preserve">Daniela Lončar </w:t>
      </w:r>
    </w:p>
    <w:p w:rsidR="0095177C" w:rsidRPr="0095177C" w:rsidRDefault="0095177C" w:rsidP="0095177C">
      <w:pPr>
        <w:shd w:val="clear" w:color="auto" w:fill="FFFFFF"/>
        <w:spacing w:after="0" w:line="240" w:lineRule="auto"/>
        <w:rPr>
          <w:rFonts w:ascii="Helvetica" w:eastAsia="Times New Roman" w:hAnsi="Helvetica" w:cs="Helvetica"/>
          <w:color w:val="000000"/>
          <w:sz w:val="23"/>
          <w:szCs w:val="23"/>
          <w:lang w:eastAsia="hr-BA"/>
        </w:rPr>
      </w:pPr>
      <w:bookmarkStart w:id="0" w:name="result_box"/>
      <w:bookmarkEnd w:id="0"/>
      <w:r w:rsidRPr="0095177C">
        <w:rPr>
          <w:rFonts w:ascii="Helvetica" w:eastAsia="Times New Roman" w:hAnsi="Helvetica" w:cs="Helvetica"/>
          <w:color w:val="000000"/>
          <w:sz w:val="23"/>
          <w:szCs w:val="23"/>
          <w:lang w:eastAsia="hr-BA"/>
        </w:rPr>
        <w:t>University Clinical Center Tuzla, Clinic for Internal disease, Intensive care unit, Bosnia and Herzegovina</w:t>
      </w:r>
    </w:p>
    <w:p w:rsidR="0095177C" w:rsidRPr="0095177C" w:rsidRDefault="0095177C" w:rsidP="0095177C">
      <w:pPr>
        <w:shd w:val="clear" w:color="auto" w:fill="FFFFFF"/>
        <w:spacing w:after="0" w:line="240" w:lineRule="auto"/>
        <w:rPr>
          <w:rFonts w:ascii="Helvetica" w:eastAsia="Times New Roman" w:hAnsi="Helvetica" w:cs="Helvetica"/>
          <w:color w:val="000000"/>
          <w:sz w:val="23"/>
          <w:szCs w:val="23"/>
          <w:lang w:eastAsia="hr-BA"/>
        </w:rPr>
      </w:pPr>
      <w:bookmarkStart w:id="1" w:name="result_box1"/>
      <w:bookmarkEnd w:id="1"/>
      <w:r w:rsidRPr="0095177C">
        <w:rPr>
          <w:rFonts w:ascii="Helvetica" w:eastAsia="Times New Roman" w:hAnsi="Helvetica" w:cs="Helvetica"/>
          <w:color w:val="000000"/>
          <w:sz w:val="23"/>
          <w:szCs w:val="23"/>
          <w:lang w:eastAsia="hr-BA"/>
        </w:rPr>
        <w:t>University of Tuzla, Faculty of Medicine, Bosnia and Herzegovina</w:t>
      </w:r>
    </w:p>
    <w:p w:rsidR="0095177C" w:rsidRPr="0095177C" w:rsidRDefault="0095177C" w:rsidP="0095177C">
      <w:pPr>
        <w:shd w:val="clear" w:color="auto" w:fill="FFFFFF"/>
        <w:spacing w:after="0" w:line="240" w:lineRule="auto"/>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rPr>
          <w:rFonts w:ascii="Helvetica" w:eastAsia="Times New Roman" w:hAnsi="Helvetica" w:cs="Helvetica"/>
          <w:color w:val="000000"/>
          <w:sz w:val="23"/>
          <w:szCs w:val="23"/>
          <w:lang w:eastAsia="hr-BA"/>
        </w:rPr>
      </w:pPr>
      <w:r w:rsidRPr="0095177C">
        <w:rPr>
          <w:rFonts w:ascii="Helvetica" w:eastAsia="Times New Roman" w:hAnsi="Helvetica" w:cs="Helvetica"/>
          <w:color w:val="000000"/>
          <w:sz w:val="23"/>
          <w:szCs w:val="23"/>
          <w:lang w:eastAsia="hr-BA"/>
        </w:rPr>
        <w:br/>
      </w: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bookmarkStart w:id="2" w:name="tw-target-text"/>
      <w:bookmarkEnd w:id="2"/>
      <w:r w:rsidRPr="0095177C">
        <w:rPr>
          <w:rFonts w:ascii="Helvetica" w:eastAsia="Times New Roman" w:hAnsi="Helvetica" w:cs="Helvetica"/>
          <w:color w:val="000000"/>
          <w:sz w:val="23"/>
          <w:szCs w:val="23"/>
          <w:lang w:eastAsia="hr-BA"/>
        </w:rPr>
        <w:t xml:space="preserve">Infective endocarditis is most commonly bacterial or fungal genesis. </w:t>
      </w:r>
      <w:r w:rsidRPr="0095177C">
        <w:rPr>
          <w:rFonts w:ascii="Times New Roman" w:eastAsia="Times New Roman" w:hAnsi="Times New Roman" w:cs="Times New Roman"/>
          <w:color w:val="000000"/>
          <w:sz w:val="24"/>
          <w:szCs w:val="24"/>
          <w:lang w:eastAsia="hr-BA"/>
        </w:rPr>
        <w:t xml:space="preserve">Infective endocarditis is a potentially lethal disease (1). </w:t>
      </w:r>
      <w:r w:rsidRPr="0095177C">
        <w:rPr>
          <w:rFonts w:ascii="Helvetica" w:eastAsia="Times New Roman" w:hAnsi="Helvetica" w:cs="Helvetica"/>
          <w:color w:val="000000"/>
          <w:sz w:val="23"/>
          <w:szCs w:val="23"/>
          <w:lang w:eastAsia="hr-BA"/>
        </w:rPr>
        <w:t>Vegetation can lead to destruction or obstruction of heart valve, myocardial abscess.</w:t>
      </w:r>
      <w:bookmarkStart w:id="3" w:name="tw-target-text21"/>
      <w:bookmarkEnd w:id="3"/>
      <w:r>
        <w:rPr>
          <w:rFonts w:ascii="Helvetica" w:eastAsia="Times New Roman" w:hAnsi="Helvetica" w:cs="Helvetica"/>
          <w:color w:val="000000"/>
          <w:sz w:val="23"/>
          <w:szCs w:val="23"/>
          <w:lang w:eastAsia="hr-BA"/>
        </w:rPr>
        <w:t xml:space="preserve"> </w:t>
      </w:r>
      <w:r w:rsidRPr="0095177C">
        <w:rPr>
          <w:rFonts w:ascii="Helvetica" w:eastAsia="Times New Roman" w:hAnsi="Helvetica" w:cs="Helvetica"/>
          <w:color w:val="000000"/>
          <w:sz w:val="23"/>
          <w:szCs w:val="23"/>
          <w:lang w:eastAsia="hr-BA"/>
        </w:rPr>
        <w:t xml:space="preserve">Brucellosis is infective disease caused by Brucella species. </w:t>
      </w:r>
      <w:r w:rsidRPr="0095177C">
        <w:rPr>
          <w:rFonts w:ascii="Times New Roman" w:eastAsia="Times New Roman" w:hAnsi="Times New Roman" w:cs="Times New Roman"/>
          <w:color w:val="000000"/>
          <w:sz w:val="24"/>
          <w:szCs w:val="24"/>
          <w:lang w:eastAsia="hr-BA"/>
        </w:rPr>
        <w:t>Brucellosis affects more than 500,000 people every year, and this is the most common zoonoses</w:t>
      </w:r>
      <w:proofErr w:type="gramStart"/>
      <w:r w:rsidRPr="0095177C">
        <w:rPr>
          <w:rFonts w:ascii="Times New Roman" w:eastAsia="Times New Roman" w:hAnsi="Times New Roman" w:cs="Times New Roman"/>
          <w:color w:val="000000"/>
          <w:sz w:val="24"/>
          <w:szCs w:val="24"/>
          <w:lang w:eastAsia="hr-BA"/>
        </w:rPr>
        <w:t>.(</w:t>
      </w:r>
      <w:proofErr w:type="gramEnd"/>
      <w:r w:rsidRPr="0095177C">
        <w:rPr>
          <w:rFonts w:ascii="Times New Roman" w:eastAsia="Times New Roman" w:hAnsi="Times New Roman" w:cs="Times New Roman"/>
          <w:color w:val="000000"/>
          <w:sz w:val="24"/>
          <w:szCs w:val="24"/>
          <w:lang w:eastAsia="hr-BA"/>
        </w:rPr>
        <w:t xml:space="preserve">2). Brucellosis has high morbidity for humans and animals; this is an important cause of economic loss and the public health problem in many developing countries (3). Complicationa are developing in 25-30% of patients, most commonly involnig bone system, following by central nervous and cardiovascular sistem (4). </w:t>
      </w:r>
      <w:r w:rsidRPr="0095177C">
        <w:rPr>
          <w:rFonts w:ascii="Helvetica" w:eastAsia="Times New Roman" w:hAnsi="Helvetica" w:cs="Helvetica"/>
          <w:color w:val="000000"/>
          <w:sz w:val="23"/>
          <w:szCs w:val="23"/>
          <w:lang w:eastAsia="hr-BA"/>
        </w:rPr>
        <w:t>Brucella endocarditis is a rare, an underdiagnosed, fatal complication of brucellosis; it causes destructive valvular lesions. The mortality is high despite the use of antibiotics a</w:t>
      </w:r>
      <w:r>
        <w:rPr>
          <w:rFonts w:ascii="Helvetica" w:eastAsia="Times New Roman" w:hAnsi="Helvetica" w:cs="Helvetica"/>
          <w:color w:val="000000"/>
          <w:sz w:val="23"/>
          <w:szCs w:val="23"/>
          <w:lang w:eastAsia="hr-BA"/>
        </w:rPr>
        <w:t>nd surgery. bI</w:t>
      </w:r>
      <w:r w:rsidRPr="0095177C">
        <w:rPr>
          <w:rFonts w:ascii="Helvetica" w:eastAsia="Times New Roman" w:hAnsi="Helvetica" w:cs="Helvetica"/>
          <w:color w:val="000000"/>
          <w:sz w:val="23"/>
          <w:szCs w:val="23"/>
          <w:lang w:eastAsia="hr-BA"/>
        </w:rPr>
        <w:t>nfective endocarditis</w:t>
      </w:r>
      <w:r>
        <w:rPr>
          <w:rFonts w:ascii="Helvetica" w:eastAsia="Times New Roman" w:hAnsi="Helvetica" w:cs="Helvetica"/>
          <w:color w:val="000000"/>
          <w:sz w:val="23"/>
          <w:szCs w:val="23"/>
          <w:lang w:eastAsia="hr-BA"/>
        </w:rPr>
        <w:t xml:space="preserve"> can be treated by surgery.</w:t>
      </w:r>
      <w:r w:rsidRPr="0095177C">
        <w:rPr>
          <w:rFonts w:ascii="Helvetica" w:eastAsia="Times New Roman" w:hAnsi="Helvetica" w:cs="Helvetica"/>
          <w:color w:val="000000"/>
          <w:sz w:val="23"/>
          <w:szCs w:val="23"/>
          <w:lang w:eastAsia="hr-BA"/>
        </w:rPr>
        <w:t xml:space="preserve"> (5). </w:t>
      </w:r>
      <w:r w:rsidRPr="0095177C">
        <w:rPr>
          <w:rFonts w:ascii="Helvetica" w:eastAsia="Times New Roman" w:hAnsi="Helvetica" w:cs="Helvetica"/>
          <w:color w:val="000000"/>
          <w:sz w:val="23"/>
          <w:szCs w:val="23"/>
          <w:lang w:eastAsia="hr-BA"/>
        </w:rPr>
        <w:br/>
        <w:t>In this case report I will present 38 years old farmer who has been diagnosed brucellosis eight months ago, by positive serology (ELISA) and history of direct contact with infected farm animals (sheep). At that time he had no symptoms whatsoever. Forty days prior current hospitalization at the Clinic for infectious diseases, the first symptoms occurred: malaise, chills and fever, cough, muscle, joint and chest pain. During diagnostic work-up, given history of chest pain and large heart shadow on chest X-ray, cardiologist was consulted. Transthoracal echocardiography (TTE) finding was conclusive; it revealed severe aortic insufficiency on the basis of chronic bacterial endocarditis of bivelar aortic valve. Transoesophageal echocardiography (TEE) confirmed earlier diagnosis made by TTE. The valve replacement surgery was indicated. On the fifth day of hospitalization patient’s condition deteriorated with the signs of circulatory shock precipitated by paroxysmal supraventricular tachycardia. Patient spent two days in intensive care unit (ICU) and upon stabilization the valve replacement surgery was successfully performed at the Clinic for cardiovascular surgery. During early postoperative recovery patient had frequent episodes of malignant disorders of heart rhythm, mainly ventricular tachycardia and ventricular fibrillation which were resolved a few times by synchronized electrical cardioversion. On the eleventh postoperative day patient had AICD (automatic implantable cardioverter-defibrillator) implanted. Patient was discharged in stabile condition, a one month after initial hospitalization at the Clinic for infectious diseases.</w:t>
      </w: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bookmarkStart w:id="4" w:name="sendto"/>
      <w:bookmarkStart w:id="5" w:name="Display"/>
      <w:bookmarkEnd w:id="4"/>
      <w:bookmarkEnd w:id="5"/>
      <w:r w:rsidRPr="0095177C">
        <w:rPr>
          <w:rFonts w:ascii="Helvetica" w:eastAsia="Times New Roman" w:hAnsi="Helvetica" w:cs="Helvetica"/>
          <w:color w:val="000000"/>
          <w:sz w:val="23"/>
          <w:szCs w:val="23"/>
          <w:lang w:eastAsia="hr-BA"/>
        </w:rPr>
        <w:t xml:space="preserve">Literature: </w:t>
      </w: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r w:rsidRPr="0095177C">
        <w:rPr>
          <w:rFonts w:ascii="Times New Roman" w:eastAsia="Times New Roman" w:hAnsi="Times New Roman" w:cs="Times New Roman"/>
          <w:color w:val="000000"/>
          <w:sz w:val="24"/>
          <w:szCs w:val="24"/>
          <w:lang w:eastAsia="hr-BA"/>
        </w:rPr>
        <w:t xml:space="preserve">1. Baddour LM, Wilson WR, Bayer AS, Fowler VG Jr, Tleyjeh IM, Rybak MJ, Barsic B, Lockhart PB, Gewitz MH, Levison ME, Bolger AF, Steckelberg JM, Baltimore RS, Fink AK, O Gara P, Taubert KA; American Heart Association Committee of Rheuamtic Fever, Endocarditis, and Kawasaki Disease of the Council on Cardiovascular Disease in the Young, Coincil on Clinical Cardiology, Council on Cardiovascular Surgery and Anesthesia and Stroke Council (2015) Infective Endocarditis in Adults: Diagnosis, Antimicrobial Therapy, </w:t>
      </w:r>
      <w:r w:rsidRPr="0095177C">
        <w:rPr>
          <w:rFonts w:ascii="Times New Roman" w:eastAsia="Times New Roman" w:hAnsi="Times New Roman" w:cs="Times New Roman"/>
          <w:color w:val="000000"/>
          <w:sz w:val="24"/>
          <w:szCs w:val="24"/>
          <w:lang w:eastAsia="hr-BA"/>
        </w:rPr>
        <w:lastRenderedPageBreak/>
        <w:t>and Management of Complications: A Scientific Statement for Healthcare Professionals From the American Heart Association. Circulation 132 (15):1435-86.</w:t>
      </w: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r w:rsidRPr="0095177C">
        <w:rPr>
          <w:rFonts w:ascii="Times New Roman" w:eastAsia="Times New Roman" w:hAnsi="Times New Roman" w:cs="Times New Roman"/>
          <w:color w:val="000000"/>
          <w:sz w:val="24"/>
          <w:szCs w:val="24"/>
          <w:lang w:eastAsia="hr-BA"/>
        </w:rPr>
        <w:t>2. Pappas G, Akritidis N, Bosilovski M, Tsianos E (2005) Brucelosis. N Engl J Med 352:2325-36.</w:t>
      </w: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4" w:line="240" w:lineRule="auto"/>
        <w:jc w:val="both"/>
        <w:rPr>
          <w:rFonts w:ascii="Courier New" w:eastAsia="Times New Roman" w:hAnsi="Courier New" w:cs="Courier New"/>
          <w:color w:val="000000"/>
          <w:sz w:val="20"/>
          <w:szCs w:val="20"/>
          <w:lang w:eastAsia="hr-BA"/>
        </w:rPr>
      </w:pPr>
      <w:r w:rsidRPr="0095177C">
        <w:rPr>
          <w:rFonts w:ascii="Times New Roman" w:eastAsia="Times New Roman" w:hAnsi="Times New Roman" w:cs="Times New Roman"/>
          <w:color w:val="000000"/>
          <w:sz w:val="24"/>
          <w:szCs w:val="24"/>
          <w:lang w:eastAsia="hr-BA"/>
        </w:rPr>
        <w:t>3. Colmenero JD, Reguera JM, Martos F, et al. (1996) Complications associates with Brucella melitensis infection: a study of 530 cases. Medicine (Baltimore) 75:195.</w:t>
      </w:r>
    </w:p>
    <w:p w:rsidR="0095177C" w:rsidRPr="0095177C" w:rsidRDefault="0095177C" w:rsidP="009517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4" w:line="240" w:lineRule="auto"/>
        <w:jc w:val="both"/>
        <w:rPr>
          <w:rFonts w:ascii="Courier New" w:eastAsia="Times New Roman" w:hAnsi="Courier New" w:cs="Courier New"/>
          <w:color w:val="000000"/>
          <w:sz w:val="20"/>
          <w:szCs w:val="20"/>
          <w:lang w:eastAsia="hr-BA"/>
        </w:rPr>
      </w:pPr>
      <w:r w:rsidRPr="0095177C">
        <w:rPr>
          <w:rFonts w:ascii="Times New Roman" w:eastAsia="Times New Roman" w:hAnsi="Times New Roman" w:cs="Times New Roman"/>
          <w:color w:val="000000"/>
          <w:sz w:val="24"/>
          <w:szCs w:val="24"/>
          <w:lang w:eastAsia="hr-BA"/>
        </w:rPr>
        <w:t xml:space="preserve">4. </w:t>
      </w:r>
      <w:r w:rsidRPr="0095177C">
        <w:rPr>
          <w:rFonts w:ascii="Times New Roman" w:eastAsia="Times New Roman" w:hAnsi="Times New Roman" w:cs="Times New Roman"/>
          <w:color w:val="000000"/>
          <w:sz w:val="24"/>
          <w:szCs w:val="24"/>
          <w:lang w:eastAsia="hr-BA"/>
        </w:rPr>
        <w:t>Valliattu J, Shuhaiber H, Kiwan Y, Araj G, Chugh T. (1989) Brucella endocarditis. Report of one case and review of the literature. J Cardiovasc Surg. 30(5):782–5.</w:t>
      </w:r>
    </w:p>
    <w:p w:rsidR="0095177C" w:rsidRPr="0095177C" w:rsidRDefault="0095177C" w:rsidP="0095177C">
      <w:pPr>
        <w:shd w:val="clear" w:color="auto" w:fill="FFFFFF"/>
        <w:spacing w:line="240" w:lineRule="auto"/>
        <w:jc w:val="both"/>
        <w:rPr>
          <w:rFonts w:ascii="Helvetica" w:eastAsia="Times New Roman" w:hAnsi="Helvetica" w:cs="Helvetica"/>
          <w:color w:val="000000"/>
          <w:sz w:val="23"/>
          <w:szCs w:val="23"/>
          <w:lang w:eastAsia="hr-BA"/>
        </w:rPr>
      </w:pPr>
      <w:r w:rsidRPr="0095177C">
        <w:rPr>
          <w:rFonts w:ascii="Times New Roman" w:eastAsia="Times New Roman" w:hAnsi="Times New Roman" w:cs="Times New Roman"/>
          <w:color w:val="000000"/>
          <w:sz w:val="24"/>
          <w:szCs w:val="24"/>
          <w:lang w:eastAsia="hr-BA"/>
        </w:rPr>
        <w:t xml:space="preserve">5. Tao E, Wan L, Wang W, Luo Y, Zeng J, Wu X (2017) </w:t>
      </w:r>
      <w:proofErr w:type="gramStart"/>
      <w:r w:rsidRPr="0095177C">
        <w:rPr>
          <w:rFonts w:ascii="Times New Roman" w:eastAsia="Times New Roman" w:hAnsi="Times New Roman" w:cs="Times New Roman"/>
          <w:color w:val="000000"/>
          <w:sz w:val="24"/>
          <w:szCs w:val="24"/>
          <w:lang w:eastAsia="hr-BA"/>
        </w:rPr>
        <w:t>The</w:t>
      </w:r>
      <w:proofErr w:type="gramEnd"/>
      <w:r w:rsidRPr="0095177C">
        <w:rPr>
          <w:rFonts w:ascii="Times New Roman" w:eastAsia="Times New Roman" w:hAnsi="Times New Roman" w:cs="Times New Roman"/>
          <w:color w:val="000000"/>
          <w:sz w:val="24"/>
          <w:szCs w:val="24"/>
          <w:lang w:eastAsia="hr-BA"/>
        </w:rPr>
        <w:t xml:space="preserve"> prognosis of infective endocarditis treated with biological valves versus mechanical valves: A meta-analysis. Plos One 12(4):e0174519. </w:t>
      </w:r>
      <w:proofErr w:type="gramStart"/>
      <w:r w:rsidRPr="0095177C">
        <w:rPr>
          <w:rFonts w:ascii="Times New Roman" w:eastAsia="Times New Roman" w:hAnsi="Times New Roman" w:cs="Times New Roman"/>
          <w:color w:val="000000"/>
          <w:sz w:val="24"/>
          <w:szCs w:val="24"/>
          <w:lang w:eastAsia="hr-BA"/>
        </w:rPr>
        <w:t>doi</w:t>
      </w:r>
      <w:proofErr w:type="gramEnd"/>
      <w:r w:rsidRPr="0095177C">
        <w:rPr>
          <w:rFonts w:ascii="Times New Roman" w:eastAsia="Times New Roman" w:hAnsi="Times New Roman" w:cs="Times New Roman"/>
          <w:color w:val="000000"/>
          <w:sz w:val="24"/>
          <w:szCs w:val="24"/>
          <w:lang w:eastAsia="hr-BA"/>
        </w:rPr>
        <w:t xml:space="preserve">: 10.1371/journal.pone.0174519. </w:t>
      </w:r>
      <w:proofErr w:type="gramStart"/>
      <w:r w:rsidRPr="0095177C">
        <w:rPr>
          <w:rFonts w:ascii="Times New Roman" w:eastAsia="Times New Roman" w:hAnsi="Times New Roman" w:cs="Times New Roman"/>
          <w:color w:val="000000"/>
          <w:sz w:val="24"/>
          <w:szCs w:val="24"/>
          <w:lang w:eastAsia="hr-BA"/>
        </w:rPr>
        <w:t>ECollection 2017.</w:t>
      </w:r>
      <w:proofErr w:type="gramEnd"/>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95177C" w:rsidRPr="0095177C" w:rsidRDefault="0095177C" w:rsidP="0095177C">
      <w:pPr>
        <w:shd w:val="clear" w:color="auto" w:fill="FFFFFF"/>
        <w:spacing w:after="0" w:line="240" w:lineRule="auto"/>
        <w:jc w:val="both"/>
        <w:rPr>
          <w:rFonts w:ascii="Helvetica" w:eastAsia="Times New Roman" w:hAnsi="Helvetica" w:cs="Helvetica"/>
          <w:color w:val="000000"/>
          <w:sz w:val="23"/>
          <w:szCs w:val="23"/>
          <w:lang w:eastAsia="hr-BA"/>
        </w:rPr>
      </w:pPr>
    </w:p>
    <w:p w:rsidR="00255034" w:rsidRDefault="00255034" w:rsidP="0095177C">
      <w:pPr>
        <w:jc w:val="both"/>
      </w:pPr>
    </w:p>
    <w:sectPr w:rsidR="00255034" w:rsidSect="0025503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4"/>
  <w:proofState w:grammar="clean"/>
  <w:defaultTabStop w:val="708"/>
  <w:hyphenationZone w:val="425"/>
  <w:characterSpacingControl w:val="doNotCompress"/>
  <w:compat/>
  <w:rsids>
    <w:rsidRoot w:val="0095177C"/>
    <w:rsid w:val="00255034"/>
    <w:rsid w:val="0095177C"/>
  </w:rsids>
  <m:mathPr>
    <m:mathFont m:val="Cambria Math"/>
    <m:brkBin m:val="before"/>
    <m:brkBinSub m:val="--"/>
    <m:smallFrac m:val="off"/>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0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51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BA"/>
    </w:rPr>
  </w:style>
  <w:style w:type="character" w:customStyle="1" w:styleId="HTMLPreformattedChar">
    <w:name w:val="HTML Preformatted Char"/>
    <w:basedOn w:val="DefaultParagraphFont"/>
    <w:link w:val="HTMLPreformatted"/>
    <w:uiPriority w:val="99"/>
    <w:semiHidden/>
    <w:rsid w:val="0095177C"/>
    <w:rPr>
      <w:rFonts w:ascii="Courier New" w:eastAsia="Times New Roman" w:hAnsi="Courier New" w:cs="Courier New"/>
      <w:sz w:val="20"/>
      <w:szCs w:val="20"/>
      <w:lang w:eastAsia="hr-BA"/>
    </w:rPr>
  </w:style>
</w:styles>
</file>

<file path=word/webSettings.xml><?xml version="1.0" encoding="utf-8"?>
<w:webSettings xmlns:r="http://schemas.openxmlformats.org/officeDocument/2006/relationships" xmlns:w="http://schemas.openxmlformats.org/wordprocessingml/2006/main">
  <w:divs>
    <w:div w:id="1363633685">
      <w:bodyDiv w:val="1"/>
      <w:marLeft w:val="0"/>
      <w:marRight w:val="0"/>
      <w:marTop w:val="0"/>
      <w:marBottom w:val="0"/>
      <w:divBdr>
        <w:top w:val="none" w:sz="0" w:space="0" w:color="auto"/>
        <w:left w:val="none" w:sz="0" w:space="0" w:color="auto"/>
        <w:bottom w:val="none" w:sz="0" w:space="0" w:color="auto"/>
        <w:right w:val="none" w:sz="0" w:space="0" w:color="auto"/>
      </w:divBdr>
      <w:divsChild>
        <w:div w:id="1844271877">
          <w:marLeft w:val="0"/>
          <w:marRight w:val="0"/>
          <w:marTop w:val="0"/>
          <w:marBottom w:val="0"/>
          <w:divBdr>
            <w:top w:val="none" w:sz="0" w:space="0" w:color="auto"/>
            <w:left w:val="none" w:sz="0" w:space="0" w:color="auto"/>
            <w:bottom w:val="none" w:sz="0" w:space="0" w:color="auto"/>
            <w:right w:val="none" w:sz="0" w:space="0" w:color="auto"/>
          </w:divBdr>
        </w:div>
        <w:div w:id="106506088">
          <w:marLeft w:val="0"/>
          <w:marRight w:val="0"/>
          <w:marTop w:val="0"/>
          <w:marBottom w:val="0"/>
          <w:divBdr>
            <w:top w:val="none" w:sz="0" w:space="0" w:color="auto"/>
            <w:left w:val="none" w:sz="0" w:space="0" w:color="auto"/>
            <w:bottom w:val="none" w:sz="0" w:space="0" w:color="auto"/>
            <w:right w:val="none" w:sz="0" w:space="0" w:color="auto"/>
          </w:divBdr>
          <w:divsChild>
            <w:div w:id="2007829718">
              <w:marLeft w:val="0"/>
              <w:marRight w:val="0"/>
              <w:marTop w:val="0"/>
              <w:marBottom w:val="0"/>
              <w:divBdr>
                <w:top w:val="none" w:sz="0" w:space="0" w:color="auto"/>
                <w:left w:val="none" w:sz="0" w:space="0" w:color="auto"/>
                <w:bottom w:val="none" w:sz="0" w:space="0" w:color="auto"/>
                <w:right w:val="none" w:sz="0" w:space="0" w:color="auto"/>
              </w:divBdr>
              <w:divsChild>
                <w:div w:id="697853675">
                  <w:marLeft w:val="0"/>
                  <w:marRight w:val="0"/>
                  <w:marTop w:val="0"/>
                  <w:marBottom w:val="0"/>
                  <w:divBdr>
                    <w:top w:val="none" w:sz="0" w:space="0" w:color="auto"/>
                    <w:left w:val="none" w:sz="0" w:space="0" w:color="auto"/>
                    <w:bottom w:val="none" w:sz="0" w:space="0" w:color="auto"/>
                    <w:right w:val="none" w:sz="0" w:space="0" w:color="auto"/>
                  </w:divBdr>
                  <w:divsChild>
                    <w:div w:id="1375816103">
                      <w:marLeft w:val="0"/>
                      <w:marRight w:val="0"/>
                      <w:marTop w:val="0"/>
                      <w:marBottom w:val="0"/>
                      <w:divBdr>
                        <w:top w:val="none" w:sz="0" w:space="0" w:color="auto"/>
                        <w:left w:val="none" w:sz="0" w:space="0" w:color="auto"/>
                        <w:bottom w:val="none" w:sz="0" w:space="0" w:color="auto"/>
                        <w:right w:val="none" w:sz="0" w:space="0" w:color="auto"/>
                      </w:divBdr>
                      <w:divsChild>
                        <w:div w:id="2027514402">
                          <w:marLeft w:val="0"/>
                          <w:marRight w:val="0"/>
                          <w:marTop w:val="0"/>
                          <w:marBottom w:val="0"/>
                          <w:divBdr>
                            <w:top w:val="none" w:sz="0" w:space="0" w:color="auto"/>
                            <w:left w:val="none" w:sz="0" w:space="0" w:color="auto"/>
                            <w:bottom w:val="none" w:sz="0" w:space="0" w:color="auto"/>
                            <w:right w:val="none" w:sz="0" w:space="0" w:color="auto"/>
                          </w:divBdr>
                          <w:divsChild>
                            <w:div w:id="1973513146">
                              <w:marLeft w:val="0"/>
                              <w:marRight w:val="0"/>
                              <w:marTop w:val="0"/>
                              <w:marBottom w:val="0"/>
                              <w:divBdr>
                                <w:top w:val="none" w:sz="0" w:space="0" w:color="auto"/>
                                <w:left w:val="none" w:sz="0" w:space="0" w:color="auto"/>
                                <w:bottom w:val="none" w:sz="0" w:space="0" w:color="auto"/>
                                <w:right w:val="none" w:sz="0" w:space="0" w:color="auto"/>
                              </w:divBdr>
                              <w:divsChild>
                                <w:div w:id="1565992235">
                                  <w:marLeft w:val="0"/>
                                  <w:marRight w:val="0"/>
                                  <w:marTop w:val="0"/>
                                  <w:marBottom w:val="0"/>
                                  <w:divBdr>
                                    <w:top w:val="none" w:sz="0" w:space="0" w:color="auto"/>
                                    <w:left w:val="none" w:sz="0" w:space="0" w:color="auto"/>
                                    <w:bottom w:val="none" w:sz="0" w:space="0" w:color="auto"/>
                                    <w:right w:val="none" w:sz="0" w:space="0" w:color="auto"/>
                                  </w:divBdr>
                                  <w:divsChild>
                                    <w:div w:id="1786343166">
                                      <w:marLeft w:val="0"/>
                                      <w:marRight w:val="0"/>
                                      <w:marTop w:val="0"/>
                                      <w:marBottom w:val="0"/>
                                      <w:divBdr>
                                        <w:top w:val="none" w:sz="0" w:space="0" w:color="auto"/>
                                        <w:left w:val="none" w:sz="0" w:space="0" w:color="auto"/>
                                        <w:bottom w:val="none" w:sz="0" w:space="0" w:color="auto"/>
                                        <w:right w:val="none" w:sz="0" w:space="0" w:color="auto"/>
                                      </w:divBdr>
                                    </w:div>
                                    <w:div w:id="832377033">
                                      <w:marLeft w:val="0"/>
                                      <w:marRight w:val="0"/>
                                      <w:marTop w:val="0"/>
                                      <w:marBottom w:val="0"/>
                                      <w:divBdr>
                                        <w:top w:val="none" w:sz="0" w:space="0" w:color="auto"/>
                                        <w:left w:val="none" w:sz="0" w:space="0" w:color="auto"/>
                                        <w:bottom w:val="none" w:sz="0" w:space="0" w:color="auto"/>
                                        <w:right w:val="none" w:sz="0" w:space="0" w:color="auto"/>
                                      </w:divBdr>
                                    </w:div>
                                    <w:div w:id="134565409">
                                      <w:marLeft w:val="0"/>
                                      <w:marRight w:val="0"/>
                                      <w:marTop w:val="0"/>
                                      <w:marBottom w:val="0"/>
                                      <w:divBdr>
                                        <w:top w:val="none" w:sz="0" w:space="0" w:color="auto"/>
                                        <w:left w:val="none" w:sz="0" w:space="0" w:color="auto"/>
                                        <w:bottom w:val="none" w:sz="0" w:space="0" w:color="auto"/>
                                        <w:right w:val="none" w:sz="0" w:space="0" w:color="auto"/>
                                      </w:divBdr>
                                    </w:div>
                                    <w:div w:id="1422675036">
                                      <w:marLeft w:val="0"/>
                                      <w:marRight w:val="0"/>
                                      <w:marTop w:val="0"/>
                                      <w:marBottom w:val="0"/>
                                      <w:divBdr>
                                        <w:top w:val="none" w:sz="0" w:space="0" w:color="auto"/>
                                        <w:left w:val="none" w:sz="0" w:space="0" w:color="auto"/>
                                        <w:bottom w:val="none" w:sz="0" w:space="0" w:color="auto"/>
                                        <w:right w:val="none" w:sz="0" w:space="0" w:color="auto"/>
                                      </w:divBdr>
                                    </w:div>
                                    <w:div w:id="325211246">
                                      <w:marLeft w:val="0"/>
                                      <w:marRight w:val="0"/>
                                      <w:marTop w:val="0"/>
                                      <w:marBottom w:val="0"/>
                                      <w:divBdr>
                                        <w:top w:val="none" w:sz="0" w:space="0" w:color="auto"/>
                                        <w:left w:val="none" w:sz="0" w:space="0" w:color="auto"/>
                                        <w:bottom w:val="none" w:sz="0" w:space="0" w:color="auto"/>
                                        <w:right w:val="none" w:sz="0" w:space="0" w:color="auto"/>
                                      </w:divBdr>
                                    </w:div>
                                    <w:div w:id="697656404">
                                      <w:marLeft w:val="0"/>
                                      <w:marRight w:val="0"/>
                                      <w:marTop w:val="0"/>
                                      <w:marBottom w:val="0"/>
                                      <w:divBdr>
                                        <w:top w:val="none" w:sz="0" w:space="0" w:color="auto"/>
                                        <w:left w:val="none" w:sz="0" w:space="0" w:color="auto"/>
                                        <w:bottom w:val="none" w:sz="0" w:space="0" w:color="auto"/>
                                        <w:right w:val="none" w:sz="0" w:space="0" w:color="auto"/>
                                      </w:divBdr>
                                    </w:div>
                                    <w:div w:id="446513215">
                                      <w:marLeft w:val="0"/>
                                      <w:marRight w:val="0"/>
                                      <w:marTop w:val="0"/>
                                      <w:marBottom w:val="0"/>
                                      <w:divBdr>
                                        <w:top w:val="none" w:sz="0" w:space="0" w:color="auto"/>
                                        <w:left w:val="none" w:sz="0" w:space="0" w:color="auto"/>
                                        <w:bottom w:val="none" w:sz="0" w:space="0" w:color="auto"/>
                                        <w:right w:val="none" w:sz="0" w:space="0" w:color="auto"/>
                                      </w:divBdr>
                                    </w:div>
                                    <w:div w:id="1491675620">
                                      <w:marLeft w:val="0"/>
                                      <w:marRight w:val="0"/>
                                      <w:marTop w:val="0"/>
                                      <w:marBottom w:val="0"/>
                                      <w:divBdr>
                                        <w:top w:val="none" w:sz="0" w:space="0" w:color="auto"/>
                                        <w:left w:val="none" w:sz="0" w:space="0" w:color="auto"/>
                                        <w:bottom w:val="none" w:sz="0" w:space="0" w:color="auto"/>
                                        <w:right w:val="none" w:sz="0" w:space="0" w:color="auto"/>
                                      </w:divBdr>
                                    </w:div>
                                    <w:div w:id="538587456">
                                      <w:marLeft w:val="0"/>
                                      <w:marRight w:val="0"/>
                                      <w:marTop w:val="0"/>
                                      <w:marBottom w:val="0"/>
                                      <w:divBdr>
                                        <w:top w:val="none" w:sz="0" w:space="0" w:color="auto"/>
                                        <w:left w:val="none" w:sz="0" w:space="0" w:color="auto"/>
                                        <w:bottom w:val="none" w:sz="0" w:space="0" w:color="auto"/>
                                        <w:right w:val="none" w:sz="0" w:space="0" w:color="auto"/>
                                      </w:divBdr>
                                    </w:div>
                                    <w:div w:id="1978142709">
                                      <w:marLeft w:val="0"/>
                                      <w:marRight w:val="0"/>
                                      <w:marTop w:val="0"/>
                                      <w:marBottom w:val="0"/>
                                      <w:divBdr>
                                        <w:top w:val="none" w:sz="0" w:space="0" w:color="auto"/>
                                        <w:left w:val="none" w:sz="0" w:space="0" w:color="auto"/>
                                        <w:bottom w:val="none" w:sz="0" w:space="0" w:color="auto"/>
                                        <w:right w:val="none" w:sz="0" w:space="0" w:color="auto"/>
                                      </w:divBdr>
                                    </w:div>
                                    <w:div w:id="1231843120">
                                      <w:marLeft w:val="0"/>
                                      <w:marRight w:val="0"/>
                                      <w:marTop w:val="0"/>
                                      <w:marBottom w:val="0"/>
                                      <w:divBdr>
                                        <w:top w:val="none" w:sz="0" w:space="0" w:color="auto"/>
                                        <w:left w:val="none" w:sz="0" w:space="0" w:color="auto"/>
                                        <w:bottom w:val="none" w:sz="0" w:space="0" w:color="auto"/>
                                        <w:right w:val="none" w:sz="0" w:space="0" w:color="auto"/>
                                      </w:divBdr>
                                    </w:div>
                                    <w:div w:id="1020396630">
                                      <w:marLeft w:val="0"/>
                                      <w:marRight w:val="0"/>
                                      <w:marTop w:val="0"/>
                                      <w:marBottom w:val="0"/>
                                      <w:divBdr>
                                        <w:top w:val="none" w:sz="0" w:space="0" w:color="auto"/>
                                        <w:left w:val="none" w:sz="0" w:space="0" w:color="auto"/>
                                        <w:bottom w:val="none" w:sz="0" w:space="0" w:color="auto"/>
                                        <w:right w:val="none" w:sz="0" w:space="0" w:color="auto"/>
                                      </w:divBdr>
                                    </w:div>
                                    <w:div w:id="1563443715">
                                      <w:marLeft w:val="0"/>
                                      <w:marRight w:val="0"/>
                                      <w:marTop w:val="0"/>
                                      <w:marBottom w:val="0"/>
                                      <w:divBdr>
                                        <w:top w:val="none" w:sz="0" w:space="0" w:color="auto"/>
                                        <w:left w:val="none" w:sz="0" w:space="0" w:color="auto"/>
                                        <w:bottom w:val="none" w:sz="0" w:space="0" w:color="auto"/>
                                        <w:right w:val="none" w:sz="0" w:space="0" w:color="auto"/>
                                      </w:divBdr>
                                    </w:div>
                                    <w:div w:id="321544045">
                                      <w:marLeft w:val="0"/>
                                      <w:marRight w:val="0"/>
                                      <w:marTop w:val="0"/>
                                      <w:marBottom w:val="0"/>
                                      <w:divBdr>
                                        <w:top w:val="none" w:sz="0" w:space="0" w:color="auto"/>
                                        <w:left w:val="none" w:sz="0" w:space="0" w:color="auto"/>
                                        <w:bottom w:val="none" w:sz="0" w:space="0" w:color="auto"/>
                                        <w:right w:val="none" w:sz="0" w:space="0" w:color="auto"/>
                                      </w:divBdr>
                                    </w:div>
                                    <w:div w:id="1884829750">
                                      <w:marLeft w:val="0"/>
                                      <w:marRight w:val="0"/>
                                      <w:marTop w:val="0"/>
                                      <w:marBottom w:val="0"/>
                                      <w:divBdr>
                                        <w:top w:val="none" w:sz="0" w:space="0" w:color="auto"/>
                                        <w:left w:val="none" w:sz="0" w:space="0" w:color="auto"/>
                                        <w:bottom w:val="none" w:sz="0" w:space="0" w:color="auto"/>
                                        <w:right w:val="none" w:sz="0" w:space="0" w:color="auto"/>
                                      </w:divBdr>
                                    </w:div>
                                    <w:div w:id="2118477392">
                                      <w:marLeft w:val="0"/>
                                      <w:marRight w:val="0"/>
                                      <w:marTop w:val="0"/>
                                      <w:marBottom w:val="0"/>
                                      <w:divBdr>
                                        <w:top w:val="none" w:sz="0" w:space="0" w:color="auto"/>
                                        <w:left w:val="none" w:sz="0" w:space="0" w:color="auto"/>
                                        <w:bottom w:val="none" w:sz="0" w:space="0" w:color="auto"/>
                                        <w:right w:val="none" w:sz="0" w:space="0" w:color="auto"/>
                                      </w:divBdr>
                                    </w:div>
                                    <w:div w:id="303586808">
                                      <w:marLeft w:val="0"/>
                                      <w:marRight w:val="0"/>
                                      <w:marTop w:val="0"/>
                                      <w:marBottom w:val="0"/>
                                      <w:divBdr>
                                        <w:top w:val="none" w:sz="0" w:space="0" w:color="auto"/>
                                        <w:left w:val="none" w:sz="0" w:space="0" w:color="auto"/>
                                        <w:bottom w:val="none" w:sz="0" w:space="0" w:color="auto"/>
                                        <w:right w:val="none" w:sz="0" w:space="0" w:color="auto"/>
                                      </w:divBdr>
                                      <w:divsChild>
                                        <w:div w:id="701325389">
                                          <w:marLeft w:val="0"/>
                                          <w:marRight w:val="0"/>
                                          <w:marTop w:val="0"/>
                                          <w:marBottom w:val="0"/>
                                          <w:divBdr>
                                            <w:top w:val="none" w:sz="0" w:space="0" w:color="auto"/>
                                            <w:left w:val="none" w:sz="0" w:space="0" w:color="auto"/>
                                            <w:bottom w:val="none" w:sz="0" w:space="0" w:color="auto"/>
                                            <w:right w:val="none" w:sz="0" w:space="0" w:color="auto"/>
                                          </w:divBdr>
                                          <w:divsChild>
                                            <w:div w:id="699667588">
                                              <w:marLeft w:val="0"/>
                                              <w:marRight w:val="0"/>
                                              <w:marTop w:val="0"/>
                                              <w:marBottom w:val="284"/>
                                              <w:divBdr>
                                                <w:top w:val="none" w:sz="0" w:space="0" w:color="auto"/>
                                                <w:left w:val="none" w:sz="0" w:space="0" w:color="auto"/>
                                                <w:bottom w:val="none" w:sz="0" w:space="0" w:color="auto"/>
                                                <w:right w:val="none" w:sz="0" w:space="0" w:color="auto"/>
                                              </w:divBdr>
                                            </w:div>
                                          </w:divsChild>
                                        </w:div>
                                      </w:divsChild>
                                    </w:div>
                                    <w:div w:id="709568363">
                                      <w:marLeft w:val="0"/>
                                      <w:marRight w:val="0"/>
                                      <w:marTop w:val="0"/>
                                      <w:marBottom w:val="0"/>
                                      <w:divBdr>
                                        <w:top w:val="none" w:sz="0" w:space="0" w:color="auto"/>
                                        <w:left w:val="none" w:sz="0" w:space="0" w:color="auto"/>
                                        <w:bottom w:val="none" w:sz="0" w:space="0" w:color="auto"/>
                                        <w:right w:val="none" w:sz="0" w:space="0" w:color="auto"/>
                                      </w:divBdr>
                                    </w:div>
                                    <w:div w:id="1324238449">
                                      <w:marLeft w:val="0"/>
                                      <w:marRight w:val="0"/>
                                      <w:marTop w:val="0"/>
                                      <w:marBottom w:val="0"/>
                                      <w:divBdr>
                                        <w:top w:val="none" w:sz="0" w:space="0" w:color="auto"/>
                                        <w:left w:val="none" w:sz="0" w:space="0" w:color="auto"/>
                                        <w:bottom w:val="none" w:sz="0" w:space="0" w:color="auto"/>
                                        <w:right w:val="none" w:sz="0" w:space="0" w:color="auto"/>
                                      </w:divBdr>
                                    </w:div>
                                    <w:div w:id="17597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cp:revision>
  <dcterms:created xsi:type="dcterms:W3CDTF">2018-09-02T11:14:00Z</dcterms:created>
  <dcterms:modified xsi:type="dcterms:W3CDTF">2018-09-02T11:18:00Z</dcterms:modified>
</cp:coreProperties>
</file>