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8C0AB" w14:textId="3ED9AA3F" w:rsidR="00653830" w:rsidRDefault="006F279F" w:rsidP="006F279F">
      <w:pPr>
        <w:rPr>
          <w:b/>
        </w:rPr>
      </w:pPr>
      <w:r w:rsidRPr="006F279F">
        <w:rPr>
          <w:b/>
        </w:rPr>
        <w:t>Coronary angiographic findings and outcomes in patients with</w:t>
      </w:r>
      <w:r>
        <w:rPr>
          <w:b/>
        </w:rPr>
        <w:t xml:space="preserve"> </w:t>
      </w:r>
      <w:r w:rsidRPr="006F279F">
        <w:rPr>
          <w:b/>
        </w:rPr>
        <w:t>sudden cardiac arrest without ST</w:t>
      </w:r>
      <w:r>
        <w:rPr>
          <w:b/>
        </w:rPr>
        <w:t xml:space="preserve"> </w:t>
      </w:r>
      <w:r w:rsidRPr="006F279F">
        <w:rPr>
          <w:b/>
        </w:rPr>
        <w:t>elevation myocardial</w:t>
      </w:r>
      <w:r>
        <w:rPr>
          <w:b/>
        </w:rPr>
        <w:t xml:space="preserve"> </w:t>
      </w:r>
      <w:r w:rsidRPr="006F279F">
        <w:rPr>
          <w:b/>
        </w:rPr>
        <w:t>infarction: a SWEDEHEART study</w:t>
      </w:r>
    </w:p>
    <w:p w14:paraId="3F64FFFD" w14:textId="20BD633B" w:rsidR="006F279F" w:rsidRDefault="006F279F" w:rsidP="006F279F">
      <w:pPr>
        <w:rPr>
          <w:b/>
        </w:rPr>
      </w:pPr>
    </w:p>
    <w:p w14:paraId="1C948B81" w14:textId="16D987EC" w:rsidR="006F279F" w:rsidRDefault="006F279F" w:rsidP="006F279F">
      <w:pPr>
        <w:rPr>
          <w:b/>
        </w:rPr>
      </w:pPr>
      <w:proofErr w:type="spellStart"/>
      <w:proofErr w:type="gramStart"/>
      <w:r>
        <w:rPr>
          <w:b/>
        </w:rPr>
        <w:t>Dr.</w:t>
      </w:r>
      <w:r w:rsidRPr="006F279F">
        <w:rPr>
          <w:b/>
        </w:rPr>
        <w:t>Axel</w:t>
      </w:r>
      <w:proofErr w:type="spellEnd"/>
      <w:proofErr w:type="gramEnd"/>
      <w:r w:rsidRPr="006F279F">
        <w:rPr>
          <w:b/>
        </w:rPr>
        <w:t xml:space="preserve"> Wester</w:t>
      </w:r>
      <w:r>
        <w:rPr>
          <w:b/>
        </w:rPr>
        <w:t xml:space="preserve">: </w:t>
      </w:r>
      <w:r w:rsidRPr="006F279F">
        <w:rPr>
          <w:b/>
        </w:rPr>
        <w:t xml:space="preserve">Department of Cardiology, Lund University, </w:t>
      </w:r>
      <w:proofErr w:type="spellStart"/>
      <w:r w:rsidRPr="006F279F">
        <w:rPr>
          <w:b/>
        </w:rPr>
        <w:t>Skåne</w:t>
      </w:r>
      <w:proofErr w:type="spellEnd"/>
      <w:r w:rsidRPr="006F279F">
        <w:rPr>
          <w:b/>
        </w:rPr>
        <w:t xml:space="preserve"> University Hospital</w:t>
      </w:r>
      <w:r>
        <w:rPr>
          <w:b/>
        </w:rPr>
        <w:t xml:space="preserve"> </w:t>
      </w:r>
      <w:proofErr w:type="spellStart"/>
      <w:r w:rsidRPr="006F279F">
        <w:rPr>
          <w:b/>
        </w:rPr>
        <w:t>Lund,Sweden</w:t>
      </w:r>
      <w:proofErr w:type="spellEnd"/>
    </w:p>
    <w:p w14:paraId="324037B6" w14:textId="64A605D3" w:rsidR="006F279F" w:rsidRDefault="006F279F" w:rsidP="006F279F">
      <w:pPr>
        <w:rPr>
          <w:b/>
        </w:rPr>
      </w:pPr>
    </w:p>
    <w:p w14:paraId="7AF2B227" w14:textId="77777777" w:rsidR="00295EC3" w:rsidRDefault="006F279F" w:rsidP="006F279F">
      <w:r w:rsidRPr="006F279F">
        <w:rPr>
          <w:b/>
        </w:rPr>
        <w:t>BACKGROUND</w:t>
      </w:r>
      <w:r>
        <w:t>:</w:t>
      </w:r>
      <w:r>
        <w:t xml:space="preserve"> </w:t>
      </w:r>
    </w:p>
    <w:p w14:paraId="0E15844B" w14:textId="19555D8D" w:rsidR="006F279F" w:rsidRDefault="006F279F" w:rsidP="006F279F">
      <w:r>
        <w:t>Sudden cardiac arrest (SCA) has a substantial mortality rate and the acute coronary syndrome constitute the major cause. Post-resuscitation electrocardiogram ST-elevation SCA (STE-SCA) constitute a strong indication for emergency coronary angiography, but the role of early angiography and PCI in patients without ST-elevation (NSTE-SCA) has not yet been established. This paper aimed to describe this patient group and evaluate the prognostic benefit of early PCI in a large nationwide cohort of NSTE-SCA patients undergoing coronary angiography.</w:t>
      </w:r>
    </w:p>
    <w:p w14:paraId="3D6371A5" w14:textId="77777777" w:rsidR="00295EC3" w:rsidRDefault="006F279F" w:rsidP="006F279F">
      <w:r w:rsidRPr="006F279F">
        <w:rPr>
          <w:b/>
        </w:rPr>
        <w:t>METHODS</w:t>
      </w:r>
      <w:r>
        <w:rPr>
          <w:b/>
        </w:rPr>
        <w:t>:</w:t>
      </w:r>
      <w:r>
        <w:t xml:space="preserve"> </w:t>
      </w:r>
    </w:p>
    <w:p w14:paraId="558B12D8" w14:textId="4BA96A65" w:rsidR="006F279F" w:rsidRDefault="006F279F" w:rsidP="006F279F">
      <w:r>
        <w:t xml:space="preserve">Data on 4308 SCA patients in Sweden between 2005 and 2016 from SCAAR (Swedish Coronary Angiography and Angioplasty Registry) and RIKS-HIA (Register of Information and Knowledge about Swedish Heart Intensive Care Admissions) were descriptively </w:t>
      </w:r>
      <w:proofErr w:type="spellStart"/>
      <w:r>
        <w:t>analyzed</w:t>
      </w:r>
      <w:proofErr w:type="spellEnd"/>
      <w:r>
        <w:t xml:space="preserve"> and compared for death within 30-days in unadjusted and adjusted analyses using Cox proportional hazard models. </w:t>
      </w:r>
    </w:p>
    <w:p w14:paraId="75862875" w14:textId="77777777" w:rsidR="00295EC3" w:rsidRDefault="006F279F" w:rsidP="006F279F">
      <w:r w:rsidRPr="006F279F">
        <w:rPr>
          <w:b/>
        </w:rPr>
        <w:t>RESULTS</w:t>
      </w:r>
      <w:r>
        <w:rPr>
          <w:b/>
        </w:rPr>
        <w:t>:</w:t>
      </w:r>
      <w:r>
        <w:t xml:space="preserve"> </w:t>
      </w:r>
    </w:p>
    <w:p w14:paraId="22F15BB1" w14:textId="2B0B8F53" w:rsidR="00FF713B" w:rsidRDefault="006F279F" w:rsidP="006F279F">
      <w:r>
        <w:t>NSTE-SCA patients more often had serious comorbidities than STE-SCA patients. Of NSTE-SCA patients, 36.4% had completely normal coronary vessels while severe coronary stenosis (90%) was present in 43.9% (1271/2896</w:t>
      </w:r>
      <w:proofErr w:type="gramStart"/>
      <w:r>
        <w:t>), but</w:t>
      </w:r>
      <w:proofErr w:type="gramEnd"/>
      <w:r>
        <w:t xml:space="preserve"> did not affect 30-day mortality. In NSTE-SCA patients with significant stenosis (90%), PCI was performed in 59.2% (753/1271) but was associated with higher mortality (40.9% vs. 32.7%; p¼0.004) and a hazard ratio of 1.2 (95% CI 1.00-1.49; p¼0.05). </w:t>
      </w:r>
    </w:p>
    <w:p w14:paraId="2766A043" w14:textId="77777777" w:rsidR="00295EC3" w:rsidRDefault="006F279F" w:rsidP="006F279F">
      <w:r w:rsidRPr="00FF713B">
        <w:rPr>
          <w:b/>
        </w:rPr>
        <w:t>CONCLUSION</w:t>
      </w:r>
      <w:r w:rsidR="00FF713B">
        <w:rPr>
          <w:b/>
        </w:rPr>
        <w:t>:</w:t>
      </w:r>
      <w:r>
        <w:t xml:space="preserve"> </w:t>
      </w:r>
    </w:p>
    <w:p w14:paraId="51C3329E" w14:textId="36CB1162" w:rsidR="00FF713B" w:rsidRDefault="006F279F" w:rsidP="006F279F">
      <w:r>
        <w:t xml:space="preserve">In resuscitated SCA patients without ST-elevation who underwent angiography, this large retrospective study found severe coronary artery stenosis in 44% but did not find evidence of a benefit of early PCI. Prospective and randomized controlled trials are needed to accurately define the role of coronary angiography and PCI in </w:t>
      </w:r>
      <w:proofErr w:type="spellStart"/>
      <w:r>
        <w:t>postresuscitation</w:t>
      </w:r>
      <w:proofErr w:type="spellEnd"/>
      <w:r>
        <w:t xml:space="preserve"> care. </w:t>
      </w:r>
    </w:p>
    <w:p w14:paraId="6C0FC8F5" w14:textId="77777777" w:rsidR="00295EC3" w:rsidRDefault="006F279F" w:rsidP="006F279F">
      <w:r w:rsidRPr="00FF713B">
        <w:rPr>
          <w:b/>
        </w:rPr>
        <w:t>CATEGORIES CORONARY:</w:t>
      </w:r>
      <w:r>
        <w:t xml:space="preserve"> </w:t>
      </w:r>
    </w:p>
    <w:p w14:paraId="503A5F25" w14:textId="271F0501" w:rsidR="006F279F" w:rsidRPr="006F279F" w:rsidRDefault="006F279F" w:rsidP="006F279F">
      <w:pPr>
        <w:rPr>
          <w:b/>
        </w:rPr>
      </w:pPr>
      <w:bookmarkStart w:id="0" w:name="_GoBack"/>
      <w:bookmarkEnd w:id="0"/>
      <w:r>
        <w:t>Angioplasty Overview and Outcomes</w:t>
      </w:r>
      <w:r w:rsidR="00FF713B">
        <w:t>.</w:t>
      </w:r>
    </w:p>
    <w:sectPr w:rsidR="006F279F" w:rsidRPr="006F2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9F"/>
    <w:rsid w:val="00295EC3"/>
    <w:rsid w:val="00653830"/>
    <w:rsid w:val="006F279F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900C6"/>
  <w15:chartTrackingRefBased/>
  <w15:docId w15:val="{9AEA7FC3-53C7-4819-9A56-A731DDB7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 Saikh</dc:creator>
  <cp:keywords/>
  <dc:description/>
  <cp:lastModifiedBy>Arju Saikh</cp:lastModifiedBy>
  <cp:revision>1</cp:revision>
  <dcterms:created xsi:type="dcterms:W3CDTF">2018-07-21T19:56:00Z</dcterms:created>
  <dcterms:modified xsi:type="dcterms:W3CDTF">2018-07-21T20:20:00Z</dcterms:modified>
</cp:coreProperties>
</file>