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28EB" w:rsidP="00494130">
      <w:pPr>
        <w:pStyle w:val="Heading1"/>
        <w:spacing w:before="170"/>
        <w:ind w:left="0"/>
      </w:pPr>
      <w:r>
        <w:rPr>
          <w:color w:val="337AB7"/>
        </w:rPr>
        <w:t xml:space="preserve">Graphene-metal organic framework </w:t>
      </w:r>
      <w:r w:rsidR="0075471C">
        <w:rPr>
          <w:color w:val="337AB7"/>
        </w:rPr>
        <w:t>nano</w:t>
      </w:r>
      <w:r>
        <w:rPr>
          <w:color w:val="337AB7"/>
        </w:rPr>
        <w:t>composites for energy conversion and storage</w:t>
      </w:r>
    </w:p>
    <w:p w:rsidR="005973B9" w:rsidRPr="004D28EB" w:rsidRDefault="004D28EB" w:rsidP="004D28EB">
      <w:pPr>
        <w:autoSpaceDE w:val="0"/>
        <w:autoSpaceDN w:val="0"/>
        <w:adjustRightInd w:val="0"/>
        <w:snapToGrid w:val="0"/>
        <w:spacing w:beforeLines="25" w:before="60" w:afterLines="25" w:after="60"/>
        <w:rPr>
          <w:rFonts w:ascii="Arial" w:hAnsi="Arial" w:cs="Arial"/>
          <w:sz w:val="18"/>
          <w:szCs w:val="18"/>
        </w:rPr>
      </w:pPr>
      <w:proofErr w:type="spellStart"/>
      <w:r w:rsidRPr="004D28EB">
        <w:rPr>
          <w:rFonts w:ascii="Arial" w:hAnsi="Arial" w:cs="Arial"/>
          <w:sz w:val="18"/>
          <w:szCs w:val="18"/>
        </w:rPr>
        <w:t>G</w:t>
      </w:r>
      <w:r w:rsidR="00B5648B">
        <w:rPr>
          <w:rFonts w:ascii="Arial" w:hAnsi="Arial" w:cs="Arial"/>
          <w:sz w:val="18"/>
          <w:szCs w:val="18"/>
        </w:rPr>
        <w:t>uangping</w:t>
      </w:r>
      <w:proofErr w:type="spellEnd"/>
      <w:r w:rsidRPr="004D28EB">
        <w:rPr>
          <w:rFonts w:ascii="Arial" w:hAnsi="Arial" w:cs="Arial"/>
          <w:sz w:val="18"/>
          <w:szCs w:val="18"/>
        </w:rPr>
        <w:t xml:space="preserve"> Zheng</w:t>
      </w:r>
      <w:r>
        <w:rPr>
          <w:rFonts w:ascii="Arial" w:hAnsi="Arial" w:cs="Arial"/>
          <w:sz w:val="18"/>
          <w:szCs w:val="18"/>
        </w:rPr>
        <w:t xml:space="preserve">, </w:t>
      </w:r>
      <w:r w:rsidRPr="004D28EB">
        <w:rPr>
          <w:rFonts w:ascii="Arial" w:hAnsi="Arial" w:cs="Arial"/>
          <w:sz w:val="18"/>
          <w:szCs w:val="18"/>
        </w:rPr>
        <w:t xml:space="preserve">Department of Mechanical Engineering, The Hong Kong Polytechnic University, Hung </w:t>
      </w:r>
      <w:proofErr w:type="spellStart"/>
      <w:r w:rsidRPr="004D28EB">
        <w:rPr>
          <w:rFonts w:ascii="Arial" w:hAnsi="Arial" w:cs="Arial"/>
          <w:sz w:val="18"/>
          <w:szCs w:val="18"/>
        </w:rPr>
        <w:t>Hom</w:t>
      </w:r>
      <w:proofErr w:type="spellEnd"/>
      <w:r w:rsidRPr="004D28EB">
        <w:rPr>
          <w:rFonts w:ascii="Arial" w:hAnsi="Arial" w:cs="Arial"/>
          <w:sz w:val="18"/>
          <w:szCs w:val="18"/>
        </w:rPr>
        <w:t xml:space="preserve">, </w:t>
      </w:r>
      <w:r w:rsidR="001A0CC1">
        <w:rPr>
          <w:rFonts w:ascii="Arial" w:hAnsi="Arial" w:cs="Arial"/>
          <w:sz w:val="18"/>
          <w:szCs w:val="18"/>
        </w:rPr>
        <w:t>Kowloon, Hong Kong</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4D28EB">
      <w:pPr>
        <w:pStyle w:val="BodyText"/>
        <w:spacing w:before="90" w:line="280" w:lineRule="auto"/>
        <w:ind w:left="100"/>
        <w:jc w:val="both"/>
      </w:pPr>
      <w:r>
        <w:rPr>
          <w:rFonts w:eastAsiaTheme="minorEastAsia" w:hint="eastAsia"/>
          <w:lang w:eastAsia="zh-CN"/>
        </w:rPr>
        <w:t>T</w:t>
      </w:r>
      <w:r>
        <w:rPr>
          <w:rFonts w:eastAsiaTheme="minorEastAsia"/>
          <w:lang w:eastAsia="zh-CN"/>
        </w:rPr>
        <w:t>he</w:t>
      </w:r>
      <w:r>
        <w:rPr>
          <w:rFonts w:eastAsiaTheme="minorEastAsia" w:hint="eastAsia"/>
          <w:lang w:eastAsia="zh-CN"/>
        </w:rPr>
        <w:t xml:space="preserve"> </w:t>
      </w:r>
      <w:r w:rsidRPr="00D35DAF">
        <w:t>rapidly developing worldwide economy has triggered serious global warming and the lack of fossil fuels</w:t>
      </w:r>
      <w:r>
        <w:t xml:space="preserve">, while the efficient uses of energy and the recovery of lost energy during the industrial activities are still grand challenges. Meanwhile, energy harvesting and storage are of much interest since alternative and environmental-friendly energy sources can be utilized. In this work, we develop composites containing two-dimensional </w:t>
      </w:r>
      <w:r w:rsidR="003749B8">
        <w:t xml:space="preserve">(2D) </w:t>
      </w:r>
      <w:r>
        <w:t>materials such as graphene and metal organic frameworks (MOFs).</w:t>
      </w:r>
      <w:r>
        <w:t xml:space="preserve"> </w:t>
      </w:r>
      <w:r w:rsidR="0075471C">
        <w:t>The composites are found to possess excellent piezoelectric properties</w:t>
      </w:r>
      <w:r w:rsidR="003749B8">
        <w:t xml:space="preserve"> and mechanical properties</w:t>
      </w:r>
      <w:r w:rsidR="0075471C">
        <w:t xml:space="preserve">, which are ideal for </w:t>
      </w:r>
      <w:r w:rsidR="0075471C" w:rsidRPr="006541AE">
        <w:rPr>
          <w:rFonts w:eastAsiaTheme="minorEastAsia"/>
          <w:lang w:eastAsia="zh-CN"/>
        </w:rPr>
        <w:t>mechanical-to-electrical energy conversion</w:t>
      </w:r>
      <w:r w:rsidR="0075471C">
        <w:rPr>
          <w:rFonts w:eastAsiaTheme="minorEastAsia"/>
          <w:lang w:eastAsia="zh-CN"/>
        </w:rPr>
        <w:t xml:space="preserve">. </w:t>
      </w:r>
      <w:r w:rsidR="0075471C" w:rsidRPr="006541AE">
        <w:rPr>
          <w:rFonts w:eastAsiaTheme="minorEastAsia"/>
          <w:lang w:eastAsia="zh-CN"/>
        </w:rPr>
        <w:t xml:space="preserve">Compared with conventional three-dimensional (3D) piezoelectric materials, such as the frequently used lead </w:t>
      </w:r>
      <w:proofErr w:type="spellStart"/>
      <w:r w:rsidR="0075471C" w:rsidRPr="006541AE">
        <w:rPr>
          <w:rFonts w:eastAsiaTheme="minorEastAsia"/>
          <w:lang w:eastAsia="zh-CN"/>
        </w:rPr>
        <w:t>zirconate</w:t>
      </w:r>
      <w:proofErr w:type="spellEnd"/>
      <w:r w:rsidR="0075471C" w:rsidRPr="006541AE">
        <w:rPr>
          <w:rFonts w:eastAsiaTheme="minorEastAsia"/>
          <w:lang w:eastAsia="zh-CN"/>
        </w:rPr>
        <w:t xml:space="preserve"> </w:t>
      </w:r>
      <w:proofErr w:type="spellStart"/>
      <w:r w:rsidR="0075471C" w:rsidRPr="006541AE">
        <w:rPr>
          <w:rFonts w:eastAsiaTheme="minorEastAsia"/>
          <w:lang w:eastAsia="zh-CN"/>
        </w:rPr>
        <w:t>titanate</w:t>
      </w:r>
      <w:proofErr w:type="spellEnd"/>
      <w:r w:rsidR="0075471C" w:rsidRPr="006541AE">
        <w:rPr>
          <w:rFonts w:eastAsiaTheme="minorEastAsia"/>
          <w:lang w:eastAsia="zh-CN"/>
        </w:rPr>
        <w:t xml:space="preserve"> ceramics,</w:t>
      </w:r>
      <w:r w:rsidR="0075471C">
        <w:rPr>
          <w:rFonts w:eastAsiaTheme="minorEastAsia"/>
          <w:lang w:eastAsia="zh-CN"/>
        </w:rPr>
        <w:t xml:space="preserve"> the flexible nanocomposites could be efficient and</w:t>
      </w:r>
      <w:r w:rsidR="0075471C">
        <w:rPr>
          <w:rFonts w:eastAsiaTheme="minorEastAsia"/>
          <w:lang w:eastAsia="zh-CN"/>
        </w:rPr>
        <w:t xml:space="preserve"> environmentally friendly</w:t>
      </w:r>
      <w:r w:rsidR="0075471C">
        <w:rPr>
          <w:rFonts w:eastAsiaTheme="minorEastAsia"/>
          <w:lang w:eastAsia="zh-CN"/>
        </w:rPr>
        <w:t xml:space="preserve"> for energy harvesting. </w:t>
      </w:r>
      <w:r w:rsidR="00AE61A8">
        <w:rPr>
          <w:rFonts w:eastAsiaTheme="minorEastAsia"/>
          <w:lang w:eastAsia="zh-CN"/>
        </w:rPr>
        <w:t>T</w:t>
      </w:r>
      <w:r w:rsidR="00AE61A8" w:rsidRPr="00D21F1D">
        <w:rPr>
          <w:rFonts w:eastAsia="Yu Mincho"/>
          <w:lang w:val="en-GB"/>
        </w:rPr>
        <w:t xml:space="preserve">he </w:t>
      </w:r>
      <w:r w:rsidR="00AE61A8">
        <w:rPr>
          <w:rFonts w:eastAsia="Yu Mincho"/>
          <w:lang w:val="en-GB"/>
        </w:rPr>
        <w:t xml:space="preserve">nanocomposites </w:t>
      </w:r>
      <w:r w:rsidR="00AE61A8">
        <w:rPr>
          <w:rFonts w:eastAsia="Yu Mincho"/>
          <w:lang w:val="en-GB"/>
        </w:rPr>
        <w:t xml:space="preserve">containing self-assembled </w:t>
      </w:r>
      <w:r w:rsidR="00AE61A8" w:rsidRPr="00D21F1D">
        <w:rPr>
          <w:rFonts w:eastAsia="Yu Mincho"/>
          <w:lang w:val="en-GB"/>
        </w:rPr>
        <w:t xml:space="preserve">2D </w:t>
      </w:r>
      <w:r w:rsidR="00AE61A8">
        <w:rPr>
          <w:rFonts w:eastAsia="Yu Mincho"/>
          <w:lang w:val="en-GB"/>
        </w:rPr>
        <w:t>Ni- and</w:t>
      </w:r>
      <w:r w:rsidR="003749B8">
        <w:rPr>
          <w:rFonts w:eastAsia="Yu Mincho"/>
          <w:lang w:val="en-GB"/>
        </w:rPr>
        <w:t>/or</w:t>
      </w:r>
      <w:bookmarkStart w:id="0" w:name="_GoBack"/>
      <w:bookmarkEnd w:id="0"/>
      <w:r w:rsidR="00AE61A8">
        <w:rPr>
          <w:rFonts w:eastAsia="Yu Mincho"/>
          <w:lang w:val="en-GB"/>
        </w:rPr>
        <w:t xml:space="preserve"> Co-based </w:t>
      </w:r>
      <w:r w:rsidR="00AE61A8">
        <w:rPr>
          <w:rFonts w:eastAsia="Yu Mincho"/>
          <w:lang w:val="en-GB"/>
        </w:rPr>
        <w:t>MOF</w:t>
      </w:r>
      <w:r w:rsidR="00AE61A8">
        <w:rPr>
          <w:rFonts w:eastAsia="Yu Mincho"/>
          <w:lang w:val="en-GB"/>
        </w:rPr>
        <w:t xml:space="preserve"> and </w:t>
      </w:r>
      <w:r w:rsidR="00AE61A8" w:rsidRPr="00D21F1D">
        <w:rPr>
          <w:rFonts w:eastAsia="Yu Mincho"/>
          <w:lang w:val="en-GB"/>
        </w:rPr>
        <w:t xml:space="preserve">reduced graphene oxide </w:t>
      </w:r>
      <w:r w:rsidR="00AE61A8">
        <w:rPr>
          <w:rFonts w:eastAsia="Yu Mincho"/>
          <w:lang w:val="en-GB"/>
        </w:rPr>
        <w:t>(</w:t>
      </w:r>
      <w:proofErr w:type="spellStart"/>
      <w:r w:rsidR="00AE61A8">
        <w:rPr>
          <w:rFonts w:eastAsia="Yu Mincho"/>
          <w:lang w:val="en-GB"/>
        </w:rPr>
        <w:t>rGO</w:t>
      </w:r>
      <w:proofErr w:type="spellEnd"/>
      <w:r w:rsidR="00AE61A8">
        <w:rPr>
          <w:rFonts w:eastAsia="Yu Mincho"/>
          <w:lang w:val="en-GB"/>
        </w:rPr>
        <w:t xml:space="preserve">) are </w:t>
      </w:r>
      <w:r w:rsidR="00AE61A8" w:rsidRPr="00D21F1D">
        <w:rPr>
          <w:rFonts w:eastAsia="Yu Mincho"/>
          <w:lang w:val="en-GB"/>
        </w:rPr>
        <w:t>fabricat</w:t>
      </w:r>
      <w:r w:rsidR="00AE61A8">
        <w:rPr>
          <w:rFonts w:eastAsia="Yu Mincho"/>
          <w:lang w:val="en-GB"/>
        </w:rPr>
        <w:t>ed as paper</w:t>
      </w:r>
      <w:r w:rsidR="00AE61A8" w:rsidRPr="00D21F1D">
        <w:rPr>
          <w:rFonts w:eastAsia="Yu Mincho"/>
          <w:lang w:val="en-GB"/>
        </w:rPr>
        <w:t xml:space="preserve"> </w:t>
      </w:r>
      <w:r w:rsidR="00AE61A8">
        <w:rPr>
          <w:rFonts w:eastAsia="Yu Mincho"/>
        </w:rPr>
        <w:t>electrodes</w:t>
      </w:r>
      <w:r w:rsidR="00AE61A8">
        <w:rPr>
          <w:rFonts w:eastAsia="Yu Mincho"/>
        </w:rPr>
        <w:t xml:space="preserve"> in flexible supercapacitors. T</w:t>
      </w:r>
      <w:r w:rsidR="00AE61A8" w:rsidRPr="003827BD">
        <w:rPr>
          <w:rFonts w:eastAsia="Yu Mincho"/>
        </w:rPr>
        <w:t xml:space="preserve">he </w:t>
      </w:r>
      <w:r w:rsidR="00AE61A8">
        <w:rPr>
          <w:rFonts w:eastAsia="Yu Mincho"/>
        </w:rPr>
        <w:t xml:space="preserve">flexible </w:t>
      </w:r>
      <w:r w:rsidR="00AE61A8" w:rsidRPr="003827BD">
        <w:rPr>
          <w:rFonts w:eastAsia="Yu Mincho"/>
        </w:rPr>
        <w:t xml:space="preserve">asymmetric </w:t>
      </w:r>
      <w:r w:rsidR="00AE61A8">
        <w:rPr>
          <w:rFonts w:eastAsia="Yu Mincho"/>
        </w:rPr>
        <w:t>supercapacitors</w:t>
      </w:r>
      <w:r w:rsidR="00AE61A8" w:rsidRPr="003827BD">
        <w:rPr>
          <w:rFonts w:eastAsia="Yu Mincho"/>
        </w:rPr>
        <w:t xml:space="preserve"> </w:t>
      </w:r>
      <w:r w:rsidR="00AE61A8">
        <w:rPr>
          <w:rFonts w:eastAsia="Yu Mincho"/>
        </w:rPr>
        <w:t>possess</w:t>
      </w:r>
      <w:r w:rsidR="00AE61A8" w:rsidRPr="003827BD">
        <w:rPr>
          <w:rFonts w:eastAsia="Yu Mincho"/>
        </w:rPr>
        <w:t xml:space="preserve"> an outstanding volumetric energy density of </w:t>
      </w:r>
      <w:r w:rsidR="00AE61A8" w:rsidRPr="00E8567D">
        <w:rPr>
          <w:lang w:eastAsia="zh-CN"/>
        </w:rPr>
        <w:t>1</w:t>
      </w:r>
      <w:r w:rsidR="00AE61A8">
        <w:rPr>
          <w:lang w:eastAsia="zh-CN"/>
        </w:rPr>
        <w:t xml:space="preserve">.87 </w:t>
      </w:r>
      <w:proofErr w:type="spellStart"/>
      <w:r w:rsidR="00AE61A8">
        <w:rPr>
          <w:lang w:eastAsia="zh-CN"/>
        </w:rPr>
        <w:t>mWh</w:t>
      </w:r>
      <w:proofErr w:type="spellEnd"/>
      <w:r w:rsidR="00AE61A8" w:rsidRPr="00E8567D">
        <w:rPr>
          <w:lang w:eastAsia="zh-CN"/>
        </w:rPr>
        <w:t xml:space="preserve"> </w:t>
      </w:r>
      <w:r w:rsidR="00AE61A8" w:rsidRPr="00D40113">
        <w:rPr>
          <w:lang w:eastAsia="zh-CN"/>
        </w:rPr>
        <w:t>cm</w:t>
      </w:r>
      <w:r w:rsidR="00AE61A8" w:rsidRPr="00EF3505">
        <w:rPr>
          <w:vertAlign w:val="superscript"/>
          <w:lang w:eastAsia="zh-CN"/>
        </w:rPr>
        <w:t>-</w:t>
      </w:r>
      <w:r w:rsidR="00AE61A8">
        <w:rPr>
          <w:vertAlign w:val="superscript"/>
          <w:lang w:eastAsia="zh-CN"/>
        </w:rPr>
        <w:t>3</w:t>
      </w:r>
      <w:r w:rsidR="00AE61A8" w:rsidRPr="003827BD">
        <w:rPr>
          <w:rFonts w:eastAsia="Yu Mincho"/>
        </w:rPr>
        <w:t xml:space="preserve"> and </w:t>
      </w:r>
      <w:r w:rsidR="00AE61A8">
        <w:rPr>
          <w:rFonts w:eastAsia="Yu Mincho"/>
        </w:rPr>
        <w:t xml:space="preserve">an </w:t>
      </w:r>
      <w:r w:rsidR="00AE61A8" w:rsidRPr="003827BD">
        <w:rPr>
          <w:rFonts w:eastAsia="Yu Mincho"/>
        </w:rPr>
        <w:t xml:space="preserve">ultrahigh volumetric power density of </w:t>
      </w:r>
      <w:r w:rsidR="00AE61A8">
        <w:rPr>
          <w:lang w:eastAsia="zh-CN"/>
        </w:rPr>
        <w:t>124</w:t>
      </w:r>
      <w:r w:rsidR="00AE61A8" w:rsidRPr="00E8567D">
        <w:rPr>
          <w:lang w:eastAsia="zh-CN"/>
        </w:rPr>
        <w:t xml:space="preserve"> </w:t>
      </w:r>
      <w:proofErr w:type="spellStart"/>
      <w:r w:rsidR="00AE61A8">
        <w:rPr>
          <w:lang w:eastAsia="zh-CN"/>
        </w:rPr>
        <w:t>m</w:t>
      </w:r>
      <w:r w:rsidR="00AE61A8" w:rsidRPr="00E8567D">
        <w:rPr>
          <w:lang w:eastAsia="zh-CN"/>
        </w:rPr>
        <w:t>W</w:t>
      </w:r>
      <w:proofErr w:type="spellEnd"/>
      <w:r w:rsidR="00AE61A8" w:rsidRPr="00E8567D">
        <w:rPr>
          <w:lang w:eastAsia="zh-CN"/>
        </w:rPr>
        <w:t xml:space="preserve"> </w:t>
      </w:r>
      <w:r w:rsidR="00AE61A8" w:rsidRPr="00D40113">
        <w:rPr>
          <w:lang w:eastAsia="zh-CN"/>
        </w:rPr>
        <w:t>cm</w:t>
      </w:r>
      <w:r w:rsidR="00AE61A8" w:rsidRPr="00EF3505">
        <w:rPr>
          <w:vertAlign w:val="superscript"/>
          <w:lang w:eastAsia="zh-CN"/>
        </w:rPr>
        <w:t>-</w:t>
      </w:r>
      <w:r w:rsidR="00AE61A8">
        <w:rPr>
          <w:vertAlign w:val="superscript"/>
          <w:lang w:eastAsia="zh-CN"/>
        </w:rPr>
        <w:t>3</w:t>
      </w:r>
      <w:r w:rsidR="00AE61A8">
        <w:rPr>
          <w:lang w:eastAsia="zh-CN"/>
        </w:rPr>
        <w:t>.</w:t>
      </w:r>
      <w:r w:rsidR="00AE61A8" w:rsidRPr="003827BD">
        <w:rPr>
          <w:rFonts w:eastAsia="Yu Mincho"/>
        </w:rPr>
        <w:t xml:space="preserve"> </w:t>
      </w:r>
      <w:r w:rsidR="00AE61A8">
        <w:rPr>
          <w:rFonts w:eastAsia="Yu Mincho"/>
          <w:lang w:val="en-GB"/>
        </w:rPr>
        <w:t>T</w:t>
      </w:r>
      <w:r w:rsidR="00AE61A8" w:rsidRPr="00271929">
        <w:rPr>
          <w:rFonts w:eastAsia="Yu Mincho"/>
          <w:lang w:val="en-GB"/>
        </w:rPr>
        <w:t>he</w:t>
      </w:r>
      <w:r w:rsidR="00AE61A8">
        <w:rPr>
          <w:rFonts w:eastAsia="Yu Mincho"/>
          <w:lang w:val="en-GB"/>
        </w:rPr>
        <w:t>se</w:t>
      </w:r>
      <w:r w:rsidR="00AE61A8" w:rsidRPr="00271929">
        <w:rPr>
          <w:rFonts w:eastAsia="Yu Mincho"/>
          <w:lang w:val="en-GB"/>
        </w:rPr>
        <w:t xml:space="preserve"> </w:t>
      </w:r>
      <w:r w:rsidR="00AE61A8">
        <w:rPr>
          <w:rFonts w:eastAsia="Yu Mincho"/>
          <w:lang w:val="en-GB"/>
        </w:rPr>
        <w:t>all-</w:t>
      </w:r>
      <w:r w:rsidR="00AE61A8" w:rsidRPr="00271929">
        <w:rPr>
          <w:rFonts w:eastAsia="Yu Mincho"/>
          <w:lang w:val="en-GB"/>
        </w:rPr>
        <w:t>solid-state</w:t>
      </w:r>
      <w:r w:rsidR="00AE61A8" w:rsidRPr="00704B8E">
        <w:rPr>
          <w:rFonts w:eastAsia="Yu Mincho"/>
        </w:rPr>
        <w:t xml:space="preserve"> </w:t>
      </w:r>
      <w:r w:rsidR="00AE61A8" w:rsidRPr="003827BD">
        <w:rPr>
          <w:rFonts w:eastAsia="Yu Mincho"/>
        </w:rPr>
        <w:t xml:space="preserve">asymmetric </w:t>
      </w:r>
      <w:r w:rsidR="00AE61A8">
        <w:rPr>
          <w:rFonts w:eastAsia="Yu Mincho"/>
        </w:rPr>
        <w:t>supercapacitors</w:t>
      </w:r>
      <w:r w:rsidR="00AE61A8" w:rsidRPr="00271929">
        <w:rPr>
          <w:rFonts w:eastAsia="Yu Mincho"/>
          <w:lang w:val="en-GB"/>
        </w:rPr>
        <w:t xml:space="preserve"> </w:t>
      </w:r>
      <w:r w:rsidR="00AE61A8">
        <w:rPr>
          <w:rFonts w:eastAsia="Yu Mincho"/>
          <w:lang w:val="en-GB"/>
        </w:rPr>
        <w:t xml:space="preserve">also </w:t>
      </w:r>
      <w:r w:rsidR="00AE61A8">
        <w:rPr>
          <w:rFonts w:eastAsia="Yu Mincho"/>
          <w:lang w:val="en-GB"/>
        </w:rPr>
        <w:t>exhibit</w:t>
      </w:r>
      <w:r w:rsidR="00AE61A8" w:rsidRPr="00271929">
        <w:rPr>
          <w:rFonts w:eastAsia="Yu Mincho"/>
          <w:lang w:val="en-GB"/>
        </w:rPr>
        <w:t xml:space="preserve"> high </w:t>
      </w:r>
      <w:proofErr w:type="spellStart"/>
      <w:r w:rsidR="00AE61A8">
        <w:rPr>
          <w:rFonts w:eastAsia="Yu Mincho"/>
          <w:lang w:val="en-GB"/>
        </w:rPr>
        <w:t>editability</w:t>
      </w:r>
      <w:proofErr w:type="spellEnd"/>
      <w:r w:rsidR="00AE61A8" w:rsidRPr="00271929">
        <w:rPr>
          <w:rFonts w:eastAsia="Yu Mincho"/>
          <w:lang w:val="en-GB"/>
        </w:rPr>
        <w:t xml:space="preserve"> and </w:t>
      </w:r>
      <w:r w:rsidR="00AE61A8">
        <w:rPr>
          <w:rFonts w:eastAsia="Yu Mincho"/>
          <w:lang w:val="en-GB"/>
        </w:rPr>
        <w:t>bending-tolerant property</w:t>
      </w:r>
      <w:r w:rsidR="00AE61A8" w:rsidRPr="00271929">
        <w:rPr>
          <w:rFonts w:eastAsia="Yu Mincho" w:hint="eastAsia"/>
          <w:lang w:val="en-GB"/>
        </w:rPr>
        <w:t>,</w:t>
      </w:r>
      <w:r w:rsidR="00AE61A8" w:rsidRPr="00271929">
        <w:rPr>
          <w:rFonts w:eastAsia="Yu Mincho"/>
          <w:lang w:val="en-GB"/>
        </w:rPr>
        <w:t xml:space="preserve"> and perform very well</w:t>
      </w:r>
      <w:r w:rsidR="00AE61A8" w:rsidRPr="00271929">
        <w:rPr>
          <w:rFonts w:eastAsia="Yu Mincho" w:hint="eastAsia"/>
          <w:lang w:val="en-GB"/>
        </w:rPr>
        <w:t xml:space="preserve"> </w:t>
      </w:r>
      <w:r w:rsidR="00AE61A8" w:rsidRPr="00271929">
        <w:rPr>
          <w:rFonts w:eastAsia="Yu Mincho"/>
          <w:lang w:val="en-GB"/>
        </w:rPr>
        <w:t xml:space="preserve">under various severe </w:t>
      </w:r>
      <w:r w:rsidR="00AE61A8">
        <w:rPr>
          <w:rFonts w:eastAsia="Yu Mincho"/>
        </w:rPr>
        <w:t>service</w:t>
      </w:r>
      <w:r w:rsidR="00AE61A8">
        <w:rPr>
          <w:rFonts w:eastAsia="Yu Mincho"/>
          <w:lang w:val="en-GB"/>
        </w:rPr>
        <w:t xml:space="preserve"> </w:t>
      </w:r>
      <w:r w:rsidR="00AE61A8" w:rsidRPr="00271929">
        <w:rPr>
          <w:rFonts w:eastAsia="Yu Mincho"/>
          <w:lang w:val="en-GB"/>
        </w:rPr>
        <w:t xml:space="preserve">conditions, such as being </w:t>
      </w:r>
      <w:r w:rsidR="00AE61A8">
        <w:rPr>
          <w:rFonts w:eastAsia="Yu Mincho"/>
          <w:lang w:val="en-GB"/>
        </w:rPr>
        <w:t>seriously</w:t>
      </w:r>
      <w:r w:rsidR="00AE61A8" w:rsidRPr="00271929">
        <w:rPr>
          <w:rFonts w:eastAsia="Yu Mincho" w:hint="eastAsia"/>
          <w:lang w:val="en-GB"/>
        </w:rPr>
        <w:t xml:space="preserve"> </w:t>
      </w:r>
      <w:r w:rsidR="00AE61A8" w:rsidRPr="00271929">
        <w:rPr>
          <w:rFonts w:eastAsia="Yu Mincho"/>
          <w:lang w:val="en-GB"/>
        </w:rPr>
        <w:t>cut</w:t>
      </w:r>
      <w:r w:rsidR="00AE61A8" w:rsidRPr="00271929">
        <w:rPr>
          <w:rFonts w:eastAsia="Yu Mincho" w:hint="eastAsia"/>
          <w:lang w:val="en-GB"/>
        </w:rPr>
        <w:t xml:space="preserve">, </w:t>
      </w:r>
      <w:r w:rsidR="00AE61A8" w:rsidRPr="00271929">
        <w:rPr>
          <w:rFonts w:eastAsia="Yu Mincho"/>
          <w:lang w:val="en-GB"/>
        </w:rPr>
        <w:t xml:space="preserve">bent, </w:t>
      </w:r>
      <w:r w:rsidR="00AE61A8">
        <w:rPr>
          <w:rFonts w:eastAsia="Yu Mincho"/>
          <w:lang w:val="en-GB"/>
        </w:rPr>
        <w:t>and heavily loaded.</w:t>
      </w:r>
    </w:p>
    <w:p w:rsidR="00AE3E37" w:rsidRDefault="00A9710C" w:rsidP="004D28EB">
      <w:pPr>
        <w:pStyle w:val="Heading3"/>
        <w:spacing w:before="74"/>
        <w:rPr>
          <w:b w:val="0"/>
          <w:sz w:val="16"/>
        </w:rPr>
      </w:pPr>
      <w:r>
        <w:rPr>
          <w:b w:val="0"/>
        </w:rPr>
        <w:br w:type="column"/>
      </w:r>
      <w:r w:rsidR="004D28EB">
        <w:rPr>
          <w:b w:val="0"/>
          <w:sz w:val="16"/>
        </w:rPr>
        <w:lastRenderedPageBreak/>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7D3179" w:rsidRPr="007D3179" w:rsidRDefault="007D3179" w:rsidP="007D3179">
      <w:pPr>
        <w:pStyle w:val="ListParagraph"/>
        <w:numPr>
          <w:ilvl w:val="0"/>
          <w:numId w:val="3"/>
        </w:numPr>
        <w:tabs>
          <w:tab w:val="left" w:pos="567"/>
        </w:tabs>
        <w:snapToGrid w:val="0"/>
        <w:rPr>
          <w:szCs w:val="24"/>
          <w:lang w:eastAsia="zh-CN"/>
        </w:rPr>
      </w:pPr>
      <w:proofErr w:type="spellStart"/>
      <w:r w:rsidRPr="007D3179">
        <w:rPr>
          <w:color w:val="000000"/>
          <w:sz w:val="18"/>
          <w:szCs w:val="18"/>
        </w:rPr>
        <w:t>Junye</w:t>
      </w:r>
      <w:proofErr w:type="spellEnd"/>
      <w:r w:rsidRPr="007D3179">
        <w:rPr>
          <w:color w:val="000000"/>
          <w:sz w:val="18"/>
          <w:szCs w:val="18"/>
        </w:rPr>
        <w:t xml:space="preserve"> Cheng</w:t>
      </w:r>
      <w:bookmarkStart w:id="1" w:name="_Hlk508896849"/>
      <w:r w:rsidRPr="007D3179">
        <w:rPr>
          <w:color w:val="000000"/>
          <w:sz w:val="18"/>
          <w:szCs w:val="18"/>
        </w:rPr>
        <w:t>,</w:t>
      </w:r>
      <w:bookmarkEnd w:id="1"/>
      <w:r w:rsidRPr="007D3179">
        <w:rPr>
          <w:color w:val="000000"/>
          <w:sz w:val="18"/>
          <w:szCs w:val="18"/>
        </w:rPr>
        <w:t xml:space="preserve"> </w:t>
      </w:r>
      <w:proofErr w:type="spellStart"/>
      <w:r w:rsidRPr="007D3179">
        <w:rPr>
          <w:color w:val="000000"/>
          <w:sz w:val="18"/>
          <w:szCs w:val="18"/>
        </w:rPr>
        <w:t>Shengmei</w:t>
      </w:r>
      <w:proofErr w:type="spellEnd"/>
      <w:r w:rsidRPr="007D3179">
        <w:rPr>
          <w:color w:val="000000"/>
          <w:sz w:val="18"/>
          <w:szCs w:val="18"/>
        </w:rPr>
        <w:t xml:space="preserve"> Chen, Da Chen, </w:t>
      </w:r>
      <w:proofErr w:type="spellStart"/>
      <w:r w:rsidRPr="007D3179">
        <w:rPr>
          <w:color w:val="000000"/>
          <w:sz w:val="18"/>
          <w:szCs w:val="18"/>
        </w:rPr>
        <w:t>Liubing</w:t>
      </w:r>
      <w:proofErr w:type="spellEnd"/>
      <w:r w:rsidRPr="007D3179">
        <w:rPr>
          <w:color w:val="000000"/>
          <w:sz w:val="18"/>
          <w:szCs w:val="18"/>
        </w:rPr>
        <w:t xml:space="preserve"> Dong, </w:t>
      </w:r>
      <w:proofErr w:type="spellStart"/>
      <w:r w:rsidRPr="007D3179">
        <w:rPr>
          <w:color w:val="000000"/>
          <w:sz w:val="18"/>
          <w:szCs w:val="18"/>
        </w:rPr>
        <w:t>Jinjie</w:t>
      </w:r>
      <w:proofErr w:type="spellEnd"/>
      <w:r w:rsidRPr="007D3179">
        <w:rPr>
          <w:color w:val="000000"/>
          <w:sz w:val="18"/>
          <w:szCs w:val="18"/>
        </w:rPr>
        <w:t xml:space="preserve"> Wang, </w:t>
      </w:r>
      <w:proofErr w:type="spellStart"/>
      <w:r w:rsidRPr="007D3179">
        <w:rPr>
          <w:color w:val="000000"/>
          <w:sz w:val="18"/>
          <w:szCs w:val="18"/>
        </w:rPr>
        <w:t>Taolin</w:t>
      </w:r>
      <w:proofErr w:type="spellEnd"/>
      <w:r w:rsidRPr="007D3179">
        <w:rPr>
          <w:color w:val="000000"/>
          <w:sz w:val="18"/>
          <w:szCs w:val="18"/>
        </w:rPr>
        <w:t xml:space="preserve"> Zhang, </w:t>
      </w:r>
      <w:proofErr w:type="spellStart"/>
      <w:r w:rsidRPr="007D3179">
        <w:rPr>
          <w:color w:val="000000"/>
          <w:sz w:val="18"/>
          <w:szCs w:val="18"/>
        </w:rPr>
        <w:t>Tianpeng</w:t>
      </w:r>
      <w:proofErr w:type="spellEnd"/>
      <w:r w:rsidRPr="007D3179">
        <w:rPr>
          <w:color w:val="000000"/>
          <w:sz w:val="18"/>
          <w:szCs w:val="18"/>
        </w:rPr>
        <w:t xml:space="preserve"> Jiao, Bin Liu, </w:t>
      </w:r>
      <w:proofErr w:type="spellStart"/>
      <w:r w:rsidRPr="007D3179">
        <w:rPr>
          <w:color w:val="000000"/>
          <w:sz w:val="18"/>
          <w:szCs w:val="18"/>
        </w:rPr>
        <w:t>Hao</w:t>
      </w:r>
      <w:proofErr w:type="spellEnd"/>
      <w:r w:rsidRPr="007D3179">
        <w:rPr>
          <w:color w:val="000000"/>
          <w:sz w:val="18"/>
          <w:szCs w:val="18"/>
        </w:rPr>
        <w:t xml:space="preserve"> Wang, </w:t>
      </w:r>
      <w:proofErr w:type="spellStart"/>
      <w:r w:rsidRPr="007D3179">
        <w:rPr>
          <w:color w:val="000000"/>
          <w:sz w:val="18"/>
          <w:szCs w:val="18"/>
        </w:rPr>
        <w:t>Jiji</w:t>
      </w:r>
      <w:proofErr w:type="spellEnd"/>
      <w:r w:rsidRPr="007D3179">
        <w:rPr>
          <w:color w:val="000000"/>
          <w:sz w:val="18"/>
          <w:szCs w:val="18"/>
        </w:rPr>
        <w:t xml:space="preserve"> Kai, Antonio J </w:t>
      </w:r>
      <w:proofErr w:type="spellStart"/>
      <w:r w:rsidRPr="007D3179">
        <w:rPr>
          <w:color w:val="000000"/>
          <w:sz w:val="18"/>
          <w:szCs w:val="18"/>
        </w:rPr>
        <w:t>Zapien</w:t>
      </w:r>
      <w:proofErr w:type="spellEnd"/>
      <w:r w:rsidRPr="007D3179">
        <w:rPr>
          <w:color w:val="000000"/>
          <w:sz w:val="18"/>
          <w:szCs w:val="18"/>
        </w:rPr>
        <w:t xml:space="preserve">, </w:t>
      </w:r>
      <w:proofErr w:type="spellStart"/>
      <w:r w:rsidRPr="007D3179">
        <w:rPr>
          <w:color w:val="000000"/>
          <w:sz w:val="18"/>
          <w:szCs w:val="18"/>
        </w:rPr>
        <w:t>Guangping</w:t>
      </w:r>
      <w:proofErr w:type="spellEnd"/>
      <w:r w:rsidRPr="007D3179">
        <w:rPr>
          <w:color w:val="000000"/>
          <w:sz w:val="18"/>
          <w:szCs w:val="18"/>
        </w:rPr>
        <w:t xml:space="preserve"> Zheng, </w:t>
      </w:r>
      <w:proofErr w:type="spellStart"/>
      <w:r w:rsidRPr="007D3179">
        <w:rPr>
          <w:color w:val="000000"/>
          <w:sz w:val="18"/>
          <w:szCs w:val="18"/>
        </w:rPr>
        <w:t>Linjie</w:t>
      </w:r>
      <w:proofErr w:type="spellEnd"/>
      <w:r w:rsidRPr="007D3179">
        <w:rPr>
          <w:color w:val="000000"/>
          <w:sz w:val="18"/>
          <w:szCs w:val="18"/>
        </w:rPr>
        <w:t xml:space="preserve"> </w:t>
      </w:r>
      <w:proofErr w:type="spellStart"/>
      <w:r w:rsidRPr="007D3179">
        <w:rPr>
          <w:color w:val="000000"/>
          <w:sz w:val="18"/>
          <w:szCs w:val="18"/>
        </w:rPr>
        <w:t>Zhi</w:t>
      </w:r>
      <w:proofErr w:type="spellEnd"/>
      <w:r w:rsidRPr="007D3179">
        <w:rPr>
          <w:color w:val="000000"/>
          <w:sz w:val="18"/>
          <w:szCs w:val="18"/>
        </w:rPr>
        <w:t xml:space="preserve">, </w:t>
      </w:r>
      <w:proofErr w:type="spellStart"/>
      <w:r w:rsidRPr="007D3179">
        <w:rPr>
          <w:color w:val="000000"/>
          <w:sz w:val="18"/>
          <w:szCs w:val="18"/>
        </w:rPr>
        <w:t>Feiyu</w:t>
      </w:r>
      <w:proofErr w:type="spellEnd"/>
      <w:r w:rsidRPr="007D3179">
        <w:rPr>
          <w:color w:val="000000"/>
          <w:sz w:val="18"/>
          <w:szCs w:val="18"/>
        </w:rPr>
        <w:t xml:space="preserve"> Kang, </w:t>
      </w:r>
      <w:proofErr w:type="spellStart"/>
      <w:r w:rsidRPr="007D3179">
        <w:rPr>
          <w:color w:val="000000"/>
          <w:sz w:val="18"/>
          <w:szCs w:val="18"/>
        </w:rPr>
        <w:t>Wenjun</w:t>
      </w:r>
      <w:proofErr w:type="spellEnd"/>
      <w:r w:rsidRPr="007D3179">
        <w:rPr>
          <w:color w:val="000000"/>
          <w:sz w:val="18"/>
          <w:szCs w:val="18"/>
        </w:rPr>
        <w:t xml:space="preserve"> Zhang</w:t>
      </w:r>
      <w:r w:rsidRPr="007D3179">
        <w:rPr>
          <w:sz w:val="18"/>
          <w:szCs w:val="18"/>
          <w:lang w:val="en"/>
        </w:rPr>
        <w:t xml:space="preserve"> </w:t>
      </w:r>
      <w:r w:rsidRPr="007D3179">
        <w:rPr>
          <w:sz w:val="18"/>
          <w:szCs w:val="18"/>
          <w:lang w:val="en"/>
        </w:rPr>
        <w:t>(2018</w:t>
      </w:r>
      <w:r w:rsidRPr="007D3179">
        <w:rPr>
          <w:lang w:val="en"/>
        </w:rPr>
        <w:t>)</w:t>
      </w:r>
      <w:r w:rsidRPr="007D3179">
        <w:rPr>
          <w:color w:val="000000"/>
          <w:sz w:val="18"/>
          <w:szCs w:val="18"/>
        </w:rPr>
        <w:t xml:space="preserve"> </w:t>
      </w:r>
      <w:r w:rsidRPr="007D3179">
        <w:rPr>
          <w:sz w:val="18"/>
          <w:szCs w:val="18"/>
        </w:rPr>
        <w:t xml:space="preserve">Editable Asymmetric All-Solid-State Supercapacitors Based on High-Strength, Flexible, and Programmable 2D-Metal-Organic Frameworks/Reduced Graphene Oxides Self-Assembled Papers, </w:t>
      </w:r>
      <w:r w:rsidRPr="007D3179">
        <w:rPr>
          <w:sz w:val="18"/>
          <w:szCs w:val="18"/>
          <w:lang w:val="en"/>
        </w:rPr>
        <w:t>J</w:t>
      </w:r>
      <w:r w:rsidRPr="007D3179">
        <w:rPr>
          <w:rFonts w:hint="eastAsia"/>
          <w:sz w:val="18"/>
          <w:szCs w:val="18"/>
          <w:lang w:val="en" w:eastAsia="zh-CN"/>
        </w:rPr>
        <w:t>.</w:t>
      </w:r>
      <w:r w:rsidRPr="007D3179">
        <w:rPr>
          <w:sz w:val="18"/>
          <w:szCs w:val="18"/>
          <w:lang w:val="en"/>
        </w:rPr>
        <w:t xml:space="preserve"> of Materials Chemistry A 6 (41)</w:t>
      </w:r>
      <w:r>
        <w:rPr>
          <w:sz w:val="18"/>
          <w:szCs w:val="18"/>
          <w:lang w:val="en"/>
        </w:rPr>
        <w:t>:</w:t>
      </w:r>
      <w:r w:rsidRPr="007D3179">
        <w:rPr>
          <w:sz w:val="18"/>
          <w:szCs w:val="18"/>
          <w:lang w:val="en"/>
        </w:rPr>
        <w:t xml:space="preserve"> 20254-66 </w:t>
      </w:r>
    </w:p>
    <w:p w:rsidR="005973B9" w:rsidRDefault="002F43E9" w:rsidP="005973B9">
      <w:pPr>
        <w:pStyle w:val="ListParagraph"/>
        <w:numPr>
          <w:ilvl w:val="0"/>
          <w:numId w:val="3"/>
        </w:numPr>
        <w:tabs>
          <w:tab w:val="left" w:pos="384"/>
        </w:tabs>
        <w:spacing w:before="103" w:line="216" w:lineRule="exact"/>
        <w:ind w:right="138" w:hanging="283"/>
        <w:rPr>
          <w:sz w:val="18"/>
        </w:rPr>
      </w:pPr>
      <w:r w:rsidRPr="002F43E9">
        <w:rPr>
          <w:sz w:val="18"/>
          <w:szCs w:val="18"/>
          <w:lang w:eastAsia="zh-CN"/>
        </w:rPr>
        <w:t xml:space="preserve">Xiao-Li Su, Ming-Yu Cheng, Lin Fu, </w:t>
      </w:r>
      <w:proofErr w:type="spellStart"/>
      <w:r w:rsidRPr="002F43E9">
        <w:rPr>
          <w:sz w:val="18"/>
          <w:szCs w:val="18"/>
          <w:lang w:eastAsia="zh-CN"/>
        </w:rPr>
        <w:t>Guang</w:t>
      </w:r>
      <w:proofErr w:type="spellEnd"/>
      <w:r w:rsidRPr="002F43E9">
        <w:rPr>
          <w:sz w:val="18"/>
          <w:szCs w:val="18"/>
          <w:lang w:eastAsia="zh-CN"/>
        </w:rPr>
        <w:t xml:space="preserve">-Ping Zheng, </w:t>
      </w:r>
      <w:proofErr w:type="spellStart"/>
      <w:r w:rsidRPr="002F43E9">
        <w:rPr>
          <w:sz w:val="18"/>
          <w:szCs w:val="18"/>
          <w:lang w:eastAsia="zh-CN"/>
        </w:rPr>
        <w:t>Xiu</w:t>
      </w:r>
      <w:proofErr w:type="spellEnd"/>
      <w:r w:rsidRPr="002F43E9">
        <w:rPr>
          <w:sz w:val="18"/>
          <w:szCs w:val="18"/>
          <w:lang w:eastAsia="zh-CN"/>
        </w:rPr>
        <w:t>-Cheng Zheng, Jing-He Yang, and Xin-Xin Guan</w:t>
      </w:r>
      <w:r>
        <w:rPr>
          <w:sz w:val="18"/>
          <w:szCs w:val="18"/>
          <w:lang w:eastAsia="zh-CN"/>
        </w:rPr>
        <w:t xml:space="preserve"> </w:t>
      </w:r>
      <w:r w:rsidRPr="002F43E9">
        <w:rPr>
          <w:rFonts w:eastAsia="Times New Roman"/>
          <w:sz w:val="18"/>
          <w:szCs w:val="18"/>
          <w:lang w:eastAsia="zh-CN"/>
        </w:rPr>
        <w:t>(2017)</w:t>
      </w:r>
      <w:r w:rsidRPr="002F43E9">
        <w:rPr>
          <w:sz w:val="18"/>
          <w:szCs w:val="18"/>
          <w:lang w:eastAsia="zh-CN"/>
        </w:rPr>
        <w:t xml:space="preserve"> </w:t>
      </w:r>
      <w:r w:rsidRPr="002F43E9">
        <w:rPr>
          <w:rFonts w:eastAsia="Times New Roman"/>
          <w:sz w:val="18"/>
          <w:szCs w:val="18"/>
          <w:lang w:eastAsia="zh-CN"/>
        </w:rPr>
        <w:t xml:space="preserve">Facile Synthesis of 3D Nitrogen-doped Graphene Aerogel </w:t>
      </w:r>
      <w:proofErr w:type="spellStart"/>
      <w:r w:rsidRPr="002F43E9">
        <w:rPr>
          <w:rFonts w:eastAsia="Times New Roman"/>
          <w:sz w:val="18"/>
          <w:szCs w:val="18"/>
          <w:lang w:eastAsia="zh-CN"/>
        </w:rPr>
        <w:t>Nanomesh</w:t>
      </w:r>
      <w:proofErr w:type="spellEnd"/>
      <w:r w:rsidRPr="002F43E9">
        <w:rPr>
          <w:rFonts w:eastAsia="Times New Roman"/>
          <w:sz w:val="18"/>
          <w:szCs w:val="18"/>
          <w:lang w:eastAsia="zh-CN"/>
        </w:rPr>
        <w:t xml:space="preserve"> with Hierarchical Porous Structures for Applications in High-Performance Supercapacitors, </w:t>
      </w:r>
      <w:r w:rsidRPr="002F43E9">
        <w:rPr>
          <w:rFonts w:eastAsia="Times New Roman"/>
          <w:iCs/>
          <w:sz w:val="18"/>
          <w:szCs w:val="18"/>
          <w:lang w:eastAsia="zh-CN"/>
        </w:rPr>
        <w:t>New Journal of Chemistry 54</w:t>
      </w:r>
      <w:r>
        <w:rPr>
          <w:rFonts w:eastAsia="Times New Roman"/>
          <w:iCs/>
          <w:sz w:val="18"/>
          <w:szCs w:val="18"/>
          <w:lang w:eastAsia="zh-CN"/>
        </w:rPr>
        <w:t>:</w:t>
      </w:r>
      <w:r w:rsidRPr="002F43E9">
        <w:rPr>
          <w:rFonts w:eastAsia="Times New Roman"/>
          <w:sz w:val="18"/>
          <w:szCs w:val="18"/>
          <w:lang w:eastAsia="zh-CN"/>
        </w:rPr>
        <w:t xml:space="preserve"> 5291</w:t>
      </w:r>
      <w:r w:rsidR="005973B9" w:rsidRPr="005973B9">
        <w:rPr>
          <w:sz w:val="18"/>
        </w:rPr>
        <w:t>.</w:t>
      </w:r>
    </w:p>
    <w:p w:rsidR="005973B9" w:rsidRDefault="001A1DE1" w:rsidP="005973B9">
      <w:pPr>
        <w:pStyle w:val="ListParagraph"/>
        <w:numPr>
          <w:ilvl w:val="0"/>
          <w:numId w:val="3"/>
        </w:numPr>
        <w:tabs>
          <w:tab w:val="left" w:pos="384"/>
        </w:tabs>
        <w:spacing w:line="216" w:lineRule="exact"/>
        <w:ind w:right="137" w:hanging="283"/>
        <w:rPr>
          <w:sz w:val="18"/>
        </w:rPr>
      </w:pPr>
      <w:r w:rsidRPr="001A1DE1">
        <w:rPr>
          <w:sz w:val="18"/>
          <w:szCs w:val="18"/>
        </w:rPr>
        <w:t>Jing</w:t>
      </w:r>
      <w:r w:rsidRPr="001A1DE1">
        <w:rPr>
          <w:rFonts w:hint="eastAsia"/>
          <w:sz w:val="18"/>
          <w:szCs w:val="18"/>
        </w:rPr>
        <w:t>-</w:t>
      </w:r>
      <w:proofErr w:type="spellStart"/>
      <w:r w:rsidRPr="001A1DE1">
        <w:rPr>
          <w:rFonts w:hint="eastAsia"/>
          <w:sz w:val="18"/>
          <w:szCs w:val="18"/>
        </w:rPr>
        <w:t>K</w:t>
      </w:r>
      <w:r w:rsidRPr="001A1DE1">
        <w:rPr>
          <w:sz w:val="18"/>
          <w:szCs w:val="18"/>
        </w:rPr>
        <w:t>e</w:t>
      </w:r>
      <w:proofErr w:type="spellEnd"/>
      <w:r w:rsidRPr="001A1DE1">
        <w:rPr>
          <w:sz w:val="18"/>
          <w:szCs w:val="18"/>
        </w:rPr>
        <w:t xml:space="preserve"> </w:t>
      </w:r>
      <w:proofErr w:type="spellStart"/>
      <w:r w:rsidRPr="001A1DE1">
        <w:rPr>
          <w:sz w:val="18"/>
          <w:szCs w:val="18"/>
        </w:rPr>
        <w:t>Meng</w:t>
      </w:r>
      <w:proofErr w:type="spellEnd"/>
      <w:r w:rsidRPr="001A1DE1">
        <w:rPr>
          <w:sz w:val="18"/>
          <w:szCs w:val="18"/>
        </w:rPr>
        <w:t>,</w:t>
      </w:r>
      <w:r w:rsidRPr="001A1DE1">
        <w:rPr>
          <w:rFonts w:hint="eastAsia"/>
          <w:sz w:val="18"/>
          <w:szCs w:val="18"/>
        </w:rPr>
        <w:t xml:space="preserve"> Lin Fu, </w:t>
      </w:r>
      <w:r w:rsidRPr="001A1DE1">
        <w:rPr>
          <w:sz w:val="18"/>
          <w:szCs w:val="18"/>
        </w:rPr>
        <w:t>Yu</w:t>
      </w:r>
      <w:r w:rsidRPr="001A1DE1">
        <w:rPr>
          <w:rFonts w:hint="eastAsia"/>
          <w:sz w:val="18"/>
          <w:szCs w:val="18"/>
        </w:rPr>
        <w:t>-S</w:t>
      </w:r>
      <w:r w:rsidRPr="001A1DE1">
        <w:rPr>
          <w:sz w:val="18"/>
          <w:szCs w:val="18"/>
        </w:rPr>
        <w:t xml:space="preserve">han Liu, </w:t>
      </w:r>
      <w:proofErr w:type="spellStart"/>
      <w:r w:rsidRPr="001A1DE1">
        <w:rPr>
          <w:sz w:val="18"/>
          <w:szCs w:val="18"/>
        </w:rPr>
        <w:t>Guang</w:t>
      </w:r>
      <w:proofErr w:type="spellEnd"/>
      <w:r w:rsidRPr="001A1DE1">
        <w:rPr>
          <w:rFonts w:hint="eastAsia"/>
          <w:sz w:val="18"/>
          <w:szCs w:val="18"/>
        </w:rPr>
        <w:t>-P</w:t>
      </w:r>
      <w:r w:rsidRPr="001A1DE1">
        <w:rPr>
          <w:sz w:val="18"/>
          <w:szCs w:val="18"/>
        </w:rPr>
        <w:t xml:space="preserve">ing Zheng, </w:t>
      </w:r>
      <w:proofErr w:type="spellStart"/>
      <w:r w:rsidRPr="001A1DE1">
        <w:rPr>
          <w:sz w:val="18"/>
          <w:szCs w:val="18"/>
        </w:rPr>
        <w:t>Xiu</w:t>
      </w:r>
      <w:proofErr w:type="spellEnd"/>
      <w:r w:rsidRPr="001A1DE1">
        <w:rPr>
          <w:rFonts w:hint="eastAsia"/>
          <w:sz w:val="18"/>
          <w:szCs w:val="18"/>
        </w:rPr>
        <w:t>-C</w:t>
      </w:r>
      <w:r w:rsidRPr="001A1DE1">
        <w:rPr>
          <w:sz w:val="18"/>
          <w:szCs w:val="18"/>
        </w:rPr>
        <w:t xml:space="preserve">heng Zheng, </w:t>
      </w:r>
      <w:r w:rsidRPr="001A1DE1">
        <w:rPr>
          <w:rFonts w:hint="eastAsia"/>
          <w:sz w:val="18"/>
          <w:szCs w:val="18"/>
        </w:rPr>
        <w:t xml:space="preserve">Xin-Xin Guan, </w:t>
      </w:r>
      <w:r w:rsidRPr="001A1DE1">
        <w:rPr>
          <w:sz w:val="18"/>
          <w:szCs w:val="18"/>
        </w:rPr>
        <w:t>Jian</w:t>
      </w:r>
      <w:r w:rsidRPr="001A1DE1">
        <w:rPr>
          <w:rFonts w:hint="eastAsia"/>
          <w:sz w:val="18"/>
          <w:szCs w:val="18"/>
        </w:rPr>
        <w:t>-M</w:t>
      </w:r>
      <w:r w:rsidRPr="001A1DE1">
        <w:rPr>
          <w:sz w:val="18"/>
          <w:szCs w:val="18"/>
        </w:rPr>
        <w:t>in Zhang</w:t>
      </w:r>
      <w:r>
        <w:rPr>
          <w:sz w:val="18"/>
          <w:szCs w:val="18"/>
        </w:rPr>
        <w:t xml:space="preserve"> </w:t>
      </w:r>
      <w:r w:rsidRPr="001A1DE1">
        <w:rPr>
          <w:rFonts w:hint="eastAsia"/>
          <w:sz w:val="18"/>
          <w:szCs w:val="18"/>
          <w:lang w:eastAsia="zh-CN"/>
        </w:rPr>
        <w:t xml:space="preserve">(2017) </w:t>
      </w:r>
      <w:hyperlink r:id="rId10" w:history="1">
        <w:r w:rsidRPr="001A1DE1">
          <w:rPr>
            <w:rStyle w:val="Hyperlink"/>
            <w:color w:val="auto"/>
            <w:sz w:val="18"/>
            <w:szCs w:val="18"/>
            <w:u w:val="none"/>
          </w:rPr>
          <w:t>Gas-liquid interfacial assembly and electrochemical properties of 3D highly dispersed α-Fe</w:t>
        </w:r>
        <w:r w:rsidRPr="001A1DE1">
          <w:rPr>
            <w:rStyle w:val="Hyperlink"/>
            <w:color w:val="auto"/>
            <w:sz w:val="18"/>
            <w:szCs w:val="18"/>
            <w:u w:val="none"/>
            <w:vertAlign w:val="subscript"/>
          </w:rPr>
          <w:t>2</w:t>
        </w:r>
        <w:r w:rsidRPr="001A1DE1">
          <w:rPr>
            <w:rStyle w:val="Hyperlink"/>
            <w:color w:val="auto"/>
            <w:sz w:val="18"/>
            <w:szCs w:val="18"/>
            <w:u w:val="none"/>
          </w:rPr>
          <w:t>O</w:t>
        </w:r>
        <w:r w:rsidRPr="001A1DE1">
          <w:rPr>
            <w:rStyle w:val="Hyperlink"/>
            <w:color w:val="auto"/>
            <w:sz w:val="18"/>
            <w:szCs w:val="18"/>
            <w:u w:val="none"/>
            <w:vertAlign w:val="subscript"/>
          </w:rPr>
          <w:t>3</w:t>
        </w:r>
        <w:r w:rsidRPr="001A1DE1">
          <w:rPr>
            <w:rStyle w:val="Hyperlink"/>
            <w:color w:val="auto"/>
            <w:sz w:val="18"/>
            <w:szCs w:val="18"/>
            <w:u w:val="none"/>
          </w:rPr>
          <w:t>@graphene aerogel composites with a hierarchical structure for applications in anodes of lithium ion batteries</w:t>
        </w:r>
      </w:hyperlink>
      <w:r w:rsidRPr="001A1DE1">
        <w:rPr>
          <w:rFonts w:hint="eastAsia"/>
          <w:sz w:val="18"/>
          <w:szCs w:val="18"/>
          <w:lang w:eastAsia="zh-CN"/>
        </w:rPr>
        <w:t xml:space="preserve">, </w:t>
      </w:r>
      <w:proofErr w:type="spellStart"/>
      <w:r w:rsidRPr="001A1DE1">
        <w:rPr>
          <w:sz w:val="18"/>
          <w:szCs w:val="18"/>
        </w:rPr>
        <w:t>E</w:t>
      </w:r>
      <w:r w:rsidRPr="001A1DE1">
        <w:rPr>
          <w:rFonts w:hint="eastAsia"/>
          <w:sz w:val="18"/>
          <w:szCs w:val="18"/>
          <w:lang w:eastAsia="zh-CN"/>
        </w:rPr>
        <w:t>lectrochimica</w:t>
      </w:r>
      <w:proofErr w:type="spellEnd"/>
      <w:r w:rsidRPr="001A1DE1">
        <w:rPr>
          <w:rFonts w:hint="eastAsia"/>
          <w:sz w:val="18"/>
          <w:szCs w:val="18"/>
          <w:lang w:eastAsia="zh-CN"/>
        </w:rPr>
        <w:t xml:space="preserve"> </w:t>
      </w:r>
      <w:proofErr w:type="spellStart"/>
      <w:r w:rsidRPr="001A1DE1">
        <w:rPr>
          <w:rFonts w:hint="eastAsia"/>
          <w:sz w:val="18"/>
          <w:szCs w:val="18"/>
          <w:lang w:eastAsia="zh-CN"/>
        </w:rPr>
        <w:t>Acta</w:t>
      </w:r>
      <w:proofErr w:type="spellEnd"/>
      <w:r w:rsidRPr="001A1DE1">
        <w:rPr>
          <w:rFonts w:hint="eastAsia"/>
          <w:sz w:val="18"/>
          <w:szCs w:val="18"/>
          <w:lang w:eastAsia="zh-CN"/>
        </w:rPr>
        <w:t xml:space="preserve"> 224</w:t>
      </w:r>
      <w:r>
        <w:rPr>
          <w:sz w:val="18"/>
          <w:szCs w:val="18"/>
          <w:lang w:eastAsia="zh-CN"/>
        </w:rPr>
        <w:t>:</w:t>
      </w:r>
      <w:r w:rsidRPr="001A1DE1">
        <w:rPr>
          <w:rFonts w:hint="eastAsia"/>
          <w:sz w:val="18"/>
          <w:szCs w:val="18"/>
          <w:lang w:eastAsia="zh-CN"/>
        </w:rPr>
        <w:t xml:space="preserve"> 40-48</w:t>
      </w:r>
      <w:r w:rsidR="005973B9">
        <w:rPr>
          <w:sz w:val="18"/>
        </w:rPr>
        <w:t>.</w:t>
      </w:r>
    </w:p>
    <w:p w:rsidR="005973B9" w:rsidRDefault="001A1DE1" w:rsidP="005973B9">
      <w:pPr>
        <w:pStyle w:val="ListParagraph"/>
        <w:numPr>
          <w:ilvl w:val="0"/>
          <w:numId w:val="3"/>
        </w:numPr>
        <w:tabs>
          <w:tab w:val="left" w:pos="384"/>
        </w:tabs>
        <w:spacing w:line="216" w:lineRule="exact"/>
        <w:ind w:right="138" w:hanging="283"/>
        <w:rPr>
          <w:sz w:val="18"/>
        </w:rPr>
      </w:pPr>
      <w:r w:rsidRPr="001A1DE1">
        <w:rPr>
          <w:rFonts w:hint="eastAsia"/>
          <w:sz w:val="18"/>
          <w:szCs w:val="18"/>
          <w:lang w:eastAsia="zh-CN"/>
        </w:rPr>
        <w:t xml:space="preserve">Z. Han, K. Zhan, </w:t>
      </w:r>
      <w:proofErr w:type="spellStart"/>
      <w:r w:rsidRPr="001A1DE1">
        <w:rPr>
          <w:rFonts w:hint="eastAsia"/>
          <w:sz w:val="18"/>
          <w:szCs w:val="18"/>
          <w:lang w:eastAsia="zh-CN"/>
        </w:rPr>
        <w:t>X.Y</w:t>
      </w:r>
      <w:proofErr w:type="spellEnd"/>
      <w:r w:rsidRPr="001A1DE1">
        <w:rPr>
          <w:rFonts w:hint="eastAsia"/>
          <w:sz w:val="18"/>
          <w:szCs w:val="18"/>
          <w:lang w:eastAsia="zh-CN"/>
        </w:rPr>
        <w:t xml:space="preserve">. Wang, </w:t>
      </w:r>
      <w:proofErr w:type="spellStart"/>
      <w:r w:rsidRPr="001A1DE1">
        <w:rPr>
          <w:rFonts w:hint="eastAsia"/>
          <w:sz w:val="18"/>
          <w:szCs w:val="18"/>
          <w:lang w:eastAsia="zh-CN"/>
        </w:rPr>
        <w:t>G.P</w:t>
      </w:r>
      <w:proofErr w:type="spellEnd"/>
      <w:r w:rsidRPr="001A1DE1">
        <w:rPr>
          <w:rFonts w:hint="eastAsia"/>
          <w:sz w:val="18"/>
          <w:szCs w:val="18"/>
          <w:lang w:eastAsia="zh-CN"/>
        </w:rPr>
        <w:t xml:space="preserve">. Zheng, </w:t>
      </w:r>
      <w:proofErr w:type="spellStart"/>
      <w:r w:rsidRPr="001A1DE1">
        <w:rPr>
          <w:rFonts w:hint="eastAsia"/>
          <w:sz w:val="18"/>
          <w:szCs w:val="18"/>
          <w:lang w:eastAsia="zh-CN"/>
        </w:rPr>
        <w:t>J.H</w:t>
      </w:r>
      <w:proofErr w:type="spellEnd"/>
      <w:r w:rsidRPr="001A1DE1">
        <w:rPr>
          <w:rFonts w:hint="eastAsia"/>
          <w:sz w:val="18"/>
          <w:szCs w:val="18"/>
          <w:lang w:eastAsia="zh-CN"/>
        </w:rPr>
        <w:t>. Yang</w:t>
      </w:r>
      <w:r w:rsidRPr="001A1DE1">
        <w:rPr>
          <w:rFonts w:hint="eastAsia"/>
          <w:sz w:val="18"/>
          <w:szCs w:val="18"/>
          <w:lang w:eastAsia="zh-CN"/>
        </w:rPr>
        <w:t xml:space="preserve"> </w:t>
      </w:r>
      <w:r w:rsidRPr="001A1DE1">
        <w:rPr>
          <w:rFonts w:hint="eastAsia"/>
          <w:sz w:val="18"/>
          <w:szCs w:val="18"/>
          <w:lang w:eastAsia="zh-CN"/>
        </w:rPr>
        <w:t xml:space="preserve">(2016) </w:t>
      </w:r>
      <w:r w:rsidRPr="001A1DE1">
        <w:rPr>
          <w:sz w:val="18"/>
          <w:szCs w:val="18"/>
        </w:rPr>
        <w:t>Scalable Piezoelectricity in Graphene Oxide Papers Tuned by Hydrogen Bonds</w:t>
      </w:r>
      <w:r w:rsidRPr="001A1DE1">
        <w:rPr>
          <w:rFonts w:hint="eastAsia"/>
          <w:sz w:val="18"/>
          <w:szCs w:val="18"/>
          <w:lang w:eastAsia="zh-CN"/>
        </w:rPr>
        <w:t>,</w:t>
      </w:r>
      <w:r w:rsidRPr="001A1DE1">
        <w:rPr>
          <w:sz w:val="18"/>
          <w:szCs w:val="18"/>
          <w:lang w:eastAsia="zh-CN"/>
        </w:rPr>
        <w:t xml:space="preserve"> </w:t>
      </w:r>
      <w:r w:rsidRPr="001A1DE1">
        <w:rPr>
          <w:rFonts w:hint="eastAsia"/>
          <w:sz w:val="18"/>
          <w:szCs w:val="18"/>
          <w:lang w:eastAsia="zh-CN"/>
        </w:rPr>
        <w:t>Advanced Electronic Materials</w:t>
      </w:r>
      <w:r w:rsidRPr="001A1DE1">
        <w:rPr>
          <w:sz w:val="18"/>
          <w:szCs w:val="18"/>
          <w:lang w:eastAsia="zh-CN"/>
        </w:rPr>
        <w:t xml:space="preserve"> 2 (10)</w:t>
      </w:r>
      <w:r>
        <w:rPr>
          <w:sz w:val="18"/>
          <w:szCs w:val="18"/>
          <w:lang w:eastAsia="zh-CN"/>
        </w:rPr>
        <w:t>:</w:t>
      </w:r>
      <w:r w:rsidRPr="001A1DE1">
        <w:rPr>
          <w:rFonts w:hint="eastAsia"/>
          <w:sz w:val="18"/>
          <w:szCs w:val="18"/>
          <w:lang w:eastAsia="zh-CN"/>
        </w:rPr>
        <w:t xml:space="preserve"> </w:t>
      </w:r>
      <w:r w:rsidRPr="001A1DE1">
        <w:rPr>
          <w:sz w:val="18"/>
          <w:szCs w:val="18"/>
        </w:rPr>
        <w:t>1600224</w:t>
      </w:r>
      <w:r w:rsidR="005973B9">
        <w:rPr>
          <w:sz w:val="18"/>
        </w:rPr>
        <w:t>.</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6A1313">
        <w:rPr>
          <w:rFonts w:ascii="Calibri" w:hAnsi="Calibri"/>
        </w:rPr>
        <w:t xml:space="preserve"> </w:t>
      </w:r>
      <w:proofErr w:type="spellStart"/>
      <w:r w:rsidR="006A1313" w:rsidRPr="006A1313">
        <w:rPr>
          <w:rFonts w:asciiTheme="minorHAnsi" w:hAnsiTheme="minorHAnsi" w:cstheme="minorHAnsi"/>
          <w:lang w:eastAsia="zh-CN"/>
        </w:rPr>
        <w:t>Guang</w:t>
      </w:r>
      <w:proofErr w:type="spellEnd"/>
      <w:r w:rsidR="006A1313" w:rsidRPr="006A1313">
        <w:rPr>
          <w:rFonts w:asciiTheme="minorHAnsi" w:hAnsiTheme="minorHAnsi" w:cstheme="minorHAnsi"/>
          <w:lang w:eastAsia="zh-CN"/>
        </w:rPr>
        <w:t>-Ping Zheng, Xi Lu</w:t>
      </w:r>
      <w:r w:rsidR="006A1313" w:rsidRPr="006A1313">
        <w:rPr>
          <w:rFonts w:asciiTheme="minorHAnsi" w:hAnsiTheme="minorHAnsi" w:cstheme="minorHAnsi"/>
          <w:vertAlign w:val="superscript"/>
          <w:lang w:eastAsia="zh-CN"/>
        </w:rPr>
        <w:t xml:space="preserve"> </w:t>
      </w:r>
      <w:r w:rsidR="006A1313" w:rsidRPr="006A1313">
        <w:rPr>
          <w:rFonts w:asciiTheme="minorHAnsi" w:hAnsiTheme="minorHAnsi" w:cstheme="minorHAnsi"/>
          <w:lang w:eastAsia="zh-CN"/>
        </w:rPr>
        <w:t xml:space="preserve">and </w:t>
      </w:r>
      <w:proofErr w:type="spellStart"/>
      <w:r w:rsidR="006A1313" w:rsidRPr="006A1313">
        <w:rPr>
          <w:rFonts w:asciiTheme="minorHAnsi" w:hAnsiTheme="minorHAnsi" w:cstheme="minorHAnsi"/>
          <w:lang w:eastAsia="zh-CN"/>
        </w:rPr>
        <w:t>Zhuo</w:t>
      </w:r>
      <w:proofErr w:type="spellEnd"/>
      <w:r w:rsidR="006A1313" w:rsidRPr="006A1313">
        <w:rPr>
          <w:rFonts w:asciiTheme="minorHAnsi" w:hAnsiTheme="minorHAnsi" w:cstheme="minorHAnsi"/>
          <w:lang w:eastAsia="zh-CN"/>
        </w:rPr>
        <w:t xml:space="preserve"> Han</w:t>
      </w:r>
      <w:r w:rsidR="006A1313" w:rsidRPr="006A1313">
        <w:rPr>
          <w:rFonts w:asciiTheme="minorHAnsi" w:hAnsiTheme="minorHAnsi" w:cstheme="minorHAnsi"/>
        </w:rPr>
        <w:t xml:space="preserve"> </w:t>
      </w:r>
      <w:r w:rsidR="006A1313" w:rsidRPr="006A1313">
        <w:rPr>
          <w:rFonts w:asciiTheme="minorHAnsi" w:hAnsiTheme="minorHAnsi" w:cstheme="minorHAnsi"/>
        </w:rPr>
        <w:t xml:space="preserve">(2016) Synthesis and Electro-Magneto-Mechanical Properties of Graphene Aerogels Functionalized with Co-Fe-P Amorphous Alloys, </w:t>
      </w:r>
      <w:proofErr w:type="spellStart"/>
      <w:r w:rsidR="006A1313" w:rsidRPr="006A1313">
        <w:rPr>
          <w:rFonts w:asciiTheme="minorHAnsi" w:hAnsiTheme="minorHAnsi" w:cstheme="minorHAnsi"/>
        </w:rPr>
        <w:t>Micromachines</w:t>
      </w:r>
      <w:proofErr w:type="spellEnd"/>
      <w:r w:rsidR="006A1313" w:rsidRPr="006A1313">
        <w:rPr>
          <w:rFonts w:asciiTheme="minorHAnsi" w:hAnsiTheme="minorHAnsi" w:cstheme="minorHAnsi"/>
        </w:rPr>
        <w:t xml:space="preserve"> 7</w:t>
      </w:r>
      <w:r w:rsidR="006A1313">
        <w:rPr>
          <w:rFonts w:asciiTheme="minorHAnsi" w:hAnsiTheme="minorHAnsi" w:cstheme="minorHAnsi"/>
        </w:rPr>
        <w:t>:</w:t>
      </w:r>
      <w:r w:rsidR="006A1313" w:rsidRPr="006A1313">
        <w:rPr>
          <w:rFonts w:asciiTheme="minorHAnsi" w:hAnsiTheme="minorHAnsi" w:cstheme="minorHAnsi"/>
        </w:rPr>
        <w:t xml:space="preserve"> 117</w:t>
      </w:r>
      <w:r w:rsidRPr="006A1313">
        <w:rPr>
          <w:rFonts w:asciiTheme="minorHAnsi" w:hAnsiTheme="minorHAnsi" w:cstheme="minorHAns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TW"/>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CB7515">
      <w:pPr>
        <w:spacing w:before="41" w:line="154" w:lineRule="exact"/>
        <w:ind w:left="213" w:right="231"/>
        <w:jc w:val="both"/>
        <w:rPr>
          <w:rFonts w:ascii="Arial"/>
          <w:sz w:val="14"/>
        </w:rPr>
      </w:pPr>
      <w:proofErr w:type="spellStart"/>
      <w:r>
        <w:rPr>
          <w:rFonts w:ascii="Arial"/>
          <w:sz w:val="14"/>
        </w:rPr>
        <w:t>Guangping</w:t>
      </w:r>
      <w:proofErr w:type="spellEnd"/>
      <w:r>
        <w:rPr>
          <w:rFonts w:ascii="Arial"/>
          <w:sz w:val="14"/>
        </w:rPr>
        <w:t xml:space="preserve"> Zheng</w:t>
      </w:r>
      <w:r w:rsidR="00A9710C">
        <w:rPr>
          <w:rFonts w:ascii="Arial"/>
          <w:sz w:val="14"/>
        </w:rPr>
        <w:t xml:space="preserve"> </w:t>
      </w:r>
      <w:r>
        <w:rPr>
          <w:rFonts w:ascii="Arial"/>
          <w:sz w:val="14"/>
        </w:rPr>
        <w:t xml:space="preserve">is a professor in Department of Mechanical Engineering at the Hong Kong Polytechnic University. </w:t>
      </w:r>
      <w:r>
        <w:rPr>
          <w:rFonts w:ascii="Arial"/>
          <w:sz w:val="14"/>
        </w:rPr>
        <w:t xml:space="preserve">He </w:t>
      </w:r>
      <w:r w:rsidR="00A9710C">
        <w:rPr>
          <w:rFonts w:ascii="Arial"/>
          <w:sz w:val="14"/>
        </w:rPr>
        <w:t>has h</w:t>
      </w:r>
      <w:r>
        <w:rPr>
          <w:rFonts w:ascii="Arial"/>
          <w:sz w:val="14"/>
        </w:rPr>
        <w:t>is</w:t>
      </w:r>
      <w:r w:rsidR="00A9710C">
        <w:rPr>
          <w:rFonts w:ascii="Arial"/>
          <w:sz w:val="14"/>
        </w:rPr>
        <w:t xml:space="preserve"> expertise in </w:t>
      </w:r>
      <w:r>
        <w:rPr>
          <w:rFonts w:ascii="Arial"/>
          <w:sz w:val="14"/>
        </w:rPr>
        <w:t>functional nanomaterials including carbon nanomaterials, nanocomposites and nanostructured crystalline and amorphous alloys,</w:t>
      </w:r>
      <w:r w:rsidR="00A9710C">
        <w:rPr>
          <w:rFonts w:ascii="Arial"/>
          <w:sz w:val="14"/>
        </w:rPr>
        <w:t xml:space="preserve"> </w:t>
      </w:r>
      <w:r>
        <w:rPr>
          <w:rFonts w:ascii="Arial"/>
          <w:sz w:val="14"/>
        </w:rPr>
        <w:t xml:space="preserve">and </w:t>
      </w:r>
      <w:r>
        <w:rPr>
          <w:rFonts w:ascii="Arial"/>
          <w:sz w:val="14"/>
        </w:rPr>
        <w:t>has published more than 1</w:t>
      </w:r>
      <w:r w:rsidR="006F1B0A">
        <w:rPr>
          <w:rFonts w:ascii="Arial"/>
          <w:sz w:val="14"/>
        </w:rPr>
        <w:t>2</w:t>
      </w:r>
      <w:r>
        <w:rPr>
          <w:rFonts w:ascii="Arial"/>
          <w:sz w:val="14"/>
        </w:rPr>
        <w:t>0 papers in refereed journals re</w:t>
      </w:r>
      <w:r>
        <w:rPr>
          <w:rFonts w:ascii="Arial"/>
          <w:sz w:val="14"/>
        </w:rPr>
        <w:t>lated with carbon nanomaterials</w:t>
      </w:r>
      <w:r>
        <w:rPr>
          <w:rFonts w:ascii="Arial"/>
          <w:sz w:val="14"/>
        </w:rPr>
        <w:t>.</w:t>
      </w:r>
      <w:r>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2" w:history="1">
        <w:r w:rsidR="00CB7515" w:rsidRPr="00666C0B">
          <w:rPr>
            <w:rStyle w:val="Hyperlink"/>
            <w:rFonts w:ascii="Arial"/>
            <w:sz w:val="14"/>
          </w:rPr>
          <w:t>mmzheng@polyu.</w:t>
        </w:r>
      </w:hyperlink>
      <w:r w:rsidR="00CB7515">
        <w:rPr>
          <w:rStyle w:val="Hyperlink"/>
          <w:rFonts w:ascii="Arial"/>
          <w:sz w:val="14"/>
        </w:rPr>
        <w:t>edu.hk</w:t>
      </w:r>
    </w:p>
    <w:p w:rsidR="00AE3E37" w:rsidRDefault="00292ED9">
      <w:pPr>
        <w:pStyle w:val="BodyText"/>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Arial Unicode MS"/>
    <w:panose1 w:val="00000000000000000000"/>
    <w:charset w:val="88"/>
    <w:family w:val="roman"/>
    <w:notTrueType/>
    <w:pitch w:val="default"/>
    <w:sig w:usb0="00000000"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Yu Mincho">
    <w:altName w:val="MS Mincho"/>
    <w:charset w:val="80"/>
    <w:family w:val="roman"/>
    <w:pitch w:val="variable"/>
    <w:sig w:usb0="00000000" w:usb1="2AC7FCF0"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4A81"/>
    <w:rsid w:val="000E2911"/>
    <w:rsid w:val="001263DF"/>
    <w:rsid w:val="001A0CC1"/>
    <w:rsid w:val="001A1DE1"/>
    <w:rsid w:val="002455EC"/>
    <w:rsid w:val="00292ED9"/>
    <w:rsid w:val="002F43E9"/>
    <w:rsid w:val="003749B8"/>
    <w:rsid w:val="00404E5B"/>
    <w:rsid w:val="00414F7B"/>
    <w:rsid w:val="004355DC"/>
    <w:rsid w:val="004749B4"/>
    <w:rsid w:val="00494130"/>
    <w:rsid w:val="004D28EB"/>
    <w:rsid w:val="004F3523"/>
    <w:rsid w:val="005973B9"/>
    <w:rsid w:val="005B3A56"/>
    <w:rsid w:val="006060CE"/>
    <w:rsid w:val="0063497F"/>
    <w:rsid w:val="006A1313"/>
    <w:rsid w:val="006F1B0A"/>
    <w:rsid w:val="0075471C"/>
    <w:rsid w:val="007D3179"/>
    <w:rsid w:val="00873DF0"/>
    <w:rsid w:val="008756E6"/>
    <w:rsid w:val="008A08B6"/>
    <w:rsid w:val="009B2D44"/>
    <w:rsid w:val="00A07E82"/>
    <w:rsid w:val="00A9710C"/>
    <w:rsid w:val="00AE3E37"/>
    <w:rsid w:val="00AE61A8"/>
    <w:rsid w:val="00B21A57"/>
    <w:rsid w:val="00B5648B"/>
    <w:rsid w:val="00C33602"/>
    <w:rsid w:val="00CB7515"/>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mzheng@poly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www.sciencedirect.com/science/article/pii/S001346861632586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Sunny</cp:lastModifiedBy>
  <cp:revision>15</cp:revision>
  <dcterms:created xsi:type="dcterms:W3CDTF">2019-01-15T05:53:00Z</dcterms:created>
  <dcterms:modified xsi:type="dcterms:W3CDTF">2019-01-15T06:37:00Z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