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658" w:rsidRPr="0077769A" w:rsidRDefault="00074658" w:rsidP="00F261AE">
      <w:pPr>
        <w:bidi w:val="0"/>
        <w:spacing w:after="0"/>
        <w:rPr>
          <w:rFonts w:asciiTheme="majorBidi" w:hAnsiTheme="majorBidi" w:cstheme="majorBidi"/>
          <w:sz w:val="28"/>
          <w:szCs w:val="28"/>
        </w:rPr>
      </w:pPr>
    </w:p>
    <w:p w:rsidR="00074658" w:rsidRPr="00BF3598" w:rsidRDefault="008E4294" w:rsidP="00681B77">
      <w:pPr>
        <w:pStyle w:val="Heading3"/>
        <w:jc w:val="center"/>
        <w:rPr>
          <w:rFonts w:asciiTheme="majorBidi" w:hAnsiTheme="majorBidi"/>
          <w:b/>
          <w:bCs/>
          <w:color w:val="000000" w:themeColor="text1"/>
          <w:sz w:val="22"/>
          <w:szCs w:val="22"/>
        </w:rPr>
      </w:pPr>
      <w:r w:rsidRPr="00BF3598">
        <w:rPr>
          <w:rFonts w:asciiTheme="majorBidi" w:hAnsiTheme="majorBidi"/>
          <w:b/>
          <w:bCs/>
          <w:color w:val="000000" w:themeColor="text1"/>
          <w:sz w:val="22"/>
          <w:szCs w:val="22"/>
        </w:rPr>
        <w:t xml:space="preserve">Title: </w:t>
      </w:r>
      <w:proofErr w:type="spellStart"/>
      <w:r w:rsidR="00681B77" w:rsidRPr="00BF3598">
        <w:rPr>
          <w:rFonts w:asciiTheme="majorBidi" w:hAnsiTheme="majorBidi"/>
          <w:b/>
          <w:bCs/>
          <w:color w:val="000000" w:themeColor="text1"/>
          <w:sz w:val="22"/>
          <w:szCs w:val="22"/>
        </w:rPr>
        <w:t>A</w:t>
      </w:r>
      <w:r w:rsidR="00074658" w:rsidRPr="00BF3598">
        <w:rPr>
          <w:rFonts w:asciiTheme="majorBidi" w:hAnsiTheme="majorBidi"/>
          <w:b/>
          <w:bCs/>
          <w:color w:val="000000" w:themeColor="text1"/>
          <w:sz w:val="22"/>
          <w:szCs w:val="22"/>
        </w:rPr>
        <w:t>uriculotherapy</w:t>
      </w:r>
      <w:proofErr w:type="spellEnd"/>
      <w:r w:rsidR="00074658" w:rsidRPr="00BF3598">
        <w:rPr>
          <w:rFonts w:asciiTheme="majorBidi" w:hAnsiTheme="majorBidi"/>
          <w:b/>
          <w:bCs/>
          <w:color w:val="000000" w:themeColor="text1"/>
          <w:sz w:val="22"/>
          <w:szCs w:val="22"/>
        </w:rPr>
        <w:t xml:space="preserve"> effects on control of chemotherapy induced nausea and vomiting</w:t>
      </w:r>
    </w:p>
    <w:p w:rsidR="00074658" w:rsidRPr="0077769A" w:rsidRDefault="00074658" w:rsidP="00F261AE">
      <w:pPr>
        <w:bidi w:val="0"/>
        <w:spacing w:after="0"/>
        <w:rPr>
          <w:rFonts w:asciiTheme="majorBidi" w:hAnsiTheme="majorBidi" w:cstheme="majorBidi"/>
          <w:sz w:val="28"/>
          <w:szCs w:val="28"/>
        </w:rPr>
      </w:pPr>
      <w:r w:rsidRPr="0077769A">
        <w:rPr>
          <w:rFonts w:asciiTheme="majorBidi" w:eastAsia="Arial" w:hAnsiTheme="majorBidi" w:cstheme="majorBidi"/>
          <w:b/>
          <w:sz w:val="28"/>
          <w:szCs w:val="28"/>
        </w:rPr>
        <w:t xml:space="preserve"> </w:t>
      </w:r>
    </w:p>
    <w:p w:rsidR="00BF3598" w:rsidRDefault="0077769A" w:rsidP="00BF3598">
      <w:pPr>
        <w:bidi w:val="0"/>
        <w:spacing w:after="0"/>
        <w:rPr>
          <w:rFonts w:asciiTheme="majorBidi" w:eastAsia="Times New Roman" w:hAnsiTheme="majorBidi" w:cstheme="majorBidi"/>
          <w:b/>
          <w:bCs/>
          <w:sz w:val="19"/>
          <w:szCs w:val="19"/>
        </w:rPr>
      </w:pPr>
      <w:proofErr w:type="spellStart"/>
      <w:r w:rsidRPr="00BF3598">
        <w:rPr>
          <w:rFonts w:asciiTheme="majorBidi" w:eastAsia="Times New Roman" w:hAnsiTheme="majorBidi" w:cstheme="majorBidi"/>
          <w:b/>
          <w:bCs/>
          <w:color w:val="000000"/>
          <w:sz w:val="19"/>
          <w:szCs w:val="19"/>
        </w:rPr>
        <w:t>Mitra</w:t>
      </w:r>
      <w:proofErr w:type="spellEnd"/>
      <w:r w:rsidRPr="00BF3598">
        <w:rPr>
          <w:rFonts w:asciiTheme="majorBidi" w:eastAsia="Times New Roman" w:hAnsiTheme="majorBidi" w:cstheme="majorBidi"/>
          <w:b/>
          <w:bCs/>
          <w:color w:val="000000"/>
          <w:sz w:val="19"/>
          <w:szCs w:val="19"/>
        </w:rPr>
        <w:t xml:space="preserve"> </w:t>
      </w:r>
      <w:proofErr w:type="spellStart"/>
      <w:r w:rsidRPr="00BF3598">
        <w:rPr>
          <w:rFonts w:asciiTheme="majorBidi" w:eastAsia="Times New Roman" w:hAnsiTheme="majorBidi" w:cstheme="majorBidi"/>
          <w:b/>
          <w:bCs/>
          <w:color w:val="000000"/>
          <w:sz w:val="19"/>
          <w:szCs w:val="19"/>
        </w:rPr>
        <w:t>Reyhani</w:t>
      </w:r>
      <w:proofErr w:type="spellEnd"/>
      <w:r w:rsidRPr="00BF3598">
        <w:rPr>
          <w:rFonts w:asciiTheme="majorBidi" w:eastAsia="Times New Roman" w:hAnsiTheme="majorBidi" w:cstheme="majorBidi"/>
          <w:b/>
          <w:bCs/>
          <w:color w:val="000000"/>
          <w:sz w:val="19"/>
          <w:szCs w:val="19"/>
        </w:rPr>
        <w:t xml:space="preserve"> Ph.D.</w:t>
      </w:r>
      <w:r w:rsidRPr="00BF3598">
        <w:rPr>
          <w:rFonts w:asciiTheme="majorBidi" w:eastAsia="Times New Roman" w:hAnsiTheme="majorBidi" w:cstheme="majorBidi"/>
          <w:b/>
          <w:bCs/>
          <w:color w:val="000000"/>
          <w:sz w:val="19"/>
          <w:szCs w:val="19"/>
          <w:vertAlign w:val="superscript"/>
        </w:rPr>
        <w:t>1*</w:t>
      </w:r>
      <w:r w:rsidRPr="00BF3598">
        <w:rPr>
          <w:rFonts w:asciiTheme="majorBidi" w:eastAsia="Times New Roman" w:hAnsiTheme="majorBidi" w:cstheme="majorBidi"/>
          <w:b/>
          <w:bCs/>
          <w:color w:val="000000"/>
          <w:sz w:val="19"/>
          <w:szCs w:val="19"/>
        </w:rPr>
        <w:t xml:space="preserve"> </w:t>
      </w:r>
      <w:proofErr w:type="spellStart"/>
      <w:r w:rsidR="00DA2A03" w:rsidRPr="00BF3598">
        <w:rPr>
          <w:rFonts w:asciiTheme="majorBidi" w:eastAsia="Times New Roman" w:hAnsiTheme="majorBidi" w:cstheme="majorBidi"/>
          <w:b/>
          <w:bCs/>
          <w:sz w:val="19"/>
          <w:szCs w:val="19"/>
        </w:rPr>
        <w:t>Seyedeh</w:t>
      </w:r>
      <w:proofErr w:type="spellEnd"/>
      <w:r w:rsidR="00DA2A03" w:rsidRPr="00BF3598">
        <w:rPr>
          <w:rFonts w:asciiTheme="majorBidi" w:eastAsia="Times New Roman" w:hAnsiTheme="majorBidi" w:cstheme="majorBidi"/>
          <w:b/>
          <w:bCs/>
          <w:sz w:val="19"/>
          <w:szCs w:val="19"/>
        </w:rPr>
        <w:t xml:space="preserve"> </w:t>
      </w:r>
      <w:proofErr w:type="spellStart"/>
      <w:r w:rsidR="00DA2A03" w:rsidRPr="00BF3598">
        <w:rPr>
          <w:rFonts w:asciiTheme="majorBidi" w:eastAsia="Times New Roman" w:hAnsiTheme="majorBidi" w:cstheme="majorBidi"/>
          <w:b/>
          <w:bCs/>
          <w:sz w:val="19"/>
          <w:szCs w:val="19"/>
        </w:rPr>
        <w:t>Aghaghia</w:t>
      </w:r>
      <w:proofErr w:type="spellEnd"/>
      <w:r w:rsidR="00DA2A03" w:rsidRPr="00BF3598">
        <w:rPr>
          <w:rFonts w:asciiTheme="majorBidi" w:eastAsia="Times New Roman" w:hAnsiTheme="majorBidi" w:cstheme="majorBidi"/>
          <w:b/>
          <w:bCs/>
          <w:sz w:val="19"/>
          <w:szCs w:val="19"/>
        </w:rPr>
        <w:t xml:space="preserve"> Reza </w:t>
      </w:r>
      <w:proofErr w:type="spellStart"/>
      <w:r w:rsidR="00DA2A03" w:rsidRPr="00BF3598">
        <w:rPr>
          <w:rFonts w:asciiTheme="majorBidi" w:eastAsia="Times New Roman" w:hAnsiTheme="majorBidi" w:cstheme="majorBidi"/>
          <w:b/>
          <w:bCs/>
          <w:sz w:val="19"/>
          <w:szCs w:val="19"/>
        </w:rPr>
        <w:t>Tofighi</w:t>
      </w:r>
      <w:proofErr w:type="spellEnd"/>
      <w:r w:rsidR="00DA2A03" w:rsidRPr="00BF3598">
        <w:rPr>
          <w:rFonts w:asciiTheme="majorBidi" w:eastAsia="Times New Roman" w:hAnsiTheme="majorBidi" w:cstheme="majorBidi"/>
          <w:b/>
          <w:bCs/>
          <w:sz w:val="19"/>
          <w:szCs w:val="19"/>
        </w:rPr>
        <w:t xml:space="preserve"> </w:t>
      </w:r>
      <w:r w:rsidRPr="00BF3598">
        <w:rPr>
          <w:rFonts w:asciiTheme="majorBidi" w:eastAsia="Times New Roman" w:hAnsiTheme="majorBidi" w:cstheme="majorBidi"/>
          <w:b/>
          <w:bCs/>
          <w:sz w:val="19"/>
          <w:szCs w:val="19"/>
        </w:rPr>
        <w:t>BS</w:t>
      </w:r>
      <w:r w:rsidR="00333196" w:rsidRPr="00BF3598">
        <w:rPr>
          <w:rFonts w:asciiTheme="majorBidi" w:eastAsia="Times New Roman" w:hAnsiTheme="majorBidi" w:cstheme="majorBidi"/>
          <w:b/>
          <w:bCs/>
          <w:sz w:val="19"/>
          <w:szCs w:val="19"/>
          <w:vertAlign w:val="superscript"/>
        </w:rPr>
        <w:t>2*</w:t>
      </w:r>
      <w:r w:rsidRPr="00BF3598">
        <w:rPr>
          <w:rFonts w:asciiTheme="majorBidi" w:eastAsia="Times New Roman" w:hAnsiTheme="majorBidi" w:cstheme="majorBidi"/>
          <w:b/>
          <w:bCs/>
          <w:sz w:val="19"/>
          <w:szCs w:val="19"/>
        </w:rPr>
        <w:t xml:space="preserve"> </w:t>
      </w:r>
    </w:p>
    <w:p w:rsidR="00194375" w:rsidRPr="00BF3598" w:rsidRDefault="0077769A" w:rsidP="00BF3598">
      <w:pPr>
        <w:pStyle w:val="ListParagraph"/>
        <w:numPr>
          <w:ilvl w:val="0"/>
          <w:numId w:val="2"/>
        </w:numPr>
        <w:tabs>
          <w:tab w:val="left" w:pos="450"/>
        </w:tabs>
        <w:bidi w:val="0"/>
        <w:spacing w:after="0"/>
        <w:ind w:right="116"/>
        <w:rPr>
          <w:rFonts w:asciiTheme="majorBidi" w:eastAsia="Times New Roman" w:hAnsiTheme="majorBidi" w:cstheme="majorBidi"/>
          <w:color w:val="000000"/>
          <w:sz w:val="19"/>
          <w:szCs w:val="19"/>
        </w:rPr>
      </w:pPr>
      <w:r w:rsidRPr="00BF3598">
        <w:rPr>
          <w:rFonts w:asciiTheme="majorBidi" w:eastAsia="Times New Roman" w:hAnsiTheme="majorBidi" w:cstheme="majorBidi"/>
          <w:color w:val="000000"/>
          <w:sz w:val="19"/>
          <w:szCs w:val="19"/>
        </w:rPr>
        <w:t>Department of Midwifery, School of Allied Medical Sciences, Isfahan University of Medical Sciences, Isfahan, Iran.</w:t>
      </w:r>
    </w:p>
    <w:p w:rsidR="002F635A" w:rsidRDefault="00627480" w:rsidP="002F635A">
      <w:pPr>
        <w:numPr>
          <w:ilvl w:val="0"/>
          <w:numId w:val="2"/>
        </w:numPr>
        <w:tabs>
          <w:tab w:val="left" w:pos="450"/>
        </w:tabs>
        <w:bidi w:val="0"/>
        <w:spacing w:after="0"/>
        <w:jc w:val="both"/>
        <w:rPr>
          <w:rFonts w:asciiTheme="majorBidi" w:eastAsia="Times New Roman" w:hAnsiTheme="majorBidi" w:cstheme="majorBidi"/>
          <w:color w:val="000000"/>
          <w:sz w:val="19"/>
          <w:szCs w:val="19"/>
        </w:rPr>
      </w:pPr>
      <w:r w:rsidRPr="00BF3598">
        <w:rPr>
          <w:rFonts w:asciiTheme="majorBidi" w:eastAsia="Times New Roman" w:hAnsiTheme="majorBidi" w:cstheme="majorBidi"/>
          <w:color w:val="000000"/>
          <w:sz w:val="19"/>
          <w:szCs w:val="19"/>
        </w:rPr>
        <w:t xml:space="preserve">Department of </w:t>
      </w:r>
      <w:r w:rsidR="0077769A" w:rsidRPr="00BF3598">
        <w:rPr>
          <w:rFonts w:asciiTheme="majorBidi" w:eastAsia="Times New Roman" w:hAnsiTheme="majorBidi" w:cstheme="majorBidi"/>
          <w:color w:val="000000"/>
          <w:sz w:val="19"/>
          <w:szCs w:val="19"/>
        </w:rPr>
        <w:t xml:space="preserve">Nursing and Midwifery, </w:t>
      </w:r>
      <w:proofErr w:type="spellStart"/>
      <w:r w:rsidRPr="00BF3598">
        <w:rPr>
          <w:rFonts w:asciiTheme="majorBidi" w:eastAsia="Times New Roman" w:hAnsiTheme="majorBidi" w:cstheme="majorBidi"/>
          <w:color w:val="000000"/>
          <w:sz w:val="19"/>
          <w:szCs w:val="19"/>
        </w:rPr>
        <w:t>Besat</w:t>
      </w:r>
      <w:proofErr w:type="spellEnd"/>
      <w:r w:rsidRPr="00BF3598">
        <w:rPr>
          <w:rFonts w:asciiTheme="majorBidi" w:eastAsia="Times New Roman" w:hAnsiTheme="majorBidi" w:cstheme="majorBidi"/>
          <w:color w:val="000000"/>
          <w:sz w:val="19"/>
          <w:szCs w:val="19"/>
        </w:rPr>
        <w:t xml:space="preserve"> oil and Gas </w:t>
      </w:r>
      <w:r w:rsidR="00BF3598" w:rsidRPr="00BF3598">
        <w:rPr>
          <w:rFonts w:asciiTheme="majorBidi" w:eastAsia="Times New Roman" w:hAnsiTheme="majorBidi" w:cstheme="majorBidi"/>
          <w:color w:val="000000"/>
          <w:sz w:val="19"/>
          <w:szCs w:val="19"/>
        </w:rPr>
        <w:t>hospital,</w:t>
      </w:r>
      <w:r w:rsidR="0077769A" w:rsidRPr="00BF3598">
        <w:rPr>
          <w:rFonts w:asciiTheme="majorBidi" w:eastAsia="Times New Roman" w:hAnsiTheme="majorBidi" w:cstheme="majorBidi"/>
          <w:color w:val="000000"/>
          <w:sz w:val="19"/>
          <w:szCs w:val="19"/>
        </w:rPr>
        <w:t xml:space="preserve"> </w:t>
      </w:r>
      <w:proofErr w:type="spellStart"/>
      <w:r w:rsidRPr="00BF3598">
        <w:rPr>
          <w:rFonts w:asciiTheme="majorBidi" w:eastAsia="Times New Roman" w:hAnsiTheme="majorBidi" w:cstheme="majorBidi"/>
          <w:color w:val="000000"/>
          <w:sz w:val="19"/>
          <w:szCs w:val="19"/>
        </w:rPr>
        <w:t>Gachsaran</w:t>
      </w:r>
      <w:proofErr w:type="spellEnd"/>
      <w:r w:rsidR="0077769A" w:rsidRPr="00BF3598">
        <w:rPr>
          <w:rFonts w:asciiTheme="majorBidi" w:eastAsia="Times New Roman" w:hAnsiTheme="majorBidi" w:cstheme="majorBidi"/>
          <w:color w:val="000000"/>
          <w:sz w:val="19"/>
          <w:szCs w:val="19"/>
        </w:rPr>
        <w:t xml:space="preserve">, Iran. </w:t>
      </w:r>
    </w:p>
    <w:p w:rsidR="00634F4A" w:rsidRPr="002F635A" w:rsidRDefault="00634F4A" w:rsidP="00634F4A">
      <w:pPr>
        <w:tabs>
          <w:tab w:val="left" w:pos="450"/>
        </w:tabs>
        <w:bidi w:val="0"/>
        <w:spacing w:after="0"/>
        <w:jc w:val="both"/>
        <w:rPr>
          <w:rFonts w:asciiTheme="majorBidi" w:eastAsia="Times New Roman" w:hAnsiTheme="majorBidi" w:cstheme="majorBidi"/>
          <w:color w:val="000000"/>
          <w:sz w:val="19"/>
          <w:szCs w:val="19"/>
        </w:rPr>
      </w:pPr>
    </w:p>
    <w:p w:rsidR="006374D9" w:rsidRDefault="006374D9" w:rsidP="009F2DE3">
      <w:pPr>
        <w:tabs>
          <w:tab w:val="left" w:pos="450"/>
        </w:tabs>
        <w:bidi w:val="0"/>
        <w:spacing w:after="0"/>
        <w:jc w:val="both"/>
        <w:rPr>
          <w:rFonts w:asciiTheme="majorBidi" w:hAnsiTheme="majorBidi"/>
          <w:b/>
          <w:bCs/>
          <w:color w:val="000000" w:themeColor="text1"/>
          <w:sz w:val="18"/>
          <w:szCs w:val="18"/>
        </w:rPr>
      </w:pPr>
      <w:r w:rsidRPr="006374D9">
        <w:rPr>
          <w:rFonts w:asciiTheme="majorBidi" w:eastAsia="Times New Roman" w:hAnsiTheme="majorBidi" w:cstheme="majorBidi"/>
          <w:b/>
          <w:bCs/>
          <w:color w:val="000000"/>
          <w:sz w:val="19"/>
          <w:szCs w:val="19"/>
        </w:rPr>
        <w:t>Keywords</w:t>
      </w:r>
      <w:r>
        <w:rPr>
          <w:rFonts w:asciiTheme="majorBidi" w:eastAsia="Times New Roman" w:hAnsiTheme="majorBidi" w:cstheme="majorBidi"/>
          <w:color w:val="000000"/>
          <w:sz w:val="19"/>
          <w:szCs w:val="19"/>
        </w:rPr>
        <w:t>:</w:t>
      </w:r>
      <w:r w:rsidRPr="006374D9">
        <w:rPr>
          <w:rFonts w:asciiTheme="majorBidi" w:hAnsiTheme="majorBidi"/>
          <w:b/>
          <w:bCs/>
          <w:color w:val="000000" w:themeColor="text1"/>
        </w:rPr>
        <w:t xml:space="preserve"> </w:t>
      </w:r>
      <w:proofErr w:type="spellStart"/>
      <w:proofErr w:type="gramStart"/>
      <w:r w:rsidRPr="006374D9">
        <w:rPr>
          <w:rFonts w:asciiTheme="majorBidi" w:hAnsiTheme="majorBidi"/>
          <w:b/>
          <w:bCs/>
          <w:color w:val="000000" w:themeColor="text1"/>
          <w:sz w:val="18"/>
          <w:szCs w:val="18"/>
        </w:rPr>
        <w:t>Auriculotherapy</w:t>
      </w:r>
      <w:proofErr w:type="spellEnd"/>
      <w:r w:rsidR="00370330">
        <w:rPr>
          <w:rFonts w:asciiTheme="majorBidi" w:hAnsiTheme="majorBidi"/>
          <w:b/>
          <w:bCs/>
          <w:color w:val="000000" w:themeColor="text1"/>
          <w:sz w:val="18"/>
          <w:szCs w:val="18"/>
        </w:rPr>
        <w:t xml:space="preserve"> ,</w:t>
      </w:r>
      <w:proofErr w:type="gramEnd"/>
      <w:r w:rsidR="00370330">
        <w:rPr>
          <w:rFonts w:asciiTheme="majorBidi" w:hAnsiTheme="majorBidi"/>
          <w:b/>
          <w:bCs/>
          <w:color w:val="000000" w:themeColor="text1"/>
          <w:sz w:val="18"/>
          <w:szCs w:val="18"/>
        </w:rPr>
        <w:t xml:space="preserve"> </w:t>
      </w:r>
      <w:r w:rsidR="009F2DE3">
        <w:rPr>
          <w:rFonts w:asciiTheme="majorBidi" w:hAnsiTheme="majorBidi"/>
          <w:b/>
          <w:bCs/>
          <w:color w:val="000000" w:themeColor="text1"/>
          <w:sz w:val="18"/>
          <w:szCs w:val="18"/>
        </w:rPr>
        <w:t xml:space="preserve">Breast </w:t>
      </w:r>
      <w:r w:rsidR="00370330">
        <w:rPr>
          <w:rFonts w:asciiTheme="majorBidi" w:hAnsiTheme="majorBidi"/>
          <w:b/>
          <w:bCs/>
          <w:color w:val="000000" w:themeColor="text1"/>
          <w:sz w:val="18"/>
          <w:szCs w:val="18"/>
        </w:rPr>
        <w:t xml:space="preserve"> </w:t>
      </w:r>
      <w:r w:rsidR="009F2DE3">
        <w:rPr>
          <w:rFonts w:asciiTheme="majorBidi" w:hAnsiTheme="majorBidi"/>
          <w:b/>
          <w:bCs/>
          <w:color w:val="000000" w:themeColor="text1"/>
          <w:sz w:val="18"/>
          <w:szCs w:val="18"/>
        </w:rPr>
        <w:t>cancer ,</w:t>
      </w:r>
      <w:r w:rsidRPr="006374D9">
        <w:rPr>
          <w:rFonts w:asciiTheme="majorBidi" w:hAnsiTheme="majorBidi"/>
          <w:b/>
          <w:bCs/>
          <w:color w:val="000000" w:themeColor="text1"/>
          <w:sz w:val="18"/>
          <w:szCs w:val="18"/>
        </w:rPr>
        <w:t xml:space="preserve"> </w:t>
      </w:r>
      <w:r w:rsidR="009F2DE3">
        <w:rPr>
          <w:rFonts w:asciiTheme="majorBidi" w:hAnsiTheme="majorBidi"/>
          <w:b/>
          <w:bCs/>
          <w:color w:val="000000" w:themeColor="text1"/>
          <w:sz w:val="18"/>
          <w:szCs w:val="18"/>
        </w:rPr>
        <w:t>women</w:t>
      </w:r>
      <w:r w:rsidRPr="006374D9">
        <w:rPr>
          <w:rFonts w:asciiTheme="majorBidi" w:hAnsiTheme="majorBidi"/>
          <w:b/>
          <w:bCs/>
          <w:color w:val="000000" w:themeColor="text1"/>
          <w:sz w:val="18"/>
          <w:szCs w:val="18"/>
        </w:rPr>
        <w:t xml:space="preserve"> </w:t>
      </w:r>
    </w:p>
    <w:p w:rsidR="001B43A1" w:rsidRPr="00BF3598" w:rsidRDefault="001B43A1" w:rsidP="001B43A1">
      <w:pPr>
        <w:tabs>
          <w:tab w:val="left" w:pos="450"/>
        </w:tabs>
        <w:bidi w:val="0"/>
        <w:spacing w:after="0"/>
        <w:jc w:val="both"/>
        <w:rPr>
          <w:rFonts w:asciiTheme="majorBidi" w:eastAsia="Times New Roman" w:hAnsiTheme="majorBidi" w:cstheme="majorBidi"/>
          <w:color w:val="000000"/>
          <w:sz w:val="19"/>
          <w:szCs w:val="19"/>
        </w:rPr>
      </w:pPr>
    </w:p>
    <w:p w:rsidR="00B648E3" w:rsidRDefault="00B648E3" w:rsidP="00AA1113">
      <w:pPr>
        <w:bidi w:val="0"/>
        <w:spacing w:after="15"/>
        <w:ind w:left="590" w:right="158"/>
        <w:rPr>
          <w:rFonts w:asciiTheme="majorBidi" w:eastAsia="Times New Roman" w:hAnsiTheme="majorBidi" w:cstheme="majorBidi"/>
          <w:color w:val="000000"/>
          <w:sz w:val="19"/>
          <w:szCs w:val="19"/>
        </w:rPr>
        <w:sectPr w:rsidR="00B648E3" w:rsidSect="00AA1113">
          <w:headerReference w:type="default" r:id="rId7"/>
          <w:pgSz w:w="11906" w:h="16838"/>
          <w:pgMar w:top="605" w:right="1555" w:bottom="1440" w:left="1440" w:header="706" w:footer="706" w:gutter="0"/>
          <w:cols w:space="708"/>
          <w:bidi/>
          <w:rtlGutter/>
          <w:docGrid w:linePitch="360"/>
        </w:sectPr>
      </w:pPr>
    </w:p>
    <w:p w:rsidR="00074658" w:rsidRPr="006374D9" w:rsidRDefault="00074658" w:rsidP="001B43A1">
      <w:pPr>
        <w:bidi w:val="0"/>
        <w:spacing w:after="15"/>
        <w:ind w:right="22"/>
        <w:rPr>
          <w:rFonts w:asciiTheme="majorBidi" w:eastAsia="Times New Roman" w:hAnsiTheme="majorBidi" w:cstheme="majorBidi"/>
          <w:color w:val="000000"/>
          <w:sz w:val="19"/>
          <w:szCs w:val="19"/>
        </w:rPr>
      </w:pPr>
      <w:r w:rsidRPr="006374D9">
        <w:rPr>
          <w:rFonts w:asciiTheme="majorBidi" w:eastAsia="Times New Roman" w:hAnsiTheme="majorBidi" w:cstheme="majorBidi"/>
          <w:color w:val="000000"/>
          <w:sz w:val="19"/>
          <w:szCs w:val="19"/>
        </w:rPr>
        <w:t xml:space="preserve">Chemotherapy-induced nausea (CIN) in the anticipatory and acute phase is the most common side effect in cancer therapy. The purpose of this study was to investigate the effect of </w:t>
      </w:r>
      <w:proofErr w:type="spellStart"/>
      <w:r w:rsidRPr="006374D9">
        <w:rPr>
          <w:rFonts w:asciiTheme="majorBidi" w:eastAsia="Times New Roman" w:hAnsiTheme="majorBidi" w:cstheme="majorBidi"/>
          <w:color w:val="000000"/>
          <w:sz w:val="19"/>
          <w:szCs w:val="19"/>
        </w:rPr>
        <w:t>auriculotherapy</w:t>
      </w:r>
      <w:proofErr w:type="spellEnd"/>
      <w:r w:rsidRPr="006374D9">
        <w:rPr>
          <w:rFonts w:asciiTheme="majorBidi" w:eastAsia="Times New Roman" w:hAnsiTheme="majorBidi" w:cstheme="majorBidi"/>
          <w:color w:val="000000"/>
          <w:sz w:val="19"/>
          <w:szCs w:val="19"/>
        </w:rPr>
        <w:t xml:space="preserve"> on the alleviation of this problem. </w:t>
      </w:r>
    </w:p>
    <w:p w:rsidR="00074658" w:rsidRPr="006374D9" w:rsidRDefault="00074658" w:rsidP="00074658">
      <w:pPr>
        <w:bidi w:val="0"/>
        <w:spacing w:after="3" w:line="301" w:lineRule="auto"/>
        <w:ind w:left="10" w:right="-13" w:hanging="10"/>
        <w:jc w:val="both"/>
        <w:rPr>
          <w:rFonts w:asciiTheme="majorBidi" w:eastAsia="Times New Roman" w:hAnsiTheme="majorBidi" w:cstheme="majorBidi"/>
          <w:color w:val="000000"/>
          <w:sz w:val="19"/>
          <w:szCs w:val="19"/>
        </w:rPr>
      </w:pPr>
      <w:r w:rsidRPr="006374D9">
        <w:rPr>
          <w:rFonts w:asciiTheme="majorBidi" w:eastAsia="Times New Roman" w:hAnsiTheme="majorBidi" w:cstheme="majorBidi"/>
          <w:noProof/>
          <w:color w:val="000000"/>
          <w:sz w:val="19"/>
          <w:szCs w:val="19"/>
          <w:lang w:bidi="ar-SA"/>
        </w:rPr>
        <w:drawing>
          <wp:anchor distT="0" distB="0" distL="114300" distR="114300" simplePos="0" relativeHeight="251657216" behindDoc="0" locked="0" layoutInCell="1" allowOverlap="0" wp14:anchorId="769DA9D6" wp14:editId="19896291">
            <wp:simplePos x="0" y="0"/>
            <wp:positionH relativeFrom="page">
              <wp:posOffset>720090</wp:posOffset>
            </wp:positionH>
            <wp:positionV relativeFrom="page">
              <wp:posOffset>9832848</wp:posOffset>
            </wp:positionV>
            <wp:extent cx="6102096" cy="39624"/>
            <wp:effectExtent l="0" t="0" r="0" b="0"/>
            <wp:wrapTopAndBottom/>
            <wp:docPr id="2" name="Picture 2"/>
            <wp:cNvGraphicFramePr/>
            <a:graphic xmlns:a="http://schemas.openxmlformats.org/drawingml/2006/main">
              <a:graphicData uri="http://schemas.openxmlformats.org/drawingml/2006/picture">
                <pic:pic xmlns:pic="http://schemas.openxmlformats.org/drawingml/2006/picture">
                  <pic:nvPicPr>
                    <pic:cNvPr id="114557" name="Picture 114557"/>
                    <pic:cNvPicPr/>
                  </pic:nvPicPr>
                  <pic:blipFill>
                    <a:blip r:embed="rId8"/>
                    <a:stretch>
                      <a:fillRect/>
                    </a:stretch>
                  </pic:blipFill>
                  <pic:spPr>
                    <a:xfrm>
                      <a:off x="0" y="0"/>
                      <a:ext cx="6102096" cy="39624"/>
                    </a:xfrm>
                    <a:prstGeom prst="rect">
                      <a:avLst/>
                    </a:prstGeom>
                  </pic:spPr>
                </pic:pic>
              </a:graphicData>
            </a:graphic>
          </wp:anchor>
        </w:drawing>
      </w:r>
      <w:r w:rsidRPr="006374D9">
        <w:rPr>
          <w:rFonts w:asciiTheme="majorBidi" w:eastAsia="Times New Roman" w:hAnsiTheme="majorBidi" w:cstheme="majorBidi"/>
          <w:color w:val="000000"/>
          <w:sz w:val="19"/>
          <w:szCs w:val="19"/>
        </w:rPr>
        <w:t xml:space="preserve">This randomized, double-blind, placebo-controlled clinical trial was performed on 90 women with breast cancer between August till December 2018 in </w:t>
      </w:r>
      <w:proofErr w:type="spellStart"/>
      <w:r w:rsidRPr="006374D9">
        <w:rPr>
          <w:rFonts w:asciiTheme="majorBidi" w:eastAsia="Times New Roman" w:hAnsiTheme="majorBidi" w:cstheme="majorBidi"/>
          <w:color w:val="000000"/>
          <w:sz w:val="19"/>
          <w:szCs w:val="19"/>
        </w:rPr>
        <w:t>seyedolshohada</w:t>
      </w:r>
      <w:proofErr w:type="spellEnd"/>
      <w:r w:rsidRPr="006374D9">
        <w:rPr>
          <w:rFonts w:asciiTheme="majorBidi" w:eastAsia="Times New Roman" w:hAnsiTheme="majorBidi" w:cstheme="majorBidi"/>
          <w:color w:val="000000"/>
          <w:sz w:val="19"/>
          <w:szCs w:val="19"/>
        </w:rPr>
        <w:t xml:space="preserve"> Hospital, Isfahan, Iran. These patients underwent one-day chemotherapy regime and suffering from chemotherapy-induced nausea. After obtaining written consent, samples were randomly assigned into intervention and control groups. Two groups were matched based on the age and emetic effects of chemotherapy drugs used. The intervention group received </w:t>
      </w:r>
      <w:proofErr w:type="spellStart"/>
      <w:r w:rsidRPr="006374D9">
        <w:rPr>
          <w:rFonts w:asciiTheme="majorBidi" w:eastAsia="Times New Roman" w:hAnsiTheme="majorBidi" w:cstheme="majorBidi"/>
          <w:color w:val="000000"/>
          <w:sz w:val="19"/>
          <w:szCs w:val="19"/>
        </w:rPr>
        <w:t>au</w:t>
      </w:r>
      <w:r w:rsidR="00A048CC">
        <w:rPr>
          <w:rFonts w:asciiTheme="majorBidi" w:eastAsia="Times New Roman" w:hAnsiTheme="majorBidi" w:cstheme="majorBidi"/>
          <w:color w:val="000000"/>
          <w:sz w:val="19"/>
          <w:szCs w:val="19"/>
        </w:rPr>
        <w:t>riculotherapy</w:t>
      </w:r>
      <w:proofErr w:type="spellEnd"/>
      <w:r w:rsidR="00A048CC">
        <w:rPr>
          <w:rFonts w:asciiTheme="majorBidi" w:eastAsia="Times New Roman" w:hAnsiTheme="majorBidi" w:cstheme="majorBidi"/>
          <w:color w:val="000000"/>
          <w:sz w:val="19"/>
          <w:szCs w:val="19"/>
        </w:rPr>
        <w:t xml:space="preserve"> nausea protocol </w:t>
      </w:r>
      <w:r w:rsidR="00A048CC" w:rsidRPr="006374D9">
        <w:rPr>
          <w:rFonts w:asciiTheme="majorBidi" w:eastAsia="Times New Roman" w:hAnsiTheme="majorBidi" w:cstheme="majorBidi"/>
          <w:color w:val="000000"/>
          <w:sz w:val="19"/>
          <w:szCs w:val="19"/>
        </w:rPr>
        <w:t>day and</w:t>
      </w:r>
      <w:r w:rsidRPr="006374D9">
        <w:rPr>
          <w:rFonts w:asciiTheme="majorBidi" w:eastAsia="Times New Roman" w:hAnsiTheme="majorBidi" w:cstheme="majorBidi"/>
          <w:color w:val="000000"/>
          <w:sz w:val="19"/>
          <w:szCs w:val="19"/>
        </w:rPr>
        <w:t xml:space="preserve"> the same samples from the placebo group received ear massage without any stimulation one day after chemotherapy. After collecting the information, the gathered data were analyzed by statistical tests like Fisher’s exact, </w:t>
      </w:r>
      <w:proofErr w:type="spellStart"/>
      <w:r w:rsidRPr="006374D9">
        <w:rPr>
          <w:rFonts w:asciiTheme="majorBidi" w:eastAsia="Times New Roman" w:hAnsiTheme="majorBidi" w:cstheme="majorBidi"/>
          <w:color w:val="000000"/>
          <w:sz w:val="19"/>
          <w:szCs w:val="19"/>
        </w:rPr>
        <w:t>Kruskal</w:t>
      </w:r>
      <w:proofErr w:type="spellEnd"/>
      <w:r w:rsidRPr="006374D9">
        <w:rPr>
          <w:rFonts w:asciiTheme="majorBidi" w:eastAsia="Times New Roman" w:hAnsiTheme="majorBidi" w:cstheme="majorBidi"/>
          <w:color w:val="000000"/>
          <w:sz w:val="19"/>
          <w:szCs w:val="19"/>
        </w:rPr>
        <w:t xml:space="preserve">-Wallis and Chi-square using version 8 of STATA software. </w:t>
      </w:r>
    </w:p>
    <w:p w:rsidR="0077769A" w:rsidRPr="00F261AE" w:rsidRDefault="004307F6" w:rsidP="00634F4A">
      <w:pPr>
        <w:bidi w:val="0"/>
        <w:spacing w:after="3" w:line="301" w:lineRule="auto"/>
        <w:ind w:left="10" w:right="-13" w:hanging="10"/>
        <w:jc w:val="both"/>
        <w:rPr>
          <w:rFonts w:asciiTheme="majorBidi" w:eastAsia="Times New Roman" w:hAnsiTheme="majorBidi" w:cstheme="majorBidi"/>
          <w:color w:val="000000"/>
          <w:sz w:val="19"/>
          <w:szCs w:val="19"/>
        </w:rPr>
      </w:pPr>
      <w:r>
        <w:rPr>
          <w:rFonts w:asciiTheme="majorBidi" w:eastAsia="Times New Roman" w:hAnsiTheme="majorBidi" w:cstheme="majorBidi"/>
          <w:b/>
          <w:bCs/>
          <w:noProof/>
          <w:color w:val="000000"/>
          <w:sz w:val="19"/>
          <w:szCs w:val="19"/>
          <w:lang w:bidi="ar-SA"/>
        </w:rPr>
        <w:drawing>
          <wp:anchor distT="0" distB="0" distL="114300" distR="114300" simplePos="0" relativeHeight="251658240" behindDoc="0" locked="0" layoutInCell="1" allowOverlap="1">
            <wp:simplePos x="0" y="0"/>
            <wp:positionH relativeFrom="column">
              <wp:posOffset>3044742</wp:posOffset>
            </wp:positionH>
            <wp:positionV relativeFrom="paragraph">
              <wp:posOffset>1298023</wp:posOffset>
            </wp:positionV>
            <wp:extent cx="523875" cy="571500"/>
            <wp:effectExtent l="0" t="0" r="952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ghaghia tofighi pic .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3875" cy="571500"/>
                    </a:xfrm>
                    <a:prstGeom prst="rect">
                      <a:avLst/>
                    </a:prstGeom>
                  </pic:spPr>
                </pic:pic>
              </a:graphicData>
            </a:graphic>
            <wp14:sizeRelH relativeFrom="margin">
              <wp14:pctWidth>0</wp14:pctWidth>
            </wp14:sizeRelH>
            <wp14:sizeRelV relativeFrom="margin">
              <wp14:pctHeight>0</wp14:pctHeight>
            </wp14:sizeRelV>
          </wp:anchor>
        </w:drawing>
      </w:r>
      <w:r w:rsidR="00074658" w:rsidRPr="006374D9">
        <w:rPr>
          <w:rFonts w:asciiTheme="majorBidi" w:eastAsia="Times New Roman" w:hAnsiTheme="majorBidi" w:cstheme="majorBidi"/>
          <w:color w:val="000000"/>
          <w:sz w:val="19"/>
          <w:szCs w:val="19"/>
        </w:rPr>
        <w:t xml:space="preserve">The </w:t>
      </w:r>
      <w:proofErr w:type="spellStart"/>
      <w:r w:rsidR="00074658" w:rsidRPr="006374D9">
        <w:rPr>
          <w:rFonts w:asciiTheme="majorBidi" w:eastAsia="Times New Roman" w:hAnsiTheme="majorBidi" w:cstheme="majorBidi"/>
          <w:color w:val="000000"/>
          <w:sz w:val="19"/>
          <w:szCs w:val="19"/>
        </w:rPr>
        <w:t>mean±SD</w:t>
      </w:r>
      <w:proofErr w:type="spellEnd"/>
      <w:r w:rsidR="00074658" w:rsidRPr="006374D9">
        <w:rPr>
          <w:rFonts w:asciiTheme="majorBidi" w:eastAsia="Times New Roman" w:hAnsiTheme="majorBidi" w:cstheme="majorBidi"/>
          <w:color w:val="000000"/>
          <w:sz w:val="19"/>
          <w:szCs w:val="19"/>
        </w:rPr>
        <w:t xml:space="preserve"> of age in the intervention and placebo groups were 43.8±8.4 and 4</w:t>
      </w:r>
      <w:r w:rsidR="008E4294" w:rsidRPr="006374D9">
        <w:rPr>
          <w:rFonts w:asciiTheme="majorBidi" w:eastAsia="Times New Roman" w:hAnsiTheme="majorBidi" w:cstheme="majorBidi"/>
          <w:color w:val="000000"/>
          <w:sz w:val="19"/>
          <w:szCs w:val="19"/>
        </w:rPr>
        <w:t>7</w:t>
      </w:r>
      <w:r w:rsidR="00074658" w:rsidRPr="006374D9">
        <w:rPr>
          <w:rFonts w:asciiTheme="majorBidi" w:eastAsia="Times New Roman" w:hAnsiTheme="majorBidi" w:cstheme="majorBidi"/>
          <w:color w:val="000000"/>
          <w:sz w:val="19"/>
          <w:szCs w:val="19"/>
        </w:rPr>
        <w:t xml:space="preserve">.1±10 years, respectively. Results indicated that the severity and number of nausea in the anticipatory phase were significantly lower in the </w:t>
      </w:r>
      <w:proofErr w:type="spellStart"/>
      <w:r w:rsidR="008E4294" w:rsidRPr="006374D9">
        <w:rPr>
          <w:rFonts w:asciiTheme="majorBidi" w:eastAsia="Times New Roman" w:hAnsiTheme="majorBidi" w:cstheme="majorBidi"/>
          <w:color w:val="000000"/>
          <w:sz w:val="19"/>
          <w:szCs w:val="19"/>
        </w:rPr>
        <w:t>auriculotherapy</w:t>
      </w:r>
      <w:proofErr w:type="spellEnd"/>
      <w:r w:rsidR="00074658" w:rsidRPr="006374D9">
        <w:rPr>
          <w:rFonts w:asciiTheme="majorBidi" w:eastAsia="Times New Roman" w:hAnsiTheme="majorBidi" w:cstheme="majorBidi"/>
          <w:color w:val="000000"/>
          <w:sz w:val="19"/>
          <w:szCs w:val="19"/>
        </w:rPr>
        <w:t xml:space="preserve"> group compared with placebo group (P=0.000</w:t>
      </w:r>
      <w:r w:rsidR="008E4294" w:rsidRPr="006374D9">
        <w:rPr>
          <w:rFonts w:asciiTheme="majorBidi" w:eastAsia="Times New Roman" w:hAnsiTheme="majorBidi" w:cstheme="majorBidi"/>
          <w:color w:val="000000"/>
          <w:sz w:val="19"/>
          <w:szCs w:val="19"/>
        </w:rPr>
        <w:t>5</w:t>
      </w:r>
      <w:r w:rsidR="00074658" w:rsidRPr="006374D9">
        <w:rPr>
          <w:rFonts w:asciiTheme="majorBidi" w:eastAsia="Times New Roman" w:hAnsiTheme="majorBidi" w:cstheme="majorBidi"/>
          <w:color w:val="000000"/>
          <w:sz w:val="19"/>
          <w:szCs w:val="19"/>
        </w:rPr>
        <w:t>, P=0.000</w:t>
      </w:r>
      <w:r w:rsidR="008E4294" w:rsidRPr="006374D9">
        <w:rPr>
          <w:rFonts w:asciiTheme="majorBidi" w:eastAsia="Times New Roman" w:hAnsiTheme="majorBidi" w:cstheme="majorBidi"/>
          <w:color w:val="000000"/>
          <w:sz w:val="19"/>
          <w:szCs w:val="19"/>
        </w:rPr>
        <w:t>4</w:t>
      </w:r>
      <w:r w:rsidR="00074658" w:rsidRPr="006374D9">
        <w:rPr>
          <w:rFonts w:asciiTheme="majorBidi" w:eastAsia="Times New Roman" w:hAnsiTheme="majorBidi" w:cstheme="majorBidi"/>
          <w:color w:val="000000"/>
          <w:sz w:val="19"/>
          <w:szCs w:val="19"/>
        </w:rPr>
        <w:t xml:space="preserve">, respectively). Also, the intensity (P=0.0001) and number (P=0.0001) of nausea in the acute phase were significantly lower in the </w:t>
      </w:r>
      <w:proofErr w:type="spellStart"/>
      <w:r w:rsidR="008E4294" w:rsidRPr="006374D9">
        <w:rPr>
          <w:rFonts w:asciiTheme="majorBidi" w:eastAsia="Times New Roman" w:hAnsiTheme="majorBidi" w:cstheme="majorBidi"/>
          <w:color w:val="000000"/>
          <w:sz w:val="19"/>
          <w:szCs w:val="19"/>
        </w:rPr>
        <w:t>auriculotherapy</w:t>
      </w:r>
      <w:proofErr w:type="spellEnd"/>
      <w:r w:rsidR="008E4294" w:rsidRPr="006374D9">
        <w:rPr>
          <w:rFonts w:asciiTheme="majorBidi" w:eastAsia="Times New Roman" w:hAnsiTheme="majorBidi" w:cstheme="majorBidi"/>
          <w:color w:val="000000"/>
          <w:sz w:val="19"/>
          <w:szCs w:val="19"/>
        </w:rPr>
        <w:t xml:space="preserve"> group</w:t>
      </w:r>
      <w:r w:rsidR="00074658" w:rsidRPr="006374D9">
        <w:rPr>
          <w:rFonts w:asciiTheme="majorBidi" w:eastAsia="Times New Roman" w:hAnsiTheme="majorBidi" w:cstheme="majorBidi"/>
          <w:color w:val="000000"/>
          <w:sz w:val="19"/>
          <w:szCs w:val="19"/>
        </w:rPr>
        <w:t>.</w:t>
      </w:r>
      <w:r w:rsidR="002F635A">
        <w:rPr>
          <w:rFonts w:asciiTheme="majorBidi" w:eastAsia="Times New Roman" w:hAnsiTheme="majorBidi" w:cstheme="majorBidi"/>
          <w:color w:val="000000"/>
          <w:sz w:val="19"/>
          <w:szCs w:val="19"/>
        </w:rPr>
        <w:t xml:space="preserve"> On the other hand, taking </w:t>
      </w:r>
      <w:proofErr w:type="spellStart"/>
      <w:r w:rsidR="00370330">
        <w:rPr>
          <w:rFonts w:asciiTheme="majorBidi" w:eastAsia="Times New Roman" w:hAnsiTheme="majorBidi" w:cstheme="majorBidi"/>
          <w:color w:val="000000"/>
          <w:sz w:val="19"/>
          <w:szCs w:val="19"/>
        </w:rPr>
        <w:t>auriculotherapy</w:t>
      </w:r>
      <w:proofErr w:type="spellEnd"/>
      <w:r w:rsidR="00370330">
        <w:rPr>
          <w:rFonts w:asciiTheme="majorBidi" w:eastAsia="Times New Roman" w:hAnsiTheme="majorBidi" w:cstheme="majorBidi"/>
          <w:color w:val="000000"/>
          <w:sz w:val="19"/>
          <w:szCs w:val="19"/>
        </w:rPr>
        <w:t xml:space="preserve"> </w:t>
      </w:r>
      <w:r w:rsidR="00074658" w:rsidRPr="006374D9">
        <w:rPr>
          <w:rFonts w:asciiTheme="majorBidi" w:eastAsia="Times New Roman" w:hAnsiTheme="majorBidi" w:cstheme="majorBidi"/>
          <w:color w:val="000000"/>
          <w:sz w:val="19"/>
          <w:szCs w:val="19"/>
        </w:rPr>
        <w:t xml:space="preserve">compared with placebo did not result in any major complications. </w:t>
      </w:r>
    </w:p>
    <w:p w:rsidR="006374D9" w:rsidRPr="006374D9" w:rsidRDefault="006374D9" w:rsidP="006374D9">
      <w:pPr>
        <w:tabs>
          <w:tab w:val="left" w:pos="450"/>
        </w:tabs>
        <w:bidi w:val="0"/>
        <w:spacing w:after="0"/>
        <w:jc w:val="both"/>
        <w:rPr>
          <w:rFonts w:asciiTheme="majorBidi" w:eastAsia="Times New Roman" w:hAnsiTheme="majorBidi" w:cstheme="majorBidi"/>
          <w:b/>
          <w:bCs/>
          <w:color w:val="000000"/>
          <w:sz w:val="19"/>
          <w:szCs w:val="19"/>
        </w:rPr>
      </w:pPr>
      <w:r w:rsidRPr="006374D9">
        <w:rPr>
          <w:rFonts w:asciiTheme="majorBidi" w:eastAsia="Times New Roman" w:hAnsiTheme="majorBidi" w:cstheme="majorBidi"/>
          <w:b/>
          <w:bCs/>
          <w:color w:val="000000"/>
          <w:sz w:val="19"/>
          <w:szCs w:val="19"/>
        </w:rPr>
        <w:t>Reference</w:t>
      </w:r>
      <w:r>
        <w:rPr>
          <w:rFonts w:asciiTheme="majorBidi" w:eastAsia="Times New Roman" w:hAnsiTheme="majorBidi" w:cstheme="majorBidi"/>
          <w:b/>
          <w:bCs/>
          <w:color w:val="000000"/>
          <w:sz w:val="19"/>
          <w:szCs w:val="19"/>
        </w:rPr>
        <w:t>:</w:t>
      </w:r>
      <w:r w:rsidRPr="006374D9">
        <w:rPr>
          <w:rFonts w:asciiTheme="majorBidi" w:eastAsia="Times New Roman" w:hAnsiTheme="majorBidi" w:cstheme="majorBidi"/>
          <w:b/>
          <w:bCs/>
          <w:color w:val="000000"/>
          <w:sz w:val="19"/>
          <w:szCs w:val="19"/>
        </w:rPr>
        <w:t xml:space="preserve"> </w:t>
      </w:r>
    </w:p>
    <w:p w:rsidR="0077769A" w:rsidRPr="005D76C9" w:rsidRDefault="0077769A" w:rsidP="005D76C9">
      <w:pPr>
        <w:numPr>
          <w:ilvl w:val="0"/>
          <w:numId w:val="3"/>
        </w:numPr>
        <w:shd w:val="clear" w:color="auto" w:fill="FFFFFF"/>
        <w:bidi w:val="0"/>
        <w:spacing w:after="0" w:line="240" w:lineRule="auto"/>
        <w:ind w:left="630"/>
        <w:jc w:val="both"/>
        <w:rPr>
          <w:rFonts w:asciiTheme="majorBidi" w:eastAsia="Times New Roman" w:hAnsiTheme="majorBidi" w:cstheme="majorBidi"/>
          <w:color w:val="000000"/>
          <w:sz w:val="19"/>
          <w:szCs w:val="19"/>
        </w:rPr>
      </w:pPr>
      <w:r w:rsidRPr="005D76C9">
        <w:rPr>
          <w:rFonts w:asciiTheme="majorBidi" w:eastAsia="Times New Roman" w:hAnsiTheme="majorBidi" w:cstheme="majorBidi"/>
          <w:color w:val="000000"/>
          <w:sz w:val="19"/>
          <w:szCs w:val="19"/>
        </w:rPr>
        <w:t xml:space="preserve">T. </w:t>
      </w:r>
      <w:proofErr w:type="spellStart"/>
      <w:r w:rsidRPr="005D76C9">
        <w:rPr>
          <w:rFonts w:asciiTheme="majorBidi" w:eastAsia="Times New Roman" w:hAnsiTheme="majorBidi" w:cstheme="majorBidi"/>
          <w:color w:val="000000"/>
          <w:sz w:val="19"/>
          <w:szCs w:val="19"/>
        </w:rPr>
        <w:t>Oleson</w:t>
      </w:r>
      <w:proofErr w:type="spellEnd"/>
      <w:r w:rsidRPr="005D76C9">
        <w:rPr>
          <w:rFonts w:asciiTheme="majorBidi" w:eastAsia="Times New Roman" w:hAnsiTheme="majorBidi" w:cstheme="majorBidi"/>
          <w:color w:val="000000"/>
          <w:sz w:val="19"/>
          <w:szCs w:val="19"/>
        </w:rPr>
        <w:t>, </w:t>
      </w:r>
      <w:proofErr w:type="spellStart"/>
      <w:r w:rsidRPr="005D76C9">
        <w:rPr>
          <w:rFonts w:asciiTheme="majorBidi" w:eastAsia="Times New Roman" w:hAnsiTheme="majorBidi" w:cstheme="majorBidi"/>
          <w:color w:val="000000"/>
          <w:sz w:val="19"/>
          <w:szCs w:val="19"/>
        </w:rPr>
        <w:t>Auriculotherapy</w:t>
      </w:r>
      <w:proofErr w:type="spellEnd"/>
      <w:r w:rsidRPr="005D76C9">
        <w:rPr>
          <w:rFonts w:asciiTheme="majorBidi" w:eastAsia="Times New Roman" w:hAnsiTheme="majorBidi" w:cstheme="majorBidi"/>
          <w:color w:val="000000"/>
          <w:sz w:val="19"/>
          <w:szCs w:val="19"/>
        </w:rPr>
        <w:t xml:space="preserve"> Manual: Chinese and Western Systems of Ear Acupuncture, Churchill Livingstone, Elsevier, Edinburgh, UK, 4th edition, 2013.</w:t>
      </w:r>
    </w:p>
    <w:p w:rsidR="0077769A" w:rsidRPr="005D76C9" w:rsidRDefault="0077769A" w:rsidP="005D76C9">
      <w:pPr>
        <w:numPr>
          <w:ilvl w:val="0"/>
          <w:numId w:val="3"/>
        </w:numPr>
        <w:shd w:val="clear" w:color="auto" w:fill="FFFFFF"/>
        <w:bidi w:val="0"/>
        <w:spacing w:after="0" w:line="240" w:lineRule="auto"/>
        <w:ind w:left="630"/>
        <w:jc w:val="both"/>
        <w:rPr>
          <w:rFonts w:asciiTheme="majorBidi" w:eastAsia="Times New Roman" w:hAnsiTheme="majorBidi" w:cstheme="majorBidi"/>
          <w:color w:val="000000"/>
          <w:sz w:val="19"/>
          <w:szCs w:val="19"/>
        </w:rPr>
      </w:pPr>
      <w:r w:rsidRPr="005D76C9">
        <w:rPr>
          <w:rFonts w:asciiTheme="majorBidi" w:eastAsia="Times New Roman" w:hAnsiTheme="majorBidi" w:cstheme="majorBidi"/>
          <w:color w:val="000000"/>
          <w:sz w:val="19"/>
          <w:szCs w:val="19"/>
        </w:rPr>
        <w:t xml:space="preserve">H. Huang, Ear Acupuncture, vol. 1, </w:t>
      </w:r>
      <w:proofErr w:type="spellStart"/>
      <w:r w:rsidRPr="005D76C9">
        <w:rPr>
          <w:rFonts w:asciiTheme="majorBidi" w:eastAsia="Times New Roman" w:hAnsiTheme="majorBidi" w:cstheme="majorBidi"/>
          <w:color w:val="000000"/>
          <w:sz w:val="19"/>
          <w:szCs w:val="19"/>
        </w:rPr>
        <w:t>Redale</w:t>
      </w:r>
      <w:proofErr w:type="spellEnd"/>
      <w:r w:rsidRPr="005D76C9">
        <w:rPr>
          <w:rFonts w:asciiTheme="majorBidi" w:eastAsia="Times New Roman" w:hAnsiTheme="majorBidi" w:cstheme="majorBidi"/>
          <w:color w:val="000000"/>
          <w:sz w:val="19"/>
          <w:szCs w:val="19"/>
        </w:rPr>
        <w:t xml:space="preserve"> Press, Emmaus, Pa, USA, 1974.</w:t>
      </w:r>
    </w:p>
    <w:p w:rsidR="0077769A" w:rsidRPr="005D76C9" w:rsidRDefault="0077769A" w:rsidP="005D76C9">
      <w:pPr>
        <w:numPr>
          <w:ilvl w:val="0"/>
          <w:numId w:val="3"/>
        </w:numPr>
        <w:shd w:val="clear" w:color="auto" w:fill="FFFFFF"/>
        <w:bidi w:val="0"/>
        <w:spacing w:after="0" w:line="240" w:lineRule="auto"/>
        <w:ind w:left="630"/>
        <w:jc w:val="both"/>
        <w:rPr>
          <w:rFonts w:asciiTheme="majorBidi" w:eastAsia="Times New Roman" w:hAnsiTheme="majorBidi" w:cstheme="majorBidi"/>
          <w:color w:val="000000"/>
          <w:sz w:val="19"/>
          <w:szCs w:val="19"/>
        </w:rPr>
      </w:pPr>
      <w:r w:rsidRPr="005D76C9">
        <w:rPr>
          <w:rFonts w:asciiTheme="majorBidi" w:eastAsia="Times New Roman" w:hAnsiTheme="majorBidi" w:cstheme="majorBidi"/>
          <w:color w:val="000000"/>
          <w:sz w:val="19"/>
          <w:szCs w:val="19"/>
        </w:rPr>
        <w:t xml:space="preserve">L. K. P. </w:t>
      </w:r>
      <w:proofErr w:type="spellStart"/>
      <w:r w:rsidRPr="005D76C9">
        <w:rPr>
          <w:rFonts w:asciiTheme="majorBidi" w:eastAsia="Times New Roman" w:hAnsiTheme="majorBidi" w:cstheme="majorBidi"/>
          <w:color w:val="000000"/>
          <w:sz w:val="19"/>
          <w:szCs w:val="19"/>
        </w:rPr>
        <w:t>Suen</w:t>
      </w:r>
      <w:proofErr w:type="spellEnd"/>
      <w:r w:rsidRPr="005D76C9">
        <w:rPr>
          <w:rFonts w:asciiTheme="majorBidi" w:eastAsia="Times New Roman" w:hAnsiTheme="majorBidi" w:cstheme="majorBidi"/>
          <w:color w:val="000000"/>
          <w:sz w:val="19"/>
          <w:szCs w:val="19"/>
        </w:rPr>
        <w:t>, T. K. S. Wong, and A. W. N. Leung, “Is there a place for auricular therapy in the realm of nursing?” Complementary Therapies in Nursing and Midwifery, vol. 7, no. 3, pp. 132–139, 2001. </w:t>
      </w:r>
      <w:hyperlink r:id="rId10" w:tgtFrame="blank" w:history="1">
        <w:r w:rsidRPr="005D76C9">
          <w:rPr>
            <w:rFonts w:asciiTheme="majorBidi" w:eastAsia="Times New Roman" w:hAnsiTheme="majorBidi" w:cstheme="majorBidi"/>
            <w:color w:val="000000"/>
            <w:sz w:val="19"/>
            <w:szCs w:val="19"/>
          </w:rPr>
          <w:t>View at Publisher</w:t>
        </w:r>
      </w:hyperlink>
      <w:r w:rsidRPr="005D76C9">
        <w:rPr>
          <w:rFonts w:asciiTheme="majorBidi" w:eastAsia="Times New Roman" w:hAnsiTheme="majorBidi" w:cstheme="majorBidi"/>
          <w:color w:val="000000"/>
          <w:sz w:val="19"/>
          <w:szCs w:val="19"/>
        </w:rPr>
        <w:t> · </w:t>
      </w:r>
      <w:hyperlink r:id="rId11" w:tgtFrame="blank" w:history="1">
        <w:r w:rsidRPr="005D76C9">
          <w:rPr>
            <w:rFonts w:asciiTheme="majorBidi" w:eastAsia="Times New Roman" w:hAnsiTheme="majorBidi" w:cstheme="majorBidi"/>
            <w:color w:val="000000"/>
            <w:sz w:val="19"/>
            <w:szCs w:val="19"/>
          </w:rPr>
          <w:t>View at Google Scholar</w:t>
        </w:r>
      </w:hyperlink>
      <w:r w:rsidRPr="005D76C9">
        <w:rPr>
          <w:rFonts w:asciiTheme="majorBidi" w:eastAsia="Times New Roman" w:hAnsiTheme="majorBidi" w:cstheme="majorBidi"/>
          <w:color w:val="000000"/>
          <w:sz w:val="19"/>
          <w:szCs w:val="19"/>
        </w:rPr>
        <w:t> · </w:t>
      </w:r>
      <w:hyperlink r:id="rId12" w:tgtFrame="blank" w:history="1">
        <w:r w:rsidRPr="005D76C9">
          <w:rPr>
            <w:rFonts w:asciiTheme="majorBidi" w:eastAsia="Times New Roman" w:hAnsiTheme="majorBidi" w:cstheme="majorBidi"/>
            <w:color w:val="000000"/>
            <w:sz w:val="19"/>
            <w:szCs w:val="19"/>
          </w:rPr>
          <w:t>View at Scopus</w:t>
        </w:r>
      </w:hyperlink>
    </w:p>
    <w:p w:rsidR="0077769A" w:rsidRPr="005D76C9" w:rsidRDefault="0077769A" w:rsidP="005D76C9">
      <w:pPr>
        <w:numPr>
          <w:ilvl w:val="0"/>
          <w:numId w:val="3"/>
        </w:numPr>
        <w:shd w:val="clear" w:color="auto" w:fill="FFFFFF"/>
        <w:bidi w:val="0"/>
        <w:spacing w:after="180" w:line="240" w:lineRule="auto"/>
        <w:ind w:left="630"/>
        <w:jc w:val="both"/>
        <w:rPr>
          <w:rFonts w:asciiTheme="majorBidi" w:eastAsia="Times New Roman" w:hAnsiTheme="majorBidi" w:cstheme="majorBidi"/>
          <w:color w:val="000000"/>
          <w:sz w:val="19"/>
          <w:szCs w:val="19"/>
        </w:rPr>
      </w:pPr>
      <w:r w:rsidRPr="005D76C9">
        <w:rPr>
          <w:rFonts w:asciiTheme="majorBidi" w:eastAsia="Times New Roman" w:hAnsiTheme="majorBidi" w:cstheme="majorBidi"/>
          <w:color w:val="000000"/>
          <w:sz w:val="19"/>
          <w:szCs w:val="19"/>
        </w:rPr>
        <w:t>L. C. Huang and W. S. Huang, Handbook of Auricular Treatment: Prescriptions &amp; Formulae, Auricular International Research &amp; Training, Orlando, Fla, USA, 2007.</w:t>
      </w:r>
    </w:p>
    <w:p w:rsidR="00435665" w:rsidRPr="005D76C9" w:rsidRDefault="00435665" w:rsidP="00435665">
      <w:pPr>
        <w:bidi w:val="0"/>
        <w:spacing w:after="0" w:line="240" w:lineRule="auto"/>
        <w:rPr>
          <w:rFonts w:asciiTheme="majorBidi" w:eastAsia="Times New Roman" w:hAnsiTheme="majorBidi" w:cstheme="majorBidi"/>
          <w:b/>
          <w:bCs/>
          <w:color w:val="000000"/>
          <w:sz w:val="19"/>
          <w:szCs w:val="19"/>
        </w:rPr>
      </w:pPr>
      <w:r w:rsidRPr="005D76C9">
        <w:rPr>
          <w:rFonts w:asciiTheme="majorBidi" w:eastAsia="Times New Roman" w:hAnsiTheme="majorBidi" w:cstheme="majorBidi"/>
          <w:b/>
          <w:bCs/>
          <w:color w:val="000000"/>
          <w:sz w:val="19"/>
          <w:szCs w:val="19"/>
        </w:rPr>
        <w:t>Biography:</w:t>
      </w:r>
    </w:p>
    <w:p w:rsidR="00B648E3" w:rsidRPr="00DF44AF" w:rsidRDefault="00490C37" w:rsidP="00DF44AF">
      <w:pPr>
        <w:bidi w:val="0"/>
        <w:spacing w:before="75" w:after="0" w:line="324" w:lineRule="atLeast"/>
        <w:ind w:left="225" w:right="285"/>
        <w:jc w:val="both"/>
        <w:rPr>
          <w:rFonts w:asciiTheme="majorBidi" w:eastAsia="Times New Roman" w:hAnsiTheme="majorBidi" w:cstheme="majorBidi"/>
          <w:color w:val="000000"/>
          <w:sz w:val="19"/>
          <w:szCs w:val="19"/>
        </w:rPr>
        <w:sectPr w:rsidR="00B648E3" w:rsidRPr="00DF44AF" w:rsidSect="00AA1113">
          <w:type w:val="continuous"/>
          <w:pgSz w:w="11906" w:h="16838"/>
          <w:pgMar w:top="1440" w:right="1556" w:bottom="1440" w:left="1440" w:header="708" w:footer="708" w:gutter="0"/>
          <w:cols w:num="2" w:space="706"/>
          <w:rtlGutter/>
          <w:docGrid w:linePitch="360"/>
        </w:sectPr>
      </w:pPr>
      <w:proofErr w:type="spellStart"/>
      <w:r w:rsidRPr="005D76C9">
        <w:rPr>
          <w:rFonts w:asciiTheme="majorBidi" w:eastAsia="Times New Roman" w:hAnsiTheme="majorBidi" w:cstheme="majorBidi"/>
          <w:color w:val="000000"/>
          <w:sz w:val="19"/>
          <w:szCs w:val="19"/>
        </w:rPr>
        <w:t>S</w:t>
      </w:r>
      <w:r w:rsidR="00194375" w:rsidRPr="005D76C9">
        <w:rPr>
          <w:rFonts w:asciiTheme="majorBidi" w:eastAsia="Times New Roman" w:hAnsiTheme="majorBidi" w:cstheme="majorBidi"/>
          <w:color w:val="000000"/>
          <w:sz w:val="19"/>
          <w:szCs w:val="19"/>
        </w:rPr>
        <w:t>eyedeh</w:t>
      </w:r>
      <w:proofErr w:type="spellEnd"/>
      <w:r w:rsidR="00194375" w:rsidRPr="005D76C9">
        <w:rPr>
          <w:rFonts w:asciiTheme="majorBidi" w:eastAsia="Times New Roman" w:hAnsiTheme="majorBidi" w:cstheme="majorBidi"/>
          <w:color w:val="000000"/>
          <w:sz w:val="19"/>
          <w:szCs w:val="19"/>
        </w:rPr>
        <w:t xml:space="preserve"> </w:t>
      </w:r>
      <w:proofErr w:type="spellStart"/>
      <w:r w:rsidRPr="005D76C9">
        <w:rPr>
          <w:rFonts w:asciiTheme="majorBidi" w:eastAsia="Times New Roman" w:hAnsiTheme="majorBidi" w:cstheme="majorBidi"/>
          <w:color w:val="000000"/>
          <w:sz w:val="19"/>
          <w:szCs w:val="19"/>
        </w:rPr>
        <w:t>A</w:t>
      </w:r>
      <w:r w:rsidR="00194375" w:rsidRPr="005D76C9">
        <w:rPr>
          <w:rFonts w:asciiTheme="majorBidi" w:eastAsia="Times New Roman" w:hAnsiTheme="majorBidi" w:cstheme="majorBidi"/>
          <w:color w:val="000000"/>
          <w:sz w:val="19"/>
          <w:szCs w:val="19"/>
        </w:rPr>
        <w:t>ghaghia</w:t>
      </w:r>
      <w:proofErr w:type="spellEnd"/>
      <w:r w:rsidR="00194375" w:rsidRPr="005D76C9">
        <w:rPr>
          <w:rFonts w:asciiTheme="majorBidi" w:eastAsia="Times New Roman" w:hAnsiTheme="majorBidi" w:cstheme="majorBidi"/>
          <w:color w:val="000000"/>
          <w:sz w:val="19"/>
          <w:szCs w:val="19"/>
        </w:rPr>
        <w:t xml:space="preserve"> </w:t>
      </w:r>
      <w:proofErr w:type="spellStart"/>
      <w:r w:rsidR="00194375" w:rsidRPr="005D76C9">
        <w:rPr>
          <w:rFonts w:asciiTheme="majorBidi" w:eastAsia="Times New Roman" w:hAnsiTheme="majorBidi" w:cstheme="majorBidi"/>
          <w:color w:val="000000"/>
          <w:sz w:val="19"/>
          <w:szCs w:val="19"/>
        </w:rPr>
        <w:t>Reza</w:t>
      </w:r>
      <w:r w:rsidRPr="005D76C9">
        <w:rPr>
          <w:rFonts w:asciiTheme="majorBidi" w:eastAsia="Times New Roman" w:hAnsiTheme="majorBidi" w:cstheme="majorBidi"/>
          <w:color w:val="000000"/>
          <w:sz w:val="19"/>
          <w:szCs w:val="19"/>
        </w:rPr>
        <w:t>Tofighi</w:t>
      </w:r>
      <w:proofErr w:type="spellEnd"/>
      <w:r w:rsidR="00194375" w:rsidRPr="005D76C9">
        <w:rPr>
          <w:rFonts w:asciiTheme="majorBidi" w:eastAsia="Times New Roman" w:hAnsiTheme="majorBidi" w:cstheme="majorBidi"/>
          <w:color w:val="000000"/>
          <w:sz w:val="19"/>
          <w:szCs w:val="19"/>
        </w:rPr>
        <w:t xml:space="preserve"> has completed her bachelor at the age of 38 from Islamic Azad University Ahvaz branch .She has involved in </w:t>
      </w:r>
      <w:proofErr w:type="spellStart"/>
      <w:r w:rsidR="00194375" w:rsidRPr="005D76C9">
        <w:rPr>
          <w:rFonts w:asciiTheme="majorBidi" w:eastAsia="Times New Roman" w:hAnsiTheme="majorBidi" w:cstheme="majorBidi"/>
          <w:color w:val="000000"/>
          <w:sz w:val="19"/>
          <w:szCs w:val="19"/>
        </w:rPr>
        <w:t>labour</w:t>
      </w:r>
      <w:proofErr w:type="spellEnd"/>
      <w:r w:rsidR="00194375" w:rsidRPr="005D76C9">
        <w:rPr>
          <w:rFonts w:asciiTheme="majorBidi" w:eastAsia="Times New Roman" w:hAnsiTheme="majorBidi" w:cstheme="majorBidi"/>
          <w:color w:val="000000"/>
          <w:sz w:val="19"/>
          <w:szCs w:val="19"/>
        </w:rPr>
        <w:t xml:space="preserve"> unit in </w:t>
      </w:r>
      <w:proofErr w:type="spellStart"/>
      <w:r w:rsidR="00194375" w:rsidRPr="005D76C9">
        <w:rPr>
          <w:rFonts w:asciiTheme="majorBidi" w:eastAsia="Times New Roman" w:hAnsiTheme="majorBidi" w:cstheme="majorBidi"/>
          <w:color w:val="000000"/>
          <w:sz w:val="19"/>
          <w:szCs w:val="19"/>
        </w:rPr>
        <w:t>Beasat</w:t>
      </w:r>
      <w:proofErr w:type="spellEnd"/>
      <w:r w:rsidR="00194375" w:rsidRPr="005D76C9">
        <w:rPr>
          <w:rFonts w:asciiTheme="majorBidi" w:eastAsia="Times New Roman" w:hAnsiTheme="majorBidi" w:cstheme="majorBidi"/>
          <w:color w:val="000000"/>
          <w:sz w:val="19"/>
          <w:szCs w:val="19"/>
        </w:rPr>
        <w:t xml:space="preserve"> </w:t>
      </w:r>
      <w:proofErr w:type="spellStart"/>
      <w:r w:rsidR="00194375" w:rsidRPr="005D76C9">
        <w:rPr>
          <w:rFonts w:asciiTheme="majorBidi" w:eastAsia="Times New Roman" w:hAnsiTheme="majorBidi" w:cstheme="majorBidi"/>
          <w:color w:val="000000"/>
          <w:sz w:val="19"/>
          <w:szCs w:val="19"/>
        </w:rPr>
        <w:t>Hospital</w:t>
      </w:r>
      <w:proofErr w:type="gramStart"/>
      <w:r w:rsidR="00194375" w:rsidRPr="005D76C9">
        <w:rPr>
          <w:rFonts w:asciiTheme="majorBidi" w:eastAsia="Times New Roman" w:hAnsiTheme="majorBidi" w:cstheme="majorBidi"/>
          <w:color w:val="000000"/>
          <w:sz w:val="19"/>
          <w:szCs w:val="19"/>
        </w:rPr>
        <w:t>,Ghachsaran,Iran</w:t>
      </w:r>
      <w:proofErr w:type="spellEnd"/>
      <w:proofErr w:type="gramEnd"/>
      <w:r w:rsidR="00194375" w:rsidRPr="005D76C9">
        <w:rPr>
          <w:rFonts w:asciiTheme="majorBidi" w:eastAsia="Times New Roman" w:hAnsiTheme="majorBidi" w:cstheme="majorBidi"/>
          <w:color w:val="000000"/>
          <w:sz w:val="19"/>
          <w:szCs w:val="19"/>
        </w:rPr>
        <w:t xml:space="preserve"> for more than 15years and she is very </w:t>
      </w:r>
      <w:r w:rsidRPr="005D76C9">
        <w:rPr>
          <w:rFonts w:asciiTheme="majorBidi" w:eastAsia="Times New Roman" w:hAnsiTheme="majorBidi" w:cstheme="majorBidi"/>
          <w:color w:val="000000"/>
          <w:sz w:val="19"/>
          <w:szCs w:val="19"/>
        </w:rPr>
        <w:t>interest</w:t>
      </w:r>
      <w:r w:rsidR="00194375" w:rsidRPr="005D76C9">
        <w:rPr>
          <w:rFonts w:asciiTheme="majorBidi" w:eastAsia="Times New Roman" w:hAnsiTheme="majorBidi" w:cstheme="majorBidi"/>
          <w:color w:val="000000"/>
          <w:sz w:val="19"/>
          <w:szCs w:val="19"/>
        </w:rPr>
        <w:t xml:space="preserve"> in women cancers. She was </w:t>
      </w:r>
      <w:r w:rsidRPr="005D76C9">
        <w:rPr>
          <w:rFonts w:asciiTheme="majorBidi" w:eastAsia="Times New Roman" w:hAnsiTheme="majorBidi" w:cstheme="majorBidi"/>
          <w:color w:val="000000"/>
          <w:sz w:val="19"/>
          <w:szCs w:val="19"/>
        </w:rPr>
        <w:t>published</w:t>
      </w:r>
      <w:r w:rsidR="00194375" w:rsidRPr="005D76C9">
        <w:rPr>
          <w:rFonts w:asciiTheme="majorBidi" w:eastAsia="Times New Roman" w:hAnsiTheme="majorBidi" w:cstheme="majorBidi"/>
          <w:color w:val="000000"/>
          <w:sz w:val="19"/>
          <w:szCs w:val="19"/>
        </w:rPr>
        <w:t xml:space="preserve"> article in International midwifery congress 2015 and Internation</w:t>
      </w:r>
      <w:r w:rsidR="006006C0" w:rsidRPr="005D76C9">
        <w:rPr>
          <w:rFonts w:asciiTheme="majorBidi" w:eastAsia="Times New Roman" w:hAnsiTheme="majorBidi" w:cstheme="majorBidi"/>
          <w:color w:val="000000"/>
          <w:sz w:val="19"/>
          <w:szCs w:val="19"/>
        </w:rPr>
        <w:t xml:space="preserve">al women cancers congress 2013 </w:t>
      </w:r>
      <w:r w:rsidR="008174C8" w:rsidRPr="005D76C9">
        <w:rPr>
          <w:rFonts w:asciiTheme="majorBidi" w:eastAsia="Times New Roman" w:hAnsiTheme="majorBidi" w:cstheme="majorBidi"/>
          <w:color w:val="000000"/>
          <w:sz w:val="19"/>
          <w:szCs w:val="19"/>
        </w:rPr>
        <w:t xml:space="preserve">Iran. </w:t>
      </w:r>
    </w:p>
    <w:p w:rsidR="00490C37" w:rsidRPr="005D76C9" w:rsidRDefault="005D76C9" w:rsidP="00634F4A">
      <w:pPr>
        <w:bidi w:val="0"/>
        <w:spacing w:before="75" w:after="0" w:line="324" w:lineRule="atLeast"/>
        <w:ind w:left="4860" w:right="-604"/>
        <w:jc w:val="both"/>
        <w:rPr>
          <w:rFonts w:asciiTheme="majorBidi" w:eastAsia="Times New Roman" w:hAnsiTheme="majorBidi" w:cstheme="majorBidi"/>
          <w:b/>
          <w:bCs/>
          <w:color w:val="000000"/>
          <w:sz w:val="19"/>
          <w:szCs w:val="19"/>
        </w:rPr>
      </w:pPr>
      <w:r w:rsidRPr="005D76C9">
        <w:rPr>
          <w:rFonts w:asciiTheme="majorBidi" w:eastAsia="Times New Roman" w:hAnsiTheme="majorBidi" w:cstheme="majorBidi"/>
          <w:b/>
          <w:bCs/>
          <w:color w:val="000000"/>
          <w:sz w:val="19"/>
          <w:szCs w:val="19"/>
        </w:rPr>
        <w:t>Presenting author details</w:t>
      </w:r>
      <w:r>
        <w:rPr>
          <w:rFonts w:asciiTheme="majorBidi" w:eastAsia="Times New Roman" w:hAnsiTheme="majorBidi" w:cstheme="majorBidi"/>
          <w:b/>
          <w:bCs/>
          <w:color w:val="000000"/>
          <w:sz w:val="19"/>
          <w:szCs w:val="19"/>
        </w:rPr>
        <w:t>:</w:t>
      </w:r>
    </w:p>
    <w:p w:rsidR="00490C37" w:rsidRPr="005D76C9" w:rsidRDefault="00490C37" w:rsidP="00B648E3">
      <w:pPr>
        <w:bidi w:val="0"/>
        <w:spacing w:before="75" w:after="0" w:line="240" w:lineRule="auto"/>
        <w:ind w:left="4860" w:right="-604"/>
        <w:jc w:val="both"/>
        <w:rPr>
          <w:rFonts w:asciiTheme="majorBidi" w:eastAsia="Times New Roman" w:hAnsiTheme="majorBidi" w:cstheme="majorBidi"/>
          <w:color w:val="000000"/>
          <w:sz w:val="19"/>
          <w:szCs w:val="19"/>
          <w:rtl/>
        </w:rPr>
      </w:pPr>
      <w:r w:rsidRPr="005D76C9">
        <w:rPr>
          <w:rFonts w:asciiTheme="majorBidi" w:eastAsia="Times New Roman" w:hAnsiTheme="majorBidi" w:cstheme="majorBidi"/>
          <w:color w:val="000000"/>
          <w:sz w:val="19"/>
          <w:szCs w:val="19"/>
        </w:rPr>
        <w:t xml:space="preserve">Full </w:t>
      </w:r>
      <w:r w:rsidR="008174C8" w:rsidRPr="005D76C9">
        <w:rPr>
          <w:rFonts w:asciiTheme="majorBidi" w:eastAsia="Times New Roman" w:hAnsiTheme="majorBidi" w:cstheme="majorBidi"/>
          <w:color w:val="000000"/>
          <w:sz w:val="19"/>
          <w:szCs w:val="19"/>
        </w:rPr>
        <w:t>Name:</w:t>
      </w:r>
      <w:r w:rsidRPr="005D76C9">
        <w:rPr>
          <w:rFonts w:asciiTheme="majorBidi" w:eastAsia="Times New Roman" w:hAnsiTheme="majorBidi" w:cstheme="majorBidi"/>
          <w:color w:val="000000"/>
          <w:sz w:val="19"/>
          <w:szCs w:val="19"/>
        </w:rPr>
        <w:t xml:space="preserve"> SEYEDH AGHAGHIA REZA TOFIGHI</w:t>
      </w:r>
    </w:p>
    <w:p w:rsidR="00490C37" w:rsidRPr="005D76C9" w:rsidRDefault="00490C37" w:rsidP="004307F6">
      <w:pPr>
        <w:bidi w:val="0"/>
        <w:spacing w:before="75" w:after="0" w:line="240" w:lineRule="auto"/>
        <w:ind w:left="4860" w:right="-604"/>
        <w:jc w:val="both"/>
        <w:rPr>
          <w:rFonts w:asciiTheme="majorBidi" w:eastAsia="Times New Roman" w:hAnsiTheme="majorBidi" w:cstheme="majorBidi"/>
          <w:color w:val="000000"/>
          <w:sz w:val="19"/>
          <w:szCs w:val="19"/>
        </w:rPr>
      </w:pPr>
      <w:r w:rsidRPr="005D76C9">
        <w:rPr>
          <w:rFonts w:asciiTheme="majorBidi" w:eastAsia="Times New Roman" w:hAnsiTheme="majorBidi" w:cstheme="majorBidi"/>
          <w:color w:val="000000"/>
          <w:sz w:val="19"/>
          <w:szCs w:val="19"/>
        </w:rPr>
        <w:t xml:space="preserve">Contact </w:t>
      </w:r>
      <w:r w:rsidR="008174C8" w:rsidRPr="005D76C9">
        <w:rPr>
          <w:rFonts w:asciiTheme="majorBidi" w:eastAsia="Times New Roman" w:hAnsiTheme="majorBidi" w:cstheme="majorBidi"/>
          <w:color w:val="000000"/>
          <w:sz w:val="19"/>
          <w:szCs w:val="19"/>
        </w:rPr>
        <w:t>Number:</w:t>
      </w:r>
      <w:r w:rsidRPr="005D76C9">
        <w:rPr>
          <w:rFonts w:asciiTheme="majorBidi" w:eastAsia="Times New Roman" w:hAnsiTheme="majorBidi" w:cstheme="majorBidi"/>
          <w:color w:val="000000"/>
          <w:sz w:val="19"/>
          <w:szCs w:val="19"/>
        </w:rPr>
        <w:t xml:space="preserve"> +98 917-742-0413</w:t>
      </w:r>
      <w:bookmarkStart w:id="0" w:name="_GoBack"/>
      <w:bookmarkEnd w:id="0"/>
    </w:p>
    <w:p w:rsidR="00490C37" w:rsidRPr="005D76C9" w:rsidRDefault="008174C8" w:rsidP="00B648E3">
      <w:pPr>
        <w:bidi w:val="0"/>
        <w:spacing w:before="75" w:after="0" w:line="240" w:lineRule="auto"/>
        <w:ind w:left="4860" w:right="-604"/>
        <w:jc w:val="both"/>
        <w:rPr>
          <w:rFonts w:asciiTheme="majorBidi" w:eastAsia="Times New Roman" w:hAnsiTheme="majorBidi" w:cstheme="majorBidi"/>
          <w:color w:val="000000"/>
          <w:sz w:val="19"/>
          <w:szCs w:val="19"/>
        </w:rPr>
      </w:pPr>
      <w:r w:rsidRPr="005D76C9">
        <w:rPr>
          <w:rFonts w:asciiTheme="majorBidi" w:eastAsia="Times New Roman" w:hAnsiTheme="majorBidi" w:cstheme="majorBidi"/>
          <w:color w:val="000000"/>
          <w:sz w:val="19"/>
          <w:szCs w:val="19"/>
        </w:rPr>
        <w:t>Category:</w:t>
      </w:r>
      <w:r w:rsidR="00490C37" w:rsidRPr="005D76C9">
        <w:rPr>
          <w:rFonts w:asciiTheme="majorBidi" w:eastAsia="Times New Roman" w:hAnsiTheme="majorBidi" w:cstheme="majorBidi"/>
          <w:color w:val="000000"/>
          <w:sz w:val="19"/>
          <w:szCs w:val="19"/>
        </w:rPr>
        <w:t xml:space="preserve"> poster presentation </w:t>
      </w:r>
    </w:p>
    <w:p w:rsidR="00490C37" w:rsidRPr="005D76C9" w:rsidRDefault="00490C37" w:rsidP="00B648E3">
      <w:pPr>
        <w:bidi w:val="0"/>
        <w:spacing w:before="75" w:after="0" w:line="240" w:lineRule="auto"/>
        <w:ind w:left="4860" w:right="-604"/>
        <w:jc w:val="both"/>
        <w:rPr>
          <w:rFonts w:asciiTheme="majorBidi" w:eastAsia="Times New Roman" w:hAnsiTheme="majorBidi" w:cstheme="majorBidi"/>
          <w:color w:val="000000"/>
          <w:sz w:val="19"/>
          <w:szCs w:val="19"/>
        </w:rPr>
      </w:pPr>
      <w:r w:rsidRPr="005D76C9">
        <w:rPr>
          <w:rFonts w:asciiTheme="majorBidi" w:eastAsia="Times New Roman" w:hAnsiTheme="majorBidi" w:cstheme="majorBidi"/>
          <w:color w:val="000000"/>
          <w:sz w:val="19"/>
          <w:szCs w:val="19"/>
        </w:rPr>
        <w:t xml:space="preserve">Passport </w:t>
      </w:r>
      <w:r w:rsidR="008174C8" w:rsidRPr="005D76C9">
        <w:rPr>
          <w:rFonts w:asciiTheme="majorBidi" w:eastAsia="Times New Roman" w:hAnsiTheme="majorBidi" w:cstheme="majorBidi"/>
          <w:color w:val="000000"/>
          <w:sz w:val="19"/>
          <w:szCs w:val="19"/>
        </w:rPr>
        <w:t>Number:</w:t>
      </w:r>
      <w:r w:rsidRPr="005D76C9">
        <w:rPr>
          <w:rFonts w:asciiTheme="majorBidi" w:eastAsia="Times New Roman" w:hAnsiTheme="majorBidi" w:cstheme="majorBidi"/>
          <w:color w:val="000000"/>
          <w:sz w:val="19"/>
          <w:szCs w:val="19"/>
        </w:rPr>
        <w:t xml:space="preserve"> A48611947</w:t>
      </w:r>
    </w:p>
    <w:p w:rsidR="00BB4FE4" w:rsidRPr="00AA1113" w:rsidRDefault="00780F50" w:rsidP="00AA1113">
      <w:pPr>
        <w:bidi w:val="0"/>
        <w:spacing w:before="75" w:after="0" w:line="240" w:lineRule="auto"/>
        <w:ind w:left="4860" w:right="-604"/>
        <w:jc w:val="both"/>
        <w:rPr>
          <w:rFonts w:asciiTheme="majorBidi" w:eastAsia="Times New Roman" w:hAnsiTheme="majorBidi" w:cstheme="majorBidi"/>
          <w:color w:val="000000"/>
          <w:sz w:val="19"/>
          <w:szCs w:val="19"/>
          <w:rtl/>
        </w:rPr>
      </w:pPr>
      <w:r w:rsidRPr="005D76C9">
        <w:rPr>
          <w:rFonts w:asciiTheme="majorBidi" w:eastAsia="Times New Roman" w:hAnsiTheme="majorBidi" w:cstheme="majorBidi"/>
          <w:color w:val="000000"/>
          <w:sz w:val="19"/>
          <w:szCs w:val="19"/>
        </w:rPr>
        <w:t>E-mail: aghaghia_rezatofighi@yahoo.com</w:t>
      </w:r>
    </w:p>
    <w:sectPr w:rsidR="00BB4FE4" w:rsidRPr="00AA1113" w:rsidSect="00AA1113">
      <w:type w:val="continuous"/>
      <w:pgSz w:w="11906" w:h="16838"/>
      <w:pgMar w:top="1440" w:right="1556"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D64" w:rsidRDefault="00313D64" w:rsidP="00B648E3">
      <w:pPr>
        <w:spacing w:after="0" w:line="240" w:lineRule="auto"/>
      </w:pPr>
      <w:r>
        <w:separator/>
      </w:r>
    </w:p>
  </w:endnote>
  <w:endnote w:type="continuationSeparator" w:id="0">
    <w:p w:rsidR="00313D64" w:rsidRDefault="00313D64" w:rsidP="00B64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D64" w:rsidRDefault="00313D64" w:rsidP="00B648E3">
      <w:pPr>
        <w:spacing w:after="0" w:line="240" w:lineRule="auto"/>
      </w:pPr>
      <w:r>
        <w:separator/>
      </w:r>
    </w:p>
  </w:footnote>
  <w:footnote w:type="continuationSeparator" w:id="0">
    <w:p w:rsidR="00313D64" w:rsidRDefault="00313D64" w:rsidP="00B648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113" w:rsidRDefault="00AA1113">
    <w:pPr>
      <w:pStyle w:val="Header"/>
    </w:pPr>
    <w:r w:rsidRPr="00AA1113">
      <w:rPr>
        <w:rFonts w:ascii="Times New Roman" w:eastAsia="Times New Roman" w:hAnsi="Times New Roman" w:cs="Times New Roman"/>
        <w:noProof/>
        <w:lang w:bidi="ar-SA"/>
      </w:rPr>
      <w:drawing>
        <wp:inline distT="0" distB="0" distL="0" distR="0" wp14:anchorId="736F850B" wp14:editId="184FED63">
          <wp:extent cx="5731510" cy="744256"/>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ncer Therapy 2019.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5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643B9"/>
    <w:multiLevelType w:val="hybridMultilevel"/>
    <w:tmpl w:val="1D4C70E8"/>
    <w:lvl w:ilvl="0" w:tplc="E5C6710C">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7318FEE0">
      <w:start w:val="1"/>
      <w:numFmt w:val="lowerLetter"/>
      <w:lvlText w:val="%2"/>
      <w:lvlJc w:val="left"/>
      <w:pPr>
        <w:ind w:left="120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6442D3D8">
      <w:start w:val="1"/>
      <w:numFmt w:val="lowerRoman"/>
      <w:lvlText w:val="%3"/>
      <w:lvlJc w:val="left"/>
      <w:pPr>
        <w:ind w:left="192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98FEED52">
      <w:start w:val="1"/>
      <w:numFmt w:val="decimal"/>
      <w:lvlText w:val="%4"/>
      <w:lvlJc w:val="left"/>
      <w:pPr>
        <w:ind w:left="264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E8ACB47A">
      <w:start w:val="1"/>
      <w:numFmt w:val="lowerLetter"/>
      <w:lvlText w:val="%5"/>
      <w:lvlJc w:val="left"/>
      <w:pPr>
        <w:ind w:left="336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4A8AF1A6">
      <w:start w:val="1"/>
      <w:numFmt w:val="lowerRoman"/>
      <w:lvlText w:val="%6"/>
      <w:lvlJc w:val="left"/>
      <w:pPr>
        <w:ind w:left="408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2D3CA27A">
      <w:start w:val="1"/>
      <w:numFmt w:val="decimal"/>
      <w:lvlText w:val="%7"/>
      <w:lvlJc w:val="left"/>
      <w:pPr>
        <w:ind w:left="480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C1648CFC">
      <w:start w:val="1"/>
      <w:numFmt w:val="lowerLetter"/>
      <w:lvlText w:val="%8"/>
      <w:lvlJc w:val="left"/>
      <w:pPr>
        <w:ind w:left="552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2C56658E">
      <w:start w:val="1"/>
      <w:numFmt w:val="lowerRoman"/>
      <w:lvlText w:val="%9"/>
      <w:lvlJc w:val="left"/>
      <w:pPr>
        <w:ind w:left="624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8D10A16"/>
    <w:multiLevelType w:val="hybridMultilevel"/>
    <w:tmpl w:val="32A2B85C"/>
    <w:lvl w:ilvl="0" w:tplc="48A8D21C">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1BFCFDC2">
      <w:start w:val="1"/>
      <w:numFmt w:val="lowerLetter"/>
      <w:lvlText w:val="%2"/>
      <w:lvlJc w:val="left"/>
      <w:pPr>
        <w:ind w:left="120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8F96F4AA">
      <w:start w:val="1"/>
      <w:numFmt w:val="lowerRoman"/>
      <w:lvlText w:val="%3"/>
      <w:lvlJc w:val="left"/>
      <w:pPr>
        <w:ind w:left="192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E4AC2CC8">
      <w:start w:val="1"/>
      <w:numFmt w:val="decimal"/>
      <w:lvlText w:val="%4"/>
      <w:lvlJc w:val="left"/>
      <w:pPr>
        <w:ind w:left="264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59F46EA6">
      <w:start w:val="1"/>
      <w:numFmt w:val="lowerLetter"/>
      <w:lvlText w:val="%5"/>
      <w:lvlJc w:val="left"/>
      <w:pPr>
        <w:ind w:left="336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338A98E4">
      <w:start w:val="1"/>
      <w:numFmt w:val="lowerRoman"/>
      <w:lvlText w:val="%6"/>
      <w:lvlJc w:val="left"/>
      <w:pPr>
        <w:ind w:left="408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FE966876">
      <w:start w:val="1"/>
      <w:numFmt w:val="decimal"/>
      <w:lvlText w:val="%7"/>
      <w:lvlJc w:val="left"/>
      <w:pPr>
        <w:ind w:left="480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18640C32">
      <w:start w:val="1"/>
      <w:numFmt w:val="lowerLetter"/>
      <w:lvlText w:val="%8"/>
      <w:lvlJc w:val="left"/>
      <w:pPr>
        <w:ind w:left="552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56AA0CBC">
      <w:start w:val="1"/>
      <w:numFmt w:val="lowerRoman"/>
      <w:lvlText w:val="%9"/>
      <w:lvlJc w:val="left"/>
      <w:pPr>
        <w:ind w:left="6242"/>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3E810F6E"/>
    <w:multiLevelType w:val="multilevel"/>
    <w:tmpl w:val="5B4626E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658"/>
    <w:rsid w:val="000708C4"/>
    <w:rsid w:val="00074658"/>
    <w:rsid w:val="000F525F"/>
    <w:rsid w:val="001455D4"/>
    <w:rsid w:val="00176906"/>
    <w:rsid w:val="00194375"/>
    <w:rsid w:val="001A07B0"/>
    <w:rsid w:val="001B43A1"/>
    <w:rsid w:val="00217122"/>
    <w:rsid w:val="002F635A"/>
    <w:rsid w:val="00313D64"/>
    <w:rsid w:val="00333196"/>
    <w:rsid w:val="00370330"/>
    <w:rsid w:val="003C1202"/>
    <w:rsid w:val="00403B74"/>
    <w:rsid w:val="004307F6"/>
    <w:rsid w:val="00435665"/>
    <w:rsid w:val="00490C37"/>
    <w:rsid w:val="005D76C9"/>
    <w:rsid w:val="006006C0"/>
    <w:rsid w:val="00627480"/>
    <w:rsid w:val="00632271"/>
    <w:rsid w:val="00634F4A"/>
    <w:rsid w:val="006374D9"/>
    <w:rsid w:val="0065487E"/>
    <w:rsid w:val="00681B77"/>
    <w:rsid w:val="006A5A53"/>
    <w:rsid w:val="0077769A"/>
    <w:rsid w:val="00777B25"/>
    <w:rsid w:val="00780F50"/>
    <w:rsid w:val="007B76C1"/>
    <w:rsid w:val="008174C8"/>
    <w:rsid w:val="00857CEB"/>
    <w:rsid w:val="008E4294"/>
    <w:rsid w:val="009B6271"/>
    <w:rsid w:val="009F2DE3"/>
    <w:rsid w:val="00A048CC"/>
    <w:rsid w:val="00AA1113"/>
    <w:rsid w:val="00B648E3"/>
    <w:rsid w:val="00BB4FE4"/>
    <w:rsid w:val="00BF104A"/>
    <w:rsid w:val="00BF3598"/>
    <w:rsid w:val="00D92134"/>
    <w:rsid w:val="00DA2A03"/>
    <w:rsid w:val="00DF44AF"/>
    <w:rsid w:val="00F261A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3723CB-1E76-4372-BC47-C65860D1D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857C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07465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74658"/>
    <w:rPr>
      <w:rFonts w:asciiTheme="majorHAnsi" w:eastAsiaTheme="majorEastAsia" w:hAnsiTheme="majorHAnsi" w:cstheme="majorBidi"/>
      <w:color w:val="1F4D78" w:themeColor="accent1" w:themeShade="7F"/>
      <w:sz w:val="24"/>
      <w:szCs w:val="24"/>
    </w:rPr>
  </w:style>
  <w:style w:type="table" w:customStyle="1" w:styleId="TableGrid">
    <w:name w:val="TableGrid"/>
    <w:rsid w:val="00074658"/>
    <w:pPr>
      <w:spacing w:after="0" w:line="240" w:lineRule="auto"/>
    </w:pPr>
    <w:rPr>
      <w:rFonts w:eastAsiaTheme="minorEastAsia"/>
    </w:rPr>
    <w:tblPr>
      <w:tblCellMar>
        <w:top w:w="0" w:type="dxa"/>
        <w:left w:w="0" w:type="dxa"/>
        <w:bottom w:w="0" w:type="dxa"/>
        <w:right w:w="0" w:type="dxa"/>
      </w:tblCellMar>
    </w:tblPr>
  </w:style>
  <w:style w:type="character" w:customStyle="1" w:styleId="m7984466623143247294s7">
    <w:name w:val="m_7984466623143247294s7"/>
    <w:basedOn w:val="DefaultParagraphFont"/>
    <w:rsid w:val="00435665"/>
  </w:style>
  <w:style w:type="character" w:customStyle="1" w:styleId="m7984466623143247294bumpedfont20">
    <w:name w:val="m_7984466623143247294bumpedfont20"/>
    <w:basedOn w:val="DefaultParagraphFont"/>
    <w:rsid w:val="00435665"/>
  </w:style>
  <w:style w:type="paragraph" w:customStyle="1" w:styleId="m7984466623143247294s31">
    <w:name w:val="m_7984466623143247294s31"/>
    <w:basedOn w:val="Normal"/>
    <w:rsid w:val="00435665"/>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Heading1Char">
    <w:name w:val="Heading 1 Char"/>
    <w:basedOn w:val="DefaultParagraphFont"/>
    <w:link w:val="Heading1"/>
    <w:uiPriority w:val="9"/>
    <w:rsid w:val="00857CE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F3598"/>
    <w:pPr>
      <w:ind w:left="720"/>
      <w:contextualSpacing/>
    </w:pPr>
  </w:style>
  <w:style w:type="paragraph" w:styleId="Header">
    <w:name w:val="header"/>
    <w:basedOn w:val="Normal"/>
    <w:link w:val="HeaderChar"/>
    <w:uiPriority w:val="99"/>
    <w:unhideWhenUsed/>
    <w:rsid w:val="00B64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8E3"/>
  </w:style>
  <w:style w:type="paragraph" w:styleId="Footer">
    <w:name w:val="footer"/>
    <w:basedOn w:val="Normal"/>
    <w:link w:val="FooterChar"/>
    <w:uiPriority w:val="99"/>
    <w:unhideWhenUsed/>
    <w:rsid w:val="00B64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02323">
      <w:bodyDiv w:val="1"/>
      <w:marLeft w:val="0"/>
      <w:marRight w:val="0"/>
      <w:marTop w:val="0"/>
      <w:marBottom w:val="0"/>
      <w:divBdr>
        <w:top w:val="none" w:sz="0" w:space="0" w:color="auto"/>
        <w:left w:val="none" w:sz="0" w:space="0" w:color="auto"/>
        <w:bottom w:val="none" w:sz="0" w:space="0" w:color="auto"/>
        <w:right w:val="none" w:sz="0" w:space="0" w:color="auto"/>
      </w:divBdr>
    </w:div>
    <w:div w:id="1079522900">
      <w:bodyDiv w:val="1"/>
      <w:marLeft w:val="0"/>
      <w:marRight w:val="0"/>
      <w:marTop w:val="0"/>
      <w:marBottom w:val="0"/>
      <w:divBdr>
        <w:top w:val="none" w:sz="0" w:space="0" w:color="auto"/>
        <w:left w:val="none" w:sz="0" w:space="0" w:color="auto"/>
        <w:bottom w:val="none" w:sz="0" w:space="0" w:color="auto"/>
        <w:right w:val="none" w:sz="0" w:space="0" w:color="auto"/>
      </w:divBdr>
    </w:div>
    <w:div w:id="2009363602">
      <w:bodyDiv w:val="1"/>
      <w:marLeft w:val="0"/>
      <w:marRight w:val="0"/>
      <w:marTop w:val="0"/>
      <w:marBottom w:val="0"/>
      <w:divBdr>
        <w:top w:val="none" w:sz="0" w:space="0" w:color="auto"/>
        <w:left w:val="none" w:sz="0" w:space="0" w:color="auto"/>
        <w:bottom w:val="none" w:sz="0" w:space="0" w:color="auto"/>
        <w:right w:val="none" w:sz="0" w:space="0" w:color="auto"/>
      </w:divBdr>
      <w:divsChild>
        <w:div w:id="311102825">
          <w:marLeft w:val="130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scopus.com/scopus/inward/record.url?eid=2-s2.0-0035429693&amp;partnerID=K84CvKBR&amp;rel=3.0.0&amp;md5=463631634089cd9e48b1126c0b5c25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olar.google.com/scholar_lookup?title=Is+there+a+place+for+auricular+therapy+in+the+realm+of+nursing%3f&amp;author=L.+K.+P.+Suen&amp;author=T.+K.+S.+Wong&amp;author=A.+W.+N.+Leung&amp;publication_year=2001" TargetMode="External"/><Relationship Id="rId5" Type="http://schemas.openxmlformats.org/officeDocument/2006/relationships/footnotes" Target="footnotes.xml"/><Relationship Id="rId10" Type="http://schemas.openxmlformats.org/officeDocument/2006/relationships/hyperlink" Target="https://doi.org/10.1054%2fctnm.2001.0565"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Windows User</cp:lastModifiedBy>
  <cp:revision>12</cp:revision>
  <dcterms:created xsi:type="dcterms:W3CDTF">2019-05-06T23:35:00Z</dcterms:created>
  <dcterms:modified xsi:type="dcterms:W3CDTF">2019-05-10T02:03:00Z</dcterms:modified>
</cp:coreProperties>
</file>