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349" w:rsidRPr="00AA406B" w:rsidRDefault="000E0760" w:rsidP="00774D20">
      <w:pPr>
        <w:rPr>
          <w:rFonts w:asciiTheme="majorBidi" w:hAnsiTheme="majorBidi" w:cstheme="majorBidi"/>
          <w:b/>
          <w:bCs/>
          <w:sz w:val="28"/>
          <w:szCs w:val="24"/>
        </w:rPr>
      </w:pPr>
      <w:r w:rsidRPr="00AA406B">
        <w:rPr>
          <w:rFonts w:asciiTheme="majorBidi" w:hAnsiTheme="majorBidi" w:cstheme="majorBidi"/>
          <w:b/>
          <w:bCs/>
          <w:sz w:val="28"/>
          <w:szCs w:val="24"/>
        </w:rPr>
        <w:t>Evaluation of anti-cancer and anti-oxidant activit</w:t>
      </w:r>
      <w:r w:rsidR="007A697C" w:rsidRPr="00AA406B">
        <w:rPr>
          <w:rFonts w:asciiTheme="majorBidi" w:hAnsiTheme="majorBidi" w:cstheme="majorBidi"/>
          <w:b/>
          <w:bCs/>
          <w:sz w:val="28"/>
          <w:szCs w:val="24"/>
        </w:rPr>
        <w:t>y</w:t>
      </w:r>
      <w:r w:rsidRPr="00AA406B">
        <w:rPr>
          <w:rFonts w:asciiTheme="majorBidi" w:hAnsiTheme="majorBidi" w:cstheme="majorBidi"/>
          <w:b/>
          <w:bCs/>
          <w:sz w:val="28"/>
          <w:szCs w:val="24"/>
        </w:rPr>
        <w:t xml:space="preserve"> of </w:t>
      </w:r>
      <w:r w:rsidRPr="00AA406B">
        <w:rPr>
          <w:rFonts w:asciiTheme="majorBidi" w:hAnsiTheme="majorBidi" w:cstheme="majorBidi"/>
          <w:b/>
          <w:bCs/>
          <w:i/>
          <w:iCs/>
          <w:sz w:val="28"/>
          <w:szCs w:val="24"/>
        </w:rPr>
        <w:t>Cuscuta reflexa</w:t>
      </w:r>
      <w:r w:rsidRPr="00AA406B">
        <w:rPr>
          <w:rFonts w:asciiTheme="majorBidi" w:hAnsiTheme="majorBidi" w:cstheme="majorBidi"/>
          <w:b/>
          <w:bCs/>
          <w:sz w:val="28"/>
          <w:szCs w:val="24"/>
        </w:rPr>
        <w:t xml:space="preserve"> Roxb. extracts on</w:t>
      </w:r>
      <w:r w:rsidRPr="00AA406B">
        <w:rPr>
          <w:rFonts w:asciiTheme="majorBidi" w:hAnsiTheme="majorBidi" w:cstheme="majorBidi"/>
          <w:b/>
          <w:bCs/>
          <w:i/>
          <w:iCs/>
          <w:sz w:val="28"/>
          <w:szCs w:val="24"/>
        </w:rPr>
        <w:t xml:space="preserve"> </w:t>
      </w:r>
      <w:r w:rsidRPr="00AA406B">
        <w:rPr>
          <w:rFonts w:asciiTheme="majorBidi" w:hAnsiTheme="majorBidi" w:cstheme="majorBidi"/>
          <w:b/>
          <w:bCs/>
          <w:sz w:val="28"/>
          <w:szCs w:val="24"/>
        </w:rPr>
        <w:t>human lung and breast cancer cell lines</w:t>
      </w:r>
    </w:p>
    <w:p w:rsidR="00CE7724" w:rsidRDefault="00CE7724" w:rsidP="00774D20">
      <w:pPr>
        <w:rPr>
          <w:rFonts w:asciiTheme="majorBidi" w:hAnsiTheme="majorBidi" w:cstheme="majorBidi"/>
          <w:b/>
          <w:bCs/>
          <w:sz w:val="24"/>
          <w:szCs w:val="24"/>
        </w:rPr>
      </w:pPr>
    </w:p>
    <w:p w:rsidR="007A697C" w:rsidRDefault="002360AF" w:rsidP="00727DD1">
      <w:pPr>
        <w:spacing w:line="360" w:lineRule="auto"/>
        <w:rPr>
          <w:rFonts w:asciiTheme="majorBidi" w:hAnsiTheme="majorBidi" w:cstheme="majorBidi"/>
          <w:sz w:val="24"/>
          <w:szCs w:val="24"/>
          <w:vertAlign w:val="superscript"/>
        </w:rPr>
      </w:pPr>
      <w:r w:rsidRPr="007D660E">
        <w:rPr>
          <w:rFonts w:asciiTheme="majorBidi" w:hAnsiTheme="majorBidi" w:cstheme="majorBidi"/>
          <w:i/>
          <w:iCs/>
          <w:sz w:val="24"/>
          <w:szCs w:val="24"/>
        </w:rPr>
        <w:t>Mohammad Fazil</w:t>
      </w:r>
      <w:r w:rsidR="007D660E" w:rsidRPr="007D660E">
        <w:rPr>
          <w:rFonts w:asciiTheme="majorBidi" w:hAnsiTheme="majorBidi" w:cstheme="majorBidi"/>
          <w:sz w:val="24"/>
          <w:szCs w:val="24"/>
          <w:vertAlign w:val="superscript"/>
        </w:rPr>
        <w:t>1</w:t>
      </w:r>
      <w:r w:rsidR="00727DD1" w:rsidRPr="00727DD1">
        <w:rPr>
          <w:rFonts w:asciiTheme="majorBidi" w:hAnsiTheme="majorBidi" w:cstheme="majorBidi"/>
          <w:sz w:val="24"/>
          <w:szCs w:val="24"/>
        </w:rPr>
        <w:t>*</w:t>
      </w:r>
      <w:r>
        <w:rPr>
          <w:rFonts w:asciiTheme="majorBidi" w:hAnsiTheme="majorBidi" w:cstheme="majorBidi"/>
          <w:sz w:val="24"/>
          <w:szCs w:val="24"/>
        </w:rPr>
        <w:t>, Imran Ali</w:t>
      </w:r>
      <w:r w:rsidR="007D660E" w:rsidRPr="007D660E">
        <w:rPr>
          <w:rFonts w:asciiTheme="majorBidi" w:hAnsiTheme="majorBidi" w:cstheme="majorBidi"/>
          <w:sz w:val="24"/>
          <w:szCs w:val="24"/>
          <w:vertAlign w:val="superscript"/>
        </w:rPr>
        <w:t>2</w:t>
      </w:r>
      <w:r>
        <w:rPr>
          <w:rFonts w:asciiTheme="majorBidi" w:hAnsiTheme="majorBidi" w:cstheme="majorBidi"/>
          <w:sz w:val="24"/>
          <w:szCs w:val="24"/>
        </w:rPr>
        <w:t>, Amir Azam</w:t>
      </w:r>
      <w:r w:rsidR="000B2D8A" w:rsidRPr="000B2D8A">
        <w:rPr>
          <w:rFonts w:asciiTheme="majorBidi" w:hAnsiTheme="majorBidi" w:cstheme="majorBidi"/>
          <w:sz w:val="24"/>
          <w:szCs w:val="24"/>
          <w:vertAlign w:val="superscript"/>
        </w:rPr>
        <w:t>2</w:t>
      </w:r>
      <w:r>
        <w:rPr>
          <w:rFonts w:asciiTheme="majorBidi" w:hAnsiTheme="majorBidi" w:cstheme="majorBidi"/>
          <w:sz w:val="24"/>
          <w:szCs w:val="24"/>
        </w:rPr>
        <w:t>, Mohd. Suhail</w:t>
      </w:r>
      <w:r w:rsidR="000B2D8A">
        <w:rPr>
          <w:rFonts w:asciiTheme="majorBidi" w:hAnsiTheme="majorBidi" w:cstheme="majorBidi"/>
          <w:sz w:val="24"/>
          <w:szCs w:val="24"/>
          <w:vertAlign w:val="superscript"/>
        </w:rPr>
        <w:t>2</w:t>
      </w:r>
    </w:p>
    <w:p w:rsidR="00CE7724" w:rsidRPr="000B2D8A" w:rsidRDefault="00CE7724" w:rsidP="00774D20">
      <w:pPr>
        <w:rPr>
          <w:rFonts w:asciiTheme="majorBidi" w:hAnsiTheme="majorBidi" w:cstheme="majorBidi"/>
          <w:sz w:val="24"/>
          <w:szCs w:val="24"/>
          <w:vertAlign w:val="superscript"/>
        </w:rPr>
      </w:pPr>
    </w:p>
    <w:p w:rsidR="007D660E" w:rsidRDefault="007D660E" w:rsidP="00774D20">
      <w:pPr>
        <w:spacing w:line="276" w:lineRule="auto"/>
        <w:jc w:val="left"/>
        <w:rPr>
          <w:rFonts w:asciiTheme="majorBidi" w:hAnsiTheme="majorBidi" w:cstheme="majorBidi"/>
          <w:sz w:val="24"/>
          <w:szCs w:val="24"/>
        </w:rPr>
      </w:pPr>
      <w:r>
        <w:rPr>
          <w:rFonts w:asciiTheme="majorBidi" w:hAnsiTheme="majorBidi" w:cstheme="majorBidi"/>
          <w:sz w:val="24"/>
          <w:szCs w:val="24"/>
          <w:vertAlign w:val="superscript"/>
        </w:rPr>
        <w:t>1</w:t>
      </w:r>
      <w:r w:rsidRPr="007D660E">
        <w:rPr>
          <w:rFonts w:asciiTheme="majorBidi" w:hAnsiTheme="majorBidi" w:cstheme="majorBidi"/>
          <w:sz w:val="24"/>
          <w:szCs w:val="24"/>
        </w:rPr>
        <w:t>Hakim Ajmal Khan Institute for Literary &amp; Historical Research in Unani Medicine, Jamia Millia Islamia Central University, India</w:t>
      </w:r>
    </w:p>
    <w:p w:rsidR="007D660E" w:rsidRDefault="007D660E" w:rsidP="00774D20">
      <w:pPr>
        <w:spacing w:line="276" w:lineRule="auto"/>
        <w:jc w:val="left"/>
        <w:rPr>
          <w:rFonts w:asciiTheme="majorBidi" w:hAnsiTheme="majorBidi" w:cstheme="majorBidi"/>
          <w:sz w:val="24"/>
          <w:szCs w:val="24"/>
        </w:rPr>
      </w:pPr>
      <w:r>
        <w:rPr>
          <w:rFonts w:asciiTheme="majorBidi" w:hAnsiTheme="majorBidi" w:cstheme="majorBidi"/>
          <w:sz w:val="24"/>
          <w:szCs w:val="24"/>
          <w:vertAlign w:val="superscript"/>
        </w:rPr>
        <w:t>2</w:t>
      </w:r>
      <w:r w:rsidRPr="007D660E">
        <w:rPr>
          <w:rFonts w:asciiTheme="majorBidi" w:hAnsiTheme="majorBidi" w:cstheme="majorBidi"/>
          <w:sz w:val="24"/>
          <w:szCs w:val="24"/>
        </w:rPr>
        <w:t>Department of Chemistry, Jamia Millia Islamia Central University, India</w:t>
      </w:r>
    </w:p>
    <w:p w:rsidR="003D189C" w:rsidRPr="007D660E" w:rsidRDefault="003D189C" w:rsidP="007D660E">
      <w:pPr>
        <w:spacing w:line="360" w:lineRule="auto"/>
        <w:jc w:val="left"/>
        <w:rPr>
          <w:rFonts w:asciiTheme="majorBidi" w:hAnsiTheme="majorBidi" w:cstheme="majorBidi"/>
          <w:sz w:val="24"/>
          <w:szCs w:val="24"/>
        </w:rPr>
      </w:pPr>
    </w:p>
    <w:p w:rsidR="007B5349" w:rsidRDefault="00727DD1" w:rsidP="00910FFD">
      <w:pPr>
        <w:spacing w:line="360" w:lineRule="auto"/>
        <w:jc w:val="left"/>
        <w:rPr>
          <w:rFonts w:asciiTheme="majorBidi" w:hAnsiTheme="majorBidi" w:cstheme="majorBidi"/>
          <w:sz w:val="24"/>
          <w:szCs w:val="24"/>
        </w:rPr>
      </w:pPr>
      <w:r w:rsidRPr="00727DD1">
        <w:rPr>
          <w:rFonts w:asciiTheme="majorBidi" w:hAnsiTheme="majorBidi" w:cstheme="majorBidi"/>
          <w:sz w:val="24"/>
          <w:szCs w:val="24"/>
        </w:rPr>
        <w:t>* Presenting author</w:t>
      </w:r>
      <w:r w:rsidR="00E1448D">
        <w:rPr>
          <w:rFonts w:asciiTheme="majorBidi" w:hAnsiTheme="majorBidi" w:cstheme="majorBidi"/>
          <w:sz w:val="24"/>
          <w:szCs w:val="24"/>
        </w:rPr>
        <w:t>,</w:t>
      </w:r>
      <w:r w:rsidR="00310B87">
        <w:rPr>
          <w:rFonts w:asciiTheme="majorBidi" w:hAnsiTheme="majorBidi" w:cstheme="majorBidi"/>
          <w:sz w:val="24"/>
          <w:szCs w:val="24"/>
        </w:rPr>
        <w:t xml:space="preserve"> email: </w:t>
      </w:r>
      <w:r w:rsidR="005D40C2">
        <w:rPr>
          <w:rFonts w:asciiTheme="majorBidi" w:hAnsiTheme="majorBidi" w:cstheme="majorBidi"/>
          <w:sz w:val="24"/>
          <w:szCs w:val="24"/>
        </w:rPr>
        <w:t>fazilmd00@gmail.com</w:t>
      </w:r>
    </w:p>
    <w:p w:rsidR="00910FFD" w:rsidRPr="00727DD1" w:rsidRDefault="00910FFD" w:rsidP="00774D20">
      <w:pPr>
        <w:jc w:val="left"/>
        <w:rPr>
          <w:rFonts w:asciiTheme="majorBidi" w:hAnsiTheme="majorBidi" w:cstheme="majorBidi"/>
          <w:sz w:val="24"/>
          <w:szCs w:val="24"/>
        </w:rPr>
      </w:pPr>
    </w:p>
    <w:p w:rsidR="009C7C2B" w:rsidRDefault="009C7C2B" w:rsidP="0067670A">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ABSTRACT</w:t>
      </w:r>
    </w:p>
    <w:p w:rsidR="00E62C62" w:rsidRPr="00234AF3" w:rsidRDefault="00252A7D" w:rsidP="0067670A">
      <w:pPr>
        <w:spacing w:line="360" w:lineRule="auto"/>
        <w:jc w:val="both"/>
        <w:rPr>
          <w:rFonts w:asciiTheme="majorBidi" w:hAnsiTheme="majorBidi" w:cstheme="majorBidi"/>
          <w:sz w:val="24"/>
          <w:szCs w:val="24"/>
        </w:rPr>
      </w:pPr>
      <w:r w:rsidRPr="00234AF3">
        <w:rPr>
          <w:rFonts w:asciiTheme="majorBidi" w:hAnsiTheme="majorBidi" w:cstheme="majorBidi"/>
          <w:b/>
          <w:bCs/>
          <w:sz w:val="24"/>
          <w:szCs w:val="24"/>
        </w:rPr>
        <w:t xml:space="preserve">Background: </w:t>
      </w:r>
      <w:r w:rsidR="00C06191" w:rsidRPr="00234AF3">
        <w:rPr>
          <w:rFonts w:asciiTheme="majorBidi" w:hAnsiTheme="majorBidi" w:cstheme="majorBidi"/>
          <w:sz w:val="24"/>
          <w:szCs w:val="24"/>
        </w:rPr>
        <w:t>The present century has seen an upsurge</w:t>
      </w:r>
      <w:r w:rsidR="000B6614">
        <w:rPr>
          <w:rFonts w:asciiTheme="majorBidi" w:hAnsiTheme="majorBidi" w:cstheme="majorBidi"/>
          <w:sz w:val="24"/>
          <w:szCs w:val="24"/>
        </w:rPr>
        <w:t xml:space="preserve"> in</w:t>
      </w:r>
      <w:r w:rsidR="00C06191" w:rsidRPr="00234AF3">
        <w:rPr>
          <w:rFonts w:asciiTheme="majorBidi" w:hAnsiTheme="majorBidi" w:cstheme="majorBidi"/>
          <w:sz w:val="24"/>
          <w:szCs w:val="24"/>
        </w:rPr>
        <w:t xml:space="preserve"> cancer morbidity and mortality like never before. The word cancer conjures up th</w:t>
      </w:r>
      <w:r w:rsidR="000135AD" w:rsidRPr="00234AF3">
        <w:rPr>
          <w:rFonts w:asciiTheme="majorBidi" w:hAnsiTheme="majorBidi" w:cstheme="majorBidi"/>
          <w:sz w:val="24"/>
          <w:szCs w:val="24"/>
        </w:rPr>
        <w:t xml:space="preserve">e image of a silent killer, a disease that </w:t>
      </w:r>
      <w:r w:rsidR="009414D3" w:rsidRPr="00234AF3">
        <w:rPr>
          <w:rFonts w:asciiTheme="majorBidi" w:hAnsiTheme="majorBidi" w:cstheme="majorBidi"/>
          <w:sz w:val="24"/>
          <w:szCs w:val="24"/>
        </w:rPr>
        <w:t>puts significant emotional</w:t>
      </w:r>
      <w:r w:rsidR="00836A58" w:rsidRPr="00234AF3">
        <w:rPr>
          <w:rFonts w:asciiTheme="majorBidi" w:hAnsiTheme="majorBidi" w:cstheme="majorBidi"/>
          <w:sz w:val="24"/>
          <w:szCs w:val="24"/>
        </w:rPr>
        <w:t xml:space="preserve"> </w:t>
      </w:r>
      <w:r w:rsidR="00957D21" w:rsidRPr="00234AF3">
        <w:rPr>
          <w:rFonts w:asciiTheme="majorBidi" w:hAnsiTheme="majorBidi" w:cstheme="majorBidi"/>
          <w:sz w:val="24"/>
          <w:szCs w:val="24"/>
        </w:rPr>
        <w:t xml:space="preserve">and financial </w:t>
      </w:r>
      <w:r w:rsidR="009414D3" w:rsidRPr="00234AF3">
        <w:rPr>
          <w:rFonts w:asciiTheme="majorBidi" w:hAnsiTheme="majorBidi" w:cstheme="majorBidi"/>
          <w:sz w:val="24"/>
          <w:szCs w:val="24"/>
        </w:rPr>
        <w:t>strain</w:t>
      </w:r>
      <w:r w:rsidR="000B3989" w:rsidRPr="00234AF3">
        <w:rPr>
          <w:rFonts w:asciiTheme="majorBidi" w:hAnsiTheme="majorBidi" w:cstheme="majorBidi"/>
          <w:sz w:val="24"/>
          <w:szCs w:val="24"/>
        </w:rPr>
        <w:t xml:space="preserve"> on the patient and the family. </w:t>
      </w:r>
      <w:r w:rsidR="00B0136C" w:rsidRPr="00234AF3">
        <w:rPr>
          <w:rFonts w:asciiTheme="majorBidi" w:hAnsiTheme="majorBidi" w:cstheme="majorBidi"/>
          <w:sz w:val="24"/>
          <w:szCs w:val="24"/>
        </w:rPr>
        <w:t xml:space="preserve">Chemotherapy </w:t>
      </w:r>
      <w:r w:rsidR="00B76CB4" w:rsidRPr="00234AF3">
        <w:rPr>
          <w:rFonts w:asciiTheme="majorBidi" w:hAnsiTheme="majorBidi" w:cstheme="majorBidi"/>
          <w:sz w:val="24"/>
          <w:szCs w:val="24"/>
        </w:rPr>
        <w:t xml:space="preserve">has shown promise in </w:t>
      </w:r>
      <w:r w:rsidR="005B4AD7" w:rsidRPr="00234AF3">
        <w:rPr>
          <w:rFonts w:asciiTheme="majorBidi" w:hAnsiTheme="majorBidi" w:cstheme="majorBidi"/>
          <w:sz w:val="24"/>
          <w:szCs w:val="24"/>
        </w:rPr>
        <w:t>fighting cancer</w:t>
      </w:r>
      <w:r w:rsidR="00570F91" w:rsidRPr="00234AF3">
        <w:rPr>
          <w:rFonts w:asciiTheme="majorBidi" w:hAnsiTheme="majorBidi" w:cstheme="majorBidi"/>
          <w:sz w:val="24"/>
          <w:szCs w:val="24"/>
        </w:rPr>
        <w:t xml:space="preserve">, but is wrought with side effects </w:t>
      </w:r>
      <w:r w:rsidR="0092440E" w:rsidRPr="00234AF3">
        <w:rPr>
          <w:rFonts w:asciiTheme="majorBidi" w:hAnsiTheme="majorBidi" w:cstheme="majorBidi"/>
          <w:sz w:val="24"/>
          <w:szCs w:val="24"/>
        </w:rPr>
        <w:t>such as</w:t>
      </w:r>
      <w:r w:rsidR="00570F91" w:rsidRPr="00234AF3">
        <w:rPr>
          <w:rFonts w:asciiTheme="majorBidi" w:hAnsiTheme="majorBidi" w:cstheme="majorBidi"/>
          <w:sz w:val="24"/>
          <w:szCs w:val="24"/>
        </w:rPr>
        <w:t xml:space="preserve"> nausea</w:t>
      </w:r>
      <w:r w:rsidR="00051EB2" w:rsidRPr="00234AF3">
        <w:rPr>
          <w:rFonts w:asciiTheme="majorBidi" w:hAnsiTheme="majorBidi" w:cstheme="majorBidi"/>
          <w:sz w:val="24"/>
          <w:szCs w:val="24"/>
        </w:rPr>
        <w:t>,</w:t>
      </w:r>
      <w:r w:rsidR="00570F91" w:rsidRPr="00234AF3">
        <w:rPr>
          <w:rFonts w:asciiTheme="majorBidi" w:hAnsiTheme="majorBidi" w:cstheme="majorBidi"/>
          <w:sz w:val="24"/>
          <w:szCs w:val="24"/>
        </w:rPr>
        <w:t xml:space="preserve"> vomiting, </w:t>
      </w:r>
      <w:r w:rsidR="00B52F89" w:rsidRPr="00234AF3">
        <w:rPr>
          <w:rFonts w:asciiTheme="majorBidi" w:hAnsiTheme="majorBidi" w:cstheme="majorBidi"/>
          <w:sz w:val="24"/>
          <w:szCs w:val="24"/>
        </w:rPr>
        <w:t>oral ulcers</w:t>
      </w:r>
      <w:r w:rsidR="00570F91" w:rsidRPr="00234AF3">
        <w:rPr>
          <w:rFonts w:asciiTheme="majorBidi" w:hAnsiTheme="majorBidi" w:cstheme="majorBidi"/>
          <w:sz w:val="24"/>
          <w:szCs w:val="24"/>
        </w:rPr>
        <w:t>, diarrhoea, he</w:t>
      </w:r>
      <w:r w:rsidR="004F3DF2" w:rsidRPr="00234AF3">
        <w:rPr>
          <w:rFonts w:asciiTheme="majorBidi" w:hAnsiTheme="majorBidi" w:cstheme="majorBidi"/>
          <w:sz w:val="24"/>
          <w:szCs w:val="24"/>
        </w:rPr>
        <w:t xml:space="preserve">patotoxicity, myelosuppression </w:t>
      </w:r>
      <w:r w:rsidR="00570F91" w:rsidRPr="00234AF3">
        <w:rPr>
          <w:rFonts w:asciiTheme="majorBidi" w:hAnsiTheme="majorBidi" w:cstheme="majorBidi"/>
          <w:sz w:val="24"/>
          <w:szCs w:val="24"/>
        </w:rPr>
        <w:t>and immunosuppression.</w:t>
      </w:r>
      <w:r w:rsidR="00CD25B4" w:rsidRPr="00234AF3">
        <w:rPr>
          <w:rFonts w:asciiTheme="majorBidi" w:hAnsiTheme="majorBidi" w:cstheme="majorBidi"/>
          <w:sz w:val="24"/>
          <w:szCs w:val="24"/>
        </w:rPr>
        <w:t xml:space="preserve"> In </w:t>
      </w:r>
      <w:r w:rsidR="009F41B5" w:rsidRPr="00234AF3">
        <w:rPr>
          <w:rFonts w:asciiTheme="majorBidi" w:hAnsiTheme="majorBidi" w:cstheme="majorBidi"/>
          <w:sz w:val="24"/>
          <w:szCs w:val="24"/>
        </w:rPr>
        <w:t>Unani medicine</w:t>
      </w:r>
      <w:r w:rsidR="00CD25B4" w:rsidRPr="00234AF3">
        <w:rPr>
          <w:rFonts w:asciiTheme="majorBidi" w:hAnsiTheme="majorBidi" w:cstheme="majorBidi"/>
          <w:sz w:val="24"/>
          <w:szCs w:val="24"/>
        </w:rPr>
        <w:t xml:space="preserve">, there are </w:t>
      </w:r>
      <w:r w:rsidR="0045705B" w:rsidRPr="00234AF3">
        <w:rPr>
          <w:rFonts w:asciiTheme="majorBidi" w:hAnsiTheme="majorBidi" w:cstheme="majorBidi"/>
          <w:sz w:val="24"/>
          <w:szCs w:val="24"/>
        </w:rPr>
        <w:t>many</w:t>
      </w:r>
      <w:r w:rsidR="00CD25B4" w:rsidRPr="00234AF3">
        <w:rPr>
          <w:rFonts w:asciiTheme="majorBidi" w:hAnsiTheme="majorBidi" w:cstheme="majorBidi"/>
          <w:sz w:val="24"/>
          <w:szCs w:val="24"/>
        </w:rPr>
        <w:t xml:space="preserve"> plants having bioactive co</w:t>
      </w:r>
      <w:r w:rsidR="009F41B5" w:rsidRPr="00234AF3">
        <w:rPr>
          <w:rFonts w:asciiTheme="majorBidi" w:hAnsiTheme="majorBidi" w:cstheme="majorBidi"/>
          <w:sz w:val="24"/>
          <w:szCs w:val="24"/>
        </w:rPr>
        <w:t xml:space="preserve">mpounds, which are reported to have anti-cancer </w:t>
      </w:r>
      <w:r w:rsidR="007B5349" w:rsidRPr="00234AF3">
        <w:rPr>
          <w:rFonts w:asciiTheme="majorBidi" w:hAnsiTheme="majorBidi" w:cstheme="majorBidi"/>
          <w:sz w:val="24"/>
          <w:szCs w:val="24"/>
        </w:rPr>
        <w:t>activity</w:t>
      </w:r>
      <w:r w:rsidR="00CD25B4" w:rsidRPr="00234AF3">
        <w:rPr>
          <w:rFonts w:asciiTheme="majorBidi" w:hAnsiTheme="majorBidi" w:cstheme="majorBidi"/>
          <w:sz w:val="24"/>
          <w:szCs w:val="24"/>
        </w:rPr>
        <w:t>.</w:t>
      </w:r>
      <w:r w:rsidR="002F7A9F" w:rsidRPr="00234AF3">
        <w:rPr>
          <w:rFonts w:asciiTheme="majorBidi" w:hAnsiTheme="majorBidi" w:cstheme="majorBidi"/>
          <w:sz w:val="24"/>
          <w:szCs w:val="24"/>
        </w:rPr>
        <w:t xml:space="preserve"> </w:t>
      </w:r>
      <w:r w:rsidR="00890985" w:rsidRPr="00234AF3">
        <w:rPr>
          <w:rFonts w:asciiTheme="majorBidi" w:hAnsiTheme="majorBidi" w:cstheme="majorBidi"/>
          <w:i/>
          <w:iCs/>
          <w:sz w:val="24"/>
          <w:szCs w:val="24"/>
        </w:rPr>
        <w:t xml:space="preserve">Cuscuta reflexa </w:t>
      </w:r>
      <w:r w:rsidR="001B5D03" w:rsidRPr="00234AF3">
        <w:rPr>
          <w:rFonts w:asciiTheme="majorBidi" w:hAnsiTheme="majorBidi" w:cstheme="majorBidi"/>
          <w:sz w:val="24"/>
          <w:szCs w:val="24"/>
        </w:rPr>
        <w:t xml:space="preserve">Roxb., known as </w:t>
      </w:r>
      <w:r w:rsidR="002A7BE8" w:rsidRPr="00234AF3">
        <w:rPr>
          <w:rFonts w:asciiTheme="majorBidi" w:hAnsiTheme="majorBidi" w:cstheme="majorBidi"/>
          <w:i/>
          <w:iCs/>
          <w:sz w:val="24"/>
          <w:szCs w:val="24"/>
        </w:rPr>
        <w:t xml:space="preserve">aftimoon </w:t>
      </w:r>
      <w:r w:rsidR="002A7BE8" w:rsidRPr="00234AF3">
        <w:rPr>
          <w:rFonts w:asciiTheme="majorBidi" w:hAnsiTheme="majorBidi" w:cstheme="majorBidi"/>
          <w:sz w:val="24"/>
          <w:szCs w:val="24"/>
        </w:rPr>
        <w:t xml:space="preserve">in Unani medicine, is a </w:t>
      </w:r>
      <w:r w:rsidR="00E43E9D" w:rsidRPr="00234AF3">
        <w:rPr>
          <w:rFonts w:asciiTheme="majorBidi" w:hAnsiTheme="majorBidi" w:cstheme="majorBidi"/>
          <w:sz w:val="24"/>
          <w:szCs w:val="24"/>
        </w:rPr>
        <w:t>parasitic</w:t>
      </w:r>
      <w:r w:rsidR="002A7BE8" w:rsidRPr="00234AF3">
        <w:rPr>
          <w:rFonts w:asciiTheme="majorBidi" w:hAnsiTheme="majorBidi" w:cstheme="majorBidi"/>
          <w:sz w:val="24"/>
          <w:szCs w:val="24"/>
        </w:rPr>
        <w:t xml:space="preserve"> plant widely found in temperate and tropical regions of India. </w:t>
      </w:r>
      <w:r w:rsidR="00AD0313" w:rsidRPr="00234AF3">
        <w:rPr>
          <w:rFonts w:asciiTheme="majorBidi" w:hAnsiTheme="majorBidi" w:cstheme="majorBidi"/>
          <w:i/>
          <w:iCs/>
          <w:sz w:val="24"/>
          <w:szCs w:val="24"/>
        </w:rPr>
        <w:t>Af</w:t>
      </w:r>
      <w:r w:rsidR="00E43E9D" w:rsidRPr="00234AF3">
        <w:rPr>
          <w:rFonts w:asciiTheme="majorBidi" w:hAnsiTheme="majorBidi" w:cstheme="majorBidi"/>
          <w:i/>
          <w:iCs/>
          <w:sz w:val="24"/>
          <w:szCs w:val="24"/>
        </w:rPr>
        <w:t>ti</w:t>
      </w:r>
      <w:r w:rsidR="00AD0313" w:rsidRPr="00234AF3">
        <w:rPr>
          <w:rFonts w:asciiTheme="majorBidi" w:hAnsiTheme="majorBidi" w:cstheme="majorBidi"/>
          <w:i/>
          <w:iCs/>
          <w:sz w:val="24"/>
          <w:szCs w:val="24"/>
        </w:rPr>
        <w:t xml:space="preserve">moon </w:t>
      </w:r>
      <w:r w:rsidR="00AD0313" w:rsidRPr="00234AF3">
        <w:rPr>
          <w:rFonts w:asciiTheme="majorBidi" w:hAnsiTheme="majorBidi" w:cstheme="majorBidi"/>
          <w:sz w:val="24"/>
          <w:szCs w:val="24"/>
        </w:rPr>
        <w:t xml:space="preserve">is one the constituents of Equigard used in Chinese medicine which has been recommended by New York Medical College for treatment of cancer. </w:t>
      </w:r>
      <w:r w:rsidR="002F7A9F" w:rsidRPr="00234AF3">
        <w:rPr>
          <w:rFonts w:asciiTheme="majorBidi" w:hAnsiTheme="majorBidi" w:cstheme="majorBidi"/>
          <w:b/>
          <w:bCs/>
          <w:sz w:val="24"/>
          <w:szCs w:val="24"/>
        </w:rPr>
        <w:t>Methods</w:t>
      </w:r>
      <w:r w:rsidR="002F7A9F" w:rsidRPr="00234AF3">
        <w:rPr>
          <w:rFonts w:asciiTheme="majorBidi" w:hAnsiTheme="majorBidi" w:cstheme="majorBidi"/>
          <w:sz w:val="24"/>
          <w:szCs w:val="24"/>
        </w:rPr>
        <w:t xml:space="preserve">: </w:t>
      </w:r>
      <w:r w:rsidR="00F20028" w:rsidRPr="00234AF3">
        <w:rPr>
          <w:rFonts w:asciiTheme="majorBidi" w:hAnsiTheme="majorBidi" w:cstheme="majorBidi"/>
          <w:sz w:val="24"/>
          <w:szCs w:val="24"/>
        </w:rPr>
        <w:t xml:space="preserve">The </w:t>
      </w:r>
      <w:r w:rsidR="00C406F5" w:rsidRPr="00234AF3">
        <w:rPr>
          <w:rFonts w:asciiTheme="majorBidi" w:hAnsiTheme="majorBidi" w:cstheme="majorBidi"/>
          <w:sz w:val="24"/>
          <w:szCs w:val="24"/>
        </w:rPr>
        <w:t xml:space="preserve">plant material was authenticated through Indian Agriculture Research Institute, Delhi, India. The extracts of </w:t>
      </w:r>
      <w:r w:rsidR="00890985" w:rsidRPr="00234AF3">
        <w:rPr>
          <w:rFonts w:asciiTheme="majorBidi" w:hAnsiTheme="majorBidi" w:cstheme="majorBidi"/>
          <w:i/>
          <w:iCs/>
          <w:sz w:val="24"/>
          <w:szCs w:val="24"/>
        </w:rPr>
        <w:t xml:space="preserve">Cuscuta reflexa </w:t>
      </w:r>
      <w:r w:rsidR="00C406F5" w:rsidRPr="00234AF3">
        <w:rPr>
          <w:rFonts w:asciiTheme="majorBidi" w:hAnsiTheme="majorBidi" w:cstheme="majorBidi"/>
          <w:sz w:val="24"/>
          <w:szCs w:val="24"/>
        </w:rPr>
        <w:t xml:space="preserve">Roxb. were obtained to measure the anticancer activity with H-1299 and MCF-7 cancer cell lines. Soxhlet extraction was utilized for stem and seeds. The anticancer activity of fractions of each extract obtained by using Flash chromatography was also checked. Besides, the antioxidant activity of each fraction was also checked. DNA binding study supported the results obtained during whole process. The cellular death was detected utilizing ELISA. </w:t>
      </w:r>
      <w:r w:rsidR="00890985" w:rsidRPr="00234AF3">
        <w:rPr>
          <w:rFonts w:asciiTheme="majorBidi" w:hAnsiTheme="majorBidi" w:cstheme="majorBidi"/>
          <w:b/>
          <w:bCs/>
          <w:sz w:val="24"/>
          <w:szCs w:val="24"/>
        </w:rPr>
        <w:t>Observations</w:t>
      </w:r>
      <w:r w:rsidR="00890985" w:rsidRPr="00234AF3">
        <w:rPr>
          <w:rFonts w:asciiTheme="majorBidi" w:hAnsiTheme="majorBidi" w:cstheme="majorBidi"/>
          <w:sz w:val="24"/>
          <w:szCs w:val="24"/>
        </w:rPr>
        <w:t xml:space="preserve">: The results indicated that extracts of </w:t>
      </w:r>
      <w:r w:rsidR="00890985" w:rsidRPr="00234AF3">
        <w:rPr>
          <w:rFonts w:asciiTheme="majorBidi" w:hAnsiTheme="majorBidi" w:cstheme="majorBidi"/>
          <w:i/>
          <w:iCs/>
          <w:sz w:val="24"/>
          <w:szCs w:val="24"/>
        </w:rPr>
        <w:t xml:space="preserve">Cuscuta reflexa </w:t>
      </w:r>
      <w:r w:rsidR="00890985" w:rsidRPr="00234AF3">
        <w:rPr>
          <w:rFonts w:asciiTheme="majorBidi" w:hAnsiTheme="majorBidi" w:cstheme="majorBidi"/>
          <w:sz w:val="24"/>
          <w:szCs w:val="24"/>
        </w:rPr>
        <w:t xml:space="preserve">Roxb. exhibited strong anticancer activities as compared to the fractions of each extract. </w:t>
      </w:r>
      <w:r w:rsidR="00890985" w:rsidRPr="00234AF3">
        <w:rPr>
          <w:rFonts w:asciiTheme="majorBidi" w:hAnsiTheme="majorBidi" w:cstheme="majorBidi"/>
          <w:i/>
          <w:iCs/>
          <w:sz w:val="24"/>
          <w:szCs w:val="24"/>
        </w:rPr>
        <w:t xml:space="preserve">Cuscuta reflexa </w:t>
      </w:r>
      <w:r w:rsidR="00890985" w:rsidRPr="00234AF3">
        <w:rPr>
          <w:rFonts w:asciiTheme="majorBidi" w:hAnsiTheme="majorBidi" w:cstheme="majorBidi"/>
          <w:sz w:val="24"/>
          <w:szCs w:val="24"/>
        </w:rPr>
        <w:t xml:space="preserve">Roxb. extracts indicated noteworthy cytotoxicity against human H-1299 and (lung cancer) MCF-7 cancer cells (breast cancer). </w:t>
      </w:r>
      <w:r w:rsidR="0038458B" w:rsidRPr="00234AF3">
        <w:rPr>
          <w:rFonts w:asciiTheme="majorBidi" w:hAnsiTheme="majorBidi" w:cstheme="majorBidi"/>
          <w:sz w:val="24"/>
          <w:szCs w:val="24"/>
        </w:rPr>
        <w:t>The best results on lung cancer cell lines were obtained with ethyl acetate extract</w:t>
      </w:r>
      <w:r w:rsidR="00F544E6" w:rsidRPr="00234AF3">
        <w:rPr>
          <w:rFonts w:asciiTheme="majorBidi" w:hAnsiTheme="majorBidi" w:cstheme="majorBidi"/>
          <w:sz w:val="24"/>
          <w:szCs w:val="24"/>
        </w:rPr>
        <w:t xml:space="preserve"> (IC</w:t>
      </w:r>
      <w:r w:rsidR="00F544E6" w:rsidRPr="00234AF3">
        <w:rPr>
          <w:rFonts w:asciiTheme="majorBidi" w:hAnsiTheme="majorBidi" w:cstheme="majorBidi"/>
          <w:sz w:val="24"/>
          <w:szCs w:val="24"/>
          <w:vertAlign w:val="subscript"/>
        </w:rPr>
        <w:t>50</w:t>
      </w:r>
      <w:r w:rsidR="00F544E6" w:rsidRPr="00234AF3">
        <w:rPr>
          <w:rFonts w:asciiTheme="majorBidi" w:hAnsiTheme="majorBidi" w:cstheme="majorBidi"/>
          <w:sz w:val="24"/>
          <w:szCs w:val="24"/>
        </w:rPr>
        <w:t>=</w:t>
      </w:r>
      <w:r w:rsidR="00F544E6" w:rsidRPr="00234AF3">
        <w:rPr>
          <w:rFonts w:asciiTheme="majorBidi" w:hAnsiTheme="majorBidi" w:cstheme="majorBidi"/>
          <w:sz w:val="24"/>
          <w:szCs w:val="24"/>
        </w:rPr>
        <w:t>74.48</w:t>
      </w:r>
      <w:r w:rsidR="0067670A">
        <w:rPr>
          <w:rFonts w:asciiTheme="majorBidi" w:hAnsiTheme="majorBidi" w:cstheme="majorBidi"/>
          <w:sz w:val="24"/>
          <w:szCs w:val="24"/>
        </w:rPr>
        <w:t xml:space="preserve"> </w:t>
      </w:r>
      <w:r w:rsidR="00F544E6" w:rsidRPr="00234AF3">
        <w:rPr>
          <w:rFonts w:asciiTheme="majorBidi" w:hAnsiTheme="majorBidi" w:cstheme="majorBidi"/>
          <w:sz w:val="24"/>
          <w:szCs w:val="24"/>
        </w:rPr>
        <w:t>to 902 μg/mL</w:t>
      </w:r>
      <w:r w:rsidR="00F544E6" w:rsidRPr="00234AF3">
        <w:rPr>
          <w:rFonts w:asciiTheme="majorBidi" w:hAnsiTheme="majorBidi" w:cstheme="majorBidi"/>
          <w:sz w:val="24"/>
          <w:szCs w:val="24"/>
        </w:rPr>
        <w:t>)</w:t>
      </w:r>
      <w:r w:rsidR="0038458B" w:rsidRPr="00234AF3">
        <w:rPr>
          <w:rFonts w:asciiTheme="majorBidi" w:hAnsiTheme="majorBidi" w:cstheme="majorBidi"/>
          <w:sz w:val="24"/>
          <w:szCs w:val="24"/>
        </w:rPr>
        <w:t xml:space="preserve">; while the acetone extract had the best </w:t>
      </w:r>
      <w:r w:rsidR="00BE54CC" w:rsidRPr="00234AF3">
        <w:rPr>
          <w:rFonts w:asciiTheme="majorBidi" w:hAnsiTheme="majorBidi" w:cstheme="majorBidi"/>
          <w:sz w:val="24"/>
          <w:szCs w:val="24"/>
        </w:rPr>
        <w:t>activity</w:t>
      </w:r>
      <w:r w:rsidR="0038458B" w:rsidRPr="00234AF3">
        <w:rPr>
          <w:rFonts w:asciiTheme="majorBidi" w:hAnsiTheme="majorBidi" w:cstheme="majorBidi"/>
          <w:sz w:val="24"/>
          <w:szCs w:val="24"/>
        </w:rPr>
        <w:t xml:space="preserve"> on breast cancer cell lines</w:t>
      </w:r>
      <w:r w:rsidR="00F544E6" w:rsidRPr="00234AF3">
        <w:rPr>
          <w:rFonts w:asciiTheme="majorBidi" w:hAnsiTheme="majorBidi" w:cstheme="majorBidi"/>
          <w:sz w:val="24"/>
          <w:szCs w:val="24"/>
        </w:rPr>
        <w:t xml:space="preserve"> (IC</w:t>
      </w:r>
      <w:r w:rsidR="00F544E6" w:rsidRPr="00234AF3">
        <w:rPr>
          <w:rFonts w:asciiTheme="majorBidi" w:hAnsiTheme="majorBidi" w:cstheme="majorBidi"/>
          <w:sz w:val="24"/>
          <w:szCs w:val="24"/>
          <w:vertAlign w:val="subscript"/>
        </w:rPr>
        <w:t>50</w:t>
      </w:r>
      <w:r w:rsidR="00F544E6" w:rsidRPr="00234AF3">
        <w:rPr>
          <w:rFonts w:asciiTheme="majorBidi" w:hAnsiTheme="majorBidi" w:cstheme="majorBidi"/>
          <w:sz w:val="24"/>
          <w:szCs w:val="24"/>
        </w:rPr>
        <w:t>=51.59 to 240 μg/mL)</w:t>
      </w:r>
      <w:r w:rsidR="0038458B" w:rsidRPr="00234AF3">
        <w:rPr>
          <w:rFonts w:asciiTheme="majorBidi" w:hAnsiTheme="majorBidi" w:cstheme="majorBidi"/>
          <w:sz w:val="24"/>
          <w:szCs w:val="24"/>
        </w:rPr>
        <w:t xml:space="preserve">. </w:t>
      </w:r>
      <w:r w:rsidR="00BE54CC" w:rsidRPr="00234AF3">
        <w:rPr>
          <w:rFonts w:asciiTheme="majorBidi" w:hAnsiTheme="majorBidi" w:cstheme="majorBidi"/>
          <w:sz w:val="24"/>
          <w:szCs w:val="24"/>
        </w:rPr>
        <w:t xml:space="preserve">Both extracts had strongest </w:t>
      </w:r>
      <w:r w:rsidR="00BE54CC" w:rsidRPr="00234AF3">
        <w:rPr>
          <w:rFonts w:asciiTheme="majorBidi" w:hAnsiTheme="majorBidi" w:cstheme="majorBidi"/>
          <w:sz w:val="24"/>
          <w:szCs w:val="24"/>
        </w:rPr>
        <w:t>anti DPPH</w:t>
      </w:r>
      <w:r w:rsidR="00F544E6" w:rsidRPr="00234AF3">
        <w:rPr>
          <w:rFonts w:asciiTheme="majorBidi" w:hAnsiTheme="majorBidi" w:cstheme="majorBidi"/>
          <w:sz w:val="24"/>
          <w:szCs w:val="24"/>
        </w:rPr>
        <w:t xml:space="preserve"> </w:t>
      </w:r>
      <w:r w:rsidR="00BE54CC" w:rsidRPr="00234AF3">
        <w:rPr>
          <w:rFonts w:asciiTheme="majorBidi" w:hAnsiTheme="majorBidi" w:cstheme="majorBidi"/>
          <w:sz w:val="24"/>
          <w:szCs w:val="24"/>
        </w:rPr>
        <w:t>radical activities</w:t>
      </w:r>
      <w:r w:rsidR="00BE54CC" w:rsidRPr="00234AF3">
        <w:rPr>
          <w:rFonts w:asciiTheme="majorBidi" w:hAnsiTheme="majorBidi" w:cstheme="majorBidi"/>
          <w:sz w:val="24"/>
          <w:szCs w:val="24"/>
        </w:rPr>
        <w:t xml:space="preserve"> as compared to other extracts. </w:t>
      </w:r>
      <w:r w:rsidR="000A2DCB" w:rsidRPr="00234AF3">
        <w:rPr>
          <w:rFonts w:asciiTheme="majorBidi" w:hAnsiTheme="majorBidi" w:cstheme="majorBidi"/>
          <w:b/>
          <w:bCs/>
          <w:sz w:val="24"/>
          <w:szCs w:val="24"/>
        </w:rPr>
        <w:t>Conclusion</w:t>
      </w:r>
      <w:r w:rsidR="000A2DCB" w:rsidRPr="00234AF3">
        <w:rPr>
          <w:rFonts w:asciiTheme="majorBidi" w:hAnsiTheme="majorBidi" w:cstheme="majorBidi"/>
          <w:sz w:val="24"/>
          <w:szCs w:val="24"/>
        </w:rPr>
        <w:t xml:space="preserve">: It was </w:t>
      </w:r>
      <w:r w:rsidR="000A2DCB" w:rsidRPr="00234AF3">
        <w:rPr>
          <w:rFonts w:asciiTheme="majorBidi" w:hAnsiTheme="majorBidi" w:cstheme="majorBidi"/>
          <w:sz w:val="24"/>
          <w:szCs w:val="24"/>
        </w:rPr>
        <w:lastRenderedPageBreak/>
        <w:t>concluded that the ethyl acetate and acetone extract of this plant may be used to prepare the Unani medicine for treating lung and breast cancers without any toxicity.</w:t>
      </w:r>
    </w:p>
    <w:sectPr w:rsidR="00E62C62" w:rsidRPr="00234AF3" w:rsidSect="00774D20">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C0530B"/>
    <w:multiLevelType w:val="hybridMultilevel"/>
    <w:tmpl w:val="53C05300"/>
    <w:lvl w:ilvl="0" w:tplc="86FE377E">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20"/>
  <w:drawingGridHorizontalSpacing w:val="110"/>
  <w:displayHorizontalDrawingGridEvery w:val="2"/>
  <w:characterSpacingControl w:val="doNotCompress"/>
  <w:compat/>
  <w:rsids>
    <w:rsidRoot w:val="000B0A77"/>
    <w:rsid w:val="000135AD"/>
    <w:rsid w:val="00051EB2"/>
    <w:rsid w:val="000A2DCB"/>
    <w:rsid w:val="000B0A77"/>
    <w:rsid w:val="000B2D8A"/>
    <w:rsid w:val="000B3989"/>
    <w:rsid w:val="000B6614"/>
    <w:rsid w:val="000E0760"/>
    <w:rsid w:val="00163BCD"/>
    <w:rsid w:val="001B5D03"/>
    <w:rsid w:val="00234AF3"/>
    <w:rsid w:val="002360AF"/>
    <w:rsid w:val="00252A7D"/>
    <w:rsid w:val="002A7BE8"/>
    <w:rsid w:val="002E36A6"/>
    <w:rsid w:val="002F7A9F"/>
    <w:rsid w:val="00310B87"/>
    <w:rsid w:val="0038458B"/>
    <w:rsid w:val="003D189C"/>
    <w:rsid w:val="00402A74"/>
    <w:rsid w:val="00445681"/>
    <w:rsid w:val="0045705B"/>
    <w:rsid w:val="00496FF6"/>
    <w:rsid w:val="004C20EE"/>
    <w:rsid w:val="004D0CE4"/>
    <w:rsid w:val="004F3DF2"/>
    <w:rsid w:val="0055736C"/>
    <w:rsid w:val="00570F91"/>
    <w:rsid w:val="005B4AD7"/>
    <w:rsid w:val="005D40C2"/>
    <w:rsid w:val="0067670A"/>
    <w:rsid w:val="006B43BD"/>
    <w:rsid w:val="00727DD1"/>
    <w:rsid w:val="00774D20"/>
    <w:rsid w:val="007A697C"/>
    <w:rsid w:val="007B5349"/>
    <w:rsid w:val="007D660E"/>
    <w:rsid w:val="007F2FE0"/>
    <w:rsid w:val="00836A58"/>
    <w:rsid w:val="00837398"/>
    <w:rsid w:val="00890985"/>
    <w:rsid w:val="00910FFD"/>
    <w:rsid w:val="0092440E"/>
    <w:rsid w:val="009414D3"/>
    <w:rsid w:val="00957D21"/>
    <w:rsid w:val="009C7C2B"/>
    <w:rsid w:val="009F41B5"/>
    <w:rsid w:val="00AA406B"/>
    <w:rsid w:val="00AD0313"/>
    <w:rsid w:val="00AE0890"/>
    <w:rsid w:val="00B0136C"/>
    <w:rsid w:val="00B10E74"/>
    <w:rsid w:val="00B52F89"/>
    <w:rsid w:val="00B76CB4"/>
    <w:rsid w:val="00BA2382"/>
    <w:rsid w:val="00BE54CC"/>
    <w:rsid w:val="00C06191"/>
    <w:rsid w:val="00C24EA1"/>
    <w:rsid w:val="00C406F5"/>
    <w:rsid w:val="00CC3CA3"/>
    <w:rsid w:val="00CD25B4"/>
    <w:rsid w:val="00CE7724"/>
    <w:rsid w:val="00E1448D"/>
    <w:rsid w:val="00E43E9D"/>
    <w:rsid w:val="00E61A8F"/>
    <w:rsid w:val="00E62C62"/>
    <w:rsid w:val="00F20028"/>
    <w:rsid w:val="00F544E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F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7DD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file>

<file path=customXml/itemProps1.xml><?xml version="1.0" encoding="utf-8"?>
<ds:datastoreItem xmlns:ds="http://schemas.openxmlformats.org/officeDocument/2006/customXml" ds:itemID="{350DB5C7-A6B9-4822-908E-4E5494BAC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Inspiron</dc:creator>
  <cp:lastModifiedBy>Dell Inspiron</cp:lastModifiedBy>
  <cp:revision>65</cp:revision>
  <dcterms:created xsi:type="dcterms:W3CDTF">2020-01-14T04:22:00Z</dcterms:created>
  <dcterms:modified xsi:type="dcterms:W3CDTF">2020-01-14T06:55:00Z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980e5cd9-f331-30bd-aeb9-c8bcfbd82528</vt:lpwstr>
  </property>
</Properties>
</file>