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FEF" w:rsidRDefault="00C33A6A" w:rsidP="00785FEF">
      <w:pPr>
        <w:pStyle w:val="NormalWeb"/>
        <w:jc w:val="both"/>
        <w:rPr>
          <w:rFonts w:ascii="Verdana" w:hAnsi="Verdana"/>
          <w:color w:val="000000"/>
          <w:sz w:val="20"/>
          <w:szCs w:val="20"/>
        </w:rPr>
      </w:pPr>
      <w:r>
        <w:rPr>
          <w:rFonts w:ascii="Verdana" w:hAnsi="Verdana"/>
          <w:noProof/>
          <w:color w:val="000000"/>
          <w:sz w:val="20"/>
          <w:szCs w:val="20"/>
          <w:lang w:val="en-US" w:eastAsia="en-US"/>
        </w:rPr>
        <w:drawing>
          <wp:inline distT="0" distB="0" distL="0" distR="0">
            <wp:extent cx="809625" cy="1133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5">
                      <a:extLst>
                        <a:ext uri="{28A0092B-C50C-407E-A947-70E740481C1C}">
                          <a14:useLocalDpi xmlns:a14="http://schemas.microsoft.com/office/drawing/2010/main" val="0"/>
                        </a:ext>
                      </a:extLst>
                    </a:blip>
                    <a:stretch>
                      <a:fillRect/>
                    </a:stretch>
                  </pic:blipFill>
                  <pic:spPr>
                    <a:xfrm>
                      <a:off x="0" y="0"/>
                      <a:ext cx="809625" cy="1133475"/>
                    </a:xfrm>
                    <a:prstGeom prst="rect">
                      <a:avLst/>
                    </a:prstGeom>
                  </pic:spPr>
                </pic:pic>
              </a:graphicData>
            </a:graphic>
          </wp:inline>
        </w:drawing>
      </w:r>
    </w:p>
    <w:p w:rsidR="00C33A6A" w:rsidRPr="00C33A6A" w:rsidRDefault="00C33A6A" w:rsidP="00785FEF">
      <w:pPr>
        <w:pStyle w:val="NormalWeb"/>
        <w:jc w:val="both"/>
        <w:rPr>
          <w:b/>
          <w:color w:val="000000"/>
          <w:sz w:val="28"/>
          <w:szCs w:val="28"/>
        </w:rPr>
      </w:pPr>
      <w:r w:rsidRPr="00C33A6A">
        <w:rPr>
          <w:b/>
          <w:color w:val="000000"/>
          <w:sz w:val="28"/>
          <w:szCs w:val="28"/>
        </w:rPr>
        <w:t>BIOGRAPHY</w:t>
      </w:r>
    </w:p>
    <w:p w:rsidR="00785FEF" w:rsidRPr="00C33A6A" w:rsidRDefault="00785FEF" w:rsidP="00785FEF">
      <w:pPr>
        <w:pStyle w:val="NormalWeb"/>
        <w:jc w:val="both"/>
        <w:rPr>
          <w:color w:val="000000"/>
        </w:rPr>
      </w:pPr>
      <w:r w:rsidRPr="00C33A6A">
        <w:rPr>
          <w:color w:val="000000"/>
        </w:rPr>
        <w:t>Mehmet KIZILOGLU completed his bachelor's degree in economics in Istanbul. During those years, he took active roles in numerous European Union Youth Projects and was present in many EU countries. After graduating from university, he briefly worked as a business development specialist in the private sector. Then he started his academic career with his master's degree in management and organization. Mehmet KIZILOGLU completed his Phd in Business Administration at the Pamukkale University. He has experience in the area of organizational behavior with emphasis in innovation, entrepreneurship, intrapreneurship, organizational culture, organizational power, organizational learning and knowledge management. He is currently a Dr at the Pamukkale University, Management and Organization Department.</w:t>
      </w:r>
    </w:p>
    <w:p w:rsidR="00C33A6A" w:rsidRPr="00C33A6A" w:rsidRDefault="00C33A6A" w:rsidP="00C33A6A">
      <w:pPr>
        <w:pStyle w:val="NormalWeb"/>
        <w:rPr>
          <w:rStyle w:val="Strong"/>
          <w:color w:val="000000"/>
          <w:sz w:val="28"/>
          <w:szCs w:val="28"/>
        </w:rPr>
      </w:pPr>
      <w:r w:rsidRPr="00C33A6A">
        <w:rPr>
          <w:rStyle w:val="Strong"/>
          <w:color w:val="000000"/>
          <w:sz w:val="28"/>
          <w:szCs w:val="28"/>
        </w:rPr>
        <w:t>TITLE</w:t>
      </w:r>
      <w:bookmarkStart w:id="0" w:name="_GoBack"/>
      <w:bookmarkEnd w:id="0"/>
    </w:p>
    <w:p w:rsidR="00C33A6A" w:rsidRDefault="00C33A6A" w:rsidP="00C33A6A">
      <w:pPr>
        <w:pStyle w:val="NormalWeb"/>
        <w:rPr>
          <w:rStyle w:val="Strong"/>
          <w:color w:val="000000"/>
        </w:rPr>
      </w:pPr>
      <w:r w:rsidRPr="00C33A6A">
        <w:rPr>
          <w:rStyle w:val="Strong"/>
          <w:color w:val="000000"/>
        </w:rPr>
        <w:t xml:space="preserve">Agility In times of Disruptive Pandemic </w:t>
      </w:r>
    </w:p>
    <w:p w:rsidR="00C33A6A" w:rsidRPr="00C33A6A" w:rsidRDefault="00C33A6A" w:rsidP="00C33A6A">
      <w:pPr>
        <w:pStyle w:val="NormalWeb"/>
        <w:rPr>
          <w:color w:val="000000"/>
          <w:sz w:val="28"/>
          <w:szCs w:val="28"/>
        </w:rPr>
      </w:pPr>
      <w:r w:rsidRPr="00C33A6A">
        <w:rPr>
          <w:rStyle w:val="Strong"/>
          <w:color w:val="000000"/>
          <w:sz w:val="28"/>
          <w:szCs w:val="28"/>
        </w:rPr>
        <w:t>ABSTRACT</w:t>
      </w:r>
    </w:p>
    <w:p w:rsidR="00C33A6A" w:rsidRPr="00C33A6A" w:rsidRDefault="00C33A6A" w:rsidP="00C33A6A">
      <w:pPr>
        <w:pStyle w:val="NormalWeb"/>
        <w:jc w:val="both"/>
        <w:rPr>
          <w:color w:val="000000"/>
        </w:rPr>
      </w:pPr>
      <w:r w:rsidRPr="00C33A6A">
        <w:rPr>
          <w:color w:val="000000"/>
        </w:rPr>
        <w:t>The world Is greatly polarized and is borne with changing thoughts and prejudices in an arena of diverse explicative management systems. Post liberalization in 1990 when the world was fighting with changing technological revolution the birth of newer industry 4.0 lead to newer organizational hierarchy with knowledge management functionalities which made it necessary for business professionals to think rapidly and innovate with the speed of thunderstorm. In such drastic times, the global economy saw several financial booms and crashes which made it necessary to reinvent disruptive innovation at its core and greatly circumscribe the way organizational commitment to change its course of action. The Hayekian philosophy of dialects in knowledge transfer mechanism with institutional leadership saw newer innovation funnels which were more agile to crashes and recovery phase was quite small. In such cirmcumstance,the new pandemic like Covid-19 saw economists jump to multidisciplinary approach of organizational commitment with a moving away from traditional Schumpeterian philosophy and a disruptive invisible hand wherein multicretria technical models of sustainable business practices saw rising needs top fill the research gap in international scientific discourses. This aim is widely necessary as top reinvent the age old business models and create more resilient industry 4.0 model of innovation.</w:t>
      </w:r>
    </w:p>
    <w:p w:rsidR="00C33A6A" w:rsidRDefault="00C33A6A" w:rsidP="00785FEF">
      <w:pPr>
        <w:pStyle w:val="NormalWeb"/>
        <w:jc w:val="both"/>
        <w:rPr>
          <w:rFonts w:ascii="Verdana" w:hAnsi="Verdana"/>
          <w:color w:val="000000"/>
          <w:sz w:val="20"/>
          <w:szCs w:val="20"/>
        </w:rPr>
      </w:pPr>
    </w:p>
    <w:p w:rsidR="00FF4F9B" w:rsidRPr="00671104" w:rsidRDefault="00FF4F9B">
      <w:pPr>
        <w:rPr>
          <w:rFonts w:ascii="Times New Roman" w:hAnsi="Times New Roman" w:cs="Times New Roman"/>
        </w:rPr>
      </w:pPr>
    </w:p>
    <w:p w:rsidR="00FF4F9B" w:rsidRPr="00671104" w:rsidRDefault="00FF4F9B">
      <w:pPr>
        <w:rPr>
          <w:rFonts w:ascii="Times New Roman" w:hAnsi="Times New Roman" w:cs="Times New Roman"/>
        </w:rPr>
      </w:pPr>
    </w:p>
    <w:p w:rsidR="00132F94" w:rsidRPr="00671104" w:rsidRDefault="00E54186">
      <w:pPr>
        <w:rPr>
          <w:rFonts w:ascii="Times New Roman" w:hAnsi="Times New Roman" w:cs="Times New Roman"/>
        </w:rPr>
      </w:pP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r w:rsidRPr="00671104">
        <w:rPr>
          <w:rFonts w:ascii="Times New Roman" w:hAnsi="Times New Roman" w:cs="Times New Roman"/>
        </w:rPr>
        <w:tab/>
      </w:r>
    </w:p>
    <w:sectPr w:rsidR="00132F94" w:rsidRPr="00671104" w:rsidSect="009D54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186"/>
    <w:rsid w:val="00262460"/>
    <w:rsid w:val="003577EC"/>
    <w:rsid w:val="00437DD8"/>
    <w:rsid w:val="00671104"/>
    <w:rsid w:val="00785239"/>
    <w:rsid w:val="00785FEF"/>
    <w:rsid w:val="008B5289"/>
    <w:rsid w:val="009D5438"/>
    <w:rsid w:val="00BF4B50"/>
    <w:rsid w:val="00C163B3"/>
    <w:rsid w:val="00C33A6A"/>
    <w:rsid w:val="00D179A7"/>
    <w:rsid w:val="00E54186"/>
    <w:rsid w:val="00FF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4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FEF"/>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Strong">
    <w:name w:val="Strong"/>
    <w:basedOn w:val="DefaultParagraphFont"/>
    <w:uiPriority w:val="22"/>
    <w:qFormat/>
    <w:rsid w:val="00785FEF"/>
    <w:rPr>
      <w:b/>
      <w:bCs/>
    </w:rPr>
  </w:style>
  <w:style w:type="paragraph" w:styleId="BalloonText">
    <w:name w:val="Balloon Text"/>
    <w:basedOn w:val="Normal"/>
    <w:link w:val="BalloonTextChar"/>
    <w:uiPriority w:val="99"/>
    <w:semiHidden/>
    <w:unhideWhenUsed/>
    <w:rsid w:val="00C33A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A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4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FEF"/>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Strong">
    <w:name w:val="Strong"/>
    <w:basedOn w:val="DefaultParagraphFont"/>
    <w:uiPriority w:val="22"/>
    <w:qFormat/>
    <w:rsid w:val="00785FEF"/>
    <w:rPr>
      <w:b/>
      <w:bCs/>
    </w:rPr>
  </w:style>
  <w:style w:type="paragraph" w:styleId="BalloonText">
    <w:name w:val="Balloon Text"/>
    <w:basedOn w:val="Normal"/>
    <w:link w:val="BalloonTextChar"/>
    <w:uiPriority w:val="99"/>
    <w:semiHidden/>
    <w:unhideWhenUsed/>
    <w:rsid w:val="00C33A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A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22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1950</Characters>
  <Application>Microsoft Office Word</Application>
  <DocSecurity>0</DocSecurity>
  <Lines>16</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dc:creator>
  <cp:lastModifiedBy>omics</cp:lastModifiedBy>
  <cp:revision>2</cp:revision>
  <dcterms:created xsi:type="dcterms:W3CDTF">2021-09-02T12:53:00Z</dcterms:created>
  <dcterms:modified xsi:type="dcterms:W3CDTF">2021-09-02T12:53:00Z</dcterms:modified>
</cp:coreProperties>
</file>