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1C0" w:rsidRDefault="008271C0" w:rsidP="008271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bidi="ta-IN"/>
        </w:rPr>
      </w:pPr>
      <w:r w:rsidRPr="001D2EB6">
        <w:rPr>
          <w:rFonts w:ascii="Times New Roman" w:eastAsiaTheme="minorHAnsi" w:hAnsi="Times New Roman" w:cs="Times New Roman"/>
          <w:b/>
          <w:bCs/>
          <w:noProof/>
          <w:sz w:val="24"/>
          <w:szCs w:val="24"/>
          <w:lang w:bidi="ta-IN"/>
        </w:rPr>
        <w:t>Title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bidi="ta-IN"/>
        </w:rPr>
        <w:t xml:space="preserve">: </w:t>
      </w:r>
    </w:p>
    <w:p w:rsidR="008271C0" w:rsidRPr="00244EEC" w:rsidRDefault="008271C0" w:rsidP="00827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</w:pPr>
      <w:proofErr w:type="spellStart"/>
      <w:r w:rsidRPr="00244EE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bidi="ta-IN"/>
        </w:rPr>
        <w:t>Electrochemotherapy</w:t>
      </w:r>
      <w:proofErr w:type="spellEnd"/>
      <w:r w:rsidRPr="00244EE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bidi="ta-IN"/>
        </w:rPr>
        <w:t xml:space="preserve">: an innovative therapy </w:t>
      </w:r>
      <w:r w:rsidR="001D2EB6">
        <w:rPr>
          <w:rFonts w:ascii="Times New Roman" w:eastAsiaTheme="minorHAnsi" w:hAnsi="Times New Roman" w:cs="Times New Roman"/>
          <w:b/>
          <w:bCs/>
          <w:i/>
          <w:iCs/>
          <w:noProof/>
          <w:sz w:val="24"/>
          <w:szCs w:val="24"/>
          <w:lang w:bidi="ta-IN"/>
        </w:rPr>
        <w:t>for</w:t>
      </w:r>
      <w:r w:rsidRPr="00244EEC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bidi="ta-IN"/>
        </w:rPr>
        <w:t xml:space="preserve"> Cancer</w:t>
      </w:r>
      <w:r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  <w:lang w:bidi="ta-IN"/>
        </w:rPr>
        <w:t xml:space="preserve"> Breast</w:t>
      </w:r>
      <w:r w:rsidRPr="00244EE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>:</w:t>
      </w:r>
    </w:p>
    <w:p w:rsidR="008271C0" w:rsidRPr="00244EEC" w:rsidRDefault="008271C0" w:rsidP="008271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</w:pPr>
      <w:r w:rsidRPr="00244EE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 xml:space="preserve">A Case report of Cancer 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>Breast</w:t>
      </w:r>
      <w:r w:rsidRPr="00244EE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 xml:space="preserve"> with recurrence treated with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 xml:space="preserve">a </w:t>
      </w:r>
      <w:r w:rsidRPr="00244EE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 xml:space="preserve"> palliative</w:t>
      </w:r>
      <w:proofErr w:type="gramEnd"/>
      <w:r w:rsidRPr="00244EEC">
        <w:rPr>
          <w:rFonts w:ascii="Times New Roman" w:eastAsia="Times New Roman" w:hAnsi="Times New Roman" w:cs="Times New Roman"/>
          <w:b/>
          <w:bCs/>
          <w:i/>
          <w:iCs/>
          <w:kern w:val="36"/>
          <w:sz w:val="24"/>
          <w:szCs w:val="24"/>
          <w:lang w:eastAsia="en-IN"/>
        </w:rPr>
        <w:t xml:space="preserve"> intent.</w:t>
      </w:r>
    </w:p>
    <w:p w:rsidR="008271C0" w:rsidRDefault="008271C0" w:rsidP="008271C0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bidi="ta-IN"/>
        </w:rPr>
      </w:pPr>
    </w:p>
    <w:p w:rsidR="008271C0" w:rsidRDefault="008271C0" w:rsidP="008271C0">
      <w:pPr>
        <w:pStyle w:val="affiliation"/>
        <w:jc w:val="left"/>
        <w:rPr>
          <w:rFonts w:eastAsiaTheme="minorHAnsi"/>
          <w:b/>
          <w:bCs/>
          <w:sz w:val="24"/>
          <w:szCs w:val="24"/>
          <w:lang w:bidi="ta-IN"/>
        </w:rPr>
      </w:pPr>
      <w:r w:rsidRPr="00244EEC">
        <w:rPr>
          <w:rFonts w:eastAsiaTheme="minorHAnsi"/>
          <w:b/>
          <w:bCs/>
          <w:sz w:val="24"/>
          <w:szCs w:val="24"/>
          <w:lang w:bidi="ta-IN"/>
        </w:rPr>
        <w:t xml:space="preserve">Authors: </w:t>
      </w:r>
    </w:p>
    <w:p w:rsidR="008271C0" w:rsidRDefault="008271C0" w:rsidP="008271C0">
      <w:pPr>
        <w:pStyle w:val="affiliation"/>
      </w:pPr>
      <w:r w:rsidRPr="00244EEC">
        <w:t xml:space="preserve">, </w:t>
      </w:r>
      <w:r w:rsidRPr="001D2EB6">
        <w:rPr>
          <w:noProof/>
        </w:rPr>
        <w:t>Dr</w:t>
      </w:r>
      <w:r w:rsidRPr="00244EEC">
        <w:t xml:space="preserve"> Ashok Mathew, </w:t>
      </w:r>
      <w:r w:rsidRPr="008271C0">
        <w:rPr>
          <w:noProof/>
        </w:rPr>
        <w:t>Dr</w:t>
      </w:r>
      <w:r w:rsidRPr="00244EEC">
        <w:t xml:space="preserve"> </w:t>
      </w:r>
      <w:proofErr w:type="spellStart"/>
      <w:r w:rsidRPr="00244EEC">
        <w:t>Subathra</w:t>
      </w:r>
      <w:proofErr w:type="spellEnd"/>
      <w:r w:rsidRPr="00244EEC">
        <w:t xml:space="preserve"> </w:t>
      </w:r>
      <w:proofErr w:type="spellStart"/>
      <w:r>
        <w:t>Muthukumar</w:t>
      </w:r>
      <w:proofErr w:type="spellEnd"/>
      <w:r>
        <w:t xml:space="preserve">, </w:t>
      </w:r>
      <w:r w:rsidRPr="008271C0">
        <w:rPr>
          <w:noProof/>
        </w:rPr>
        <w:t>Dr</w:t>
      </w:r>
      <w:r w:rsidRPr="00244EEC">
        <w:t xml:space="preserve"> </w:t>
      </w:r>
      <w:proofErr w:type="spellStart"/>
      <w:r w:rsidRPr="00244EEC">
        <w:t>Mallika</w:t>
      </w:r>
      <w:proofErr w:type="spellEnd"/>
      <w:r w:rsidRPr="00244EEC">
        <w:t xml:space="preserve"> Tiruvadanant</w:t>
      </w:r>
      <w:r w:rsidRPr="00244EEC">
        <w:rPr>
          <w:vertAlign w:val="superscript"/>
        </w:rPr>
        <w:t>1</w:t>
      </w:r>
    </w:p>
    <w:p w:rsidR="008271C0" w:rsidRDefault="008271C0" w:rsidP="008271C0">
      <w:pPr>
        <w:pStyle w:val="affiliation"/>
        <w:rPr>
          <w:vertAlign w:val="superscript"/>
        </w:rPr>
      </w:pPr>
      <w:r w:rsidRPr="00244EEC">
        <w:t xml:space="preserve">S. </w:t>
      </w:r>
      <w:proofErr w:type="spellStart"/>
      <w:r w:rsidRPr="00244EEC">
        <w:t>Sasi</w:t>
      </w:r>
      <w:proofErr w:type="spellEnd"/>
      <w:r w:rsidRPr="00244EEC">
        <w:t xml:space="preserve"> Kumar, RN.</w:t>
      </w:r>
      <w:r w:rsidRPr="008271C0">
        <w:rPr>
          <w:noProof/>
        </w:rPr>
        <w:t>,</w:t>
      </w:r>
      <w:r>
        <w:rPr>
          <w:noProof/>
        </w:rPr>
        <w:t xml:space="preserve"> </w:t>
      </w:r>
      <w:r w:rsidRPr="008271C0">
        <w:rPr>
          <w:noProof/>
        </w:rPr>
        <w:t>M</w:t>
      </w:r>
      <w:r w:rsidRPr="00244EEC">
        <w:t>.Sc (N)</w:t>
      </w:r>
      <w:proofErr w:type="gramStart"/>
      <w:r w:rsidRPr="00244EEC">
        <w:t>.</w:t>
      </w:r>
      <w:r w:rsidRPr="008271C0">
        <w:rPr>
          <w:noProof/>
        </w:rPr>
        <w:t>,</w:t>
      </w:r>
      <w:proofErr w:type="gramEnd"/>
      <w:r>
        <w:rPr>
          <w:noProof/>
        </w:rPr>
        <w:t xml:space="preserve"> </w:t>
      </w:r>
      <w:r w:rsidRPr="008271C0">
        <w:rPr>
          <w:noProof/>
        </w:rPr>
        <w:t>MBA</w:t>
      </w:r>
      <w:r w:rsidRPr="00244EEC">
        <w:t xml:space="preserve"> (HM)</w:t>
      </w:r>
      <w:r w:rsidRPr="00244EEC">
        <w:rPr>
          <w:vertAlign w:val="superscript"/>
        </w:rPr>
        <w:t>2</w:t>
      </w:r>
    </w:p>
    <w:p w:rsidR="008271C0" w:rsidRDefault="008271C0" w:rsidP="008271C0">
      <w:pPr>
        <w:pStyle w:val="affiliation"/>
        <w:rPr>
          <w:vertAlign w:val="superscript"/>
        </w:rPr>
      </w:pPr>
      <w:proofErr w:type="spellStart"/>
      <w:r>
        <w:t>Lakshmi</w:t>
      </w:r>
      <w:proofErr w:type="spellEnd"/>
      <w:r>
        <w:t xml:space="preserve"> pain and palliative care clinic</w:t>
      </w:r>
      <w:r w:rsidRPr="00244EEC">
        <w:t>t</w:t>
      </w:r>
      <w:r w:rsidRPr="00244EEC">
        <w:rPr>
          <w:vertAlign w:val="superscript"/>
        </w:rPr>
        <w:t>1</w:t>
      </w:r>
    </w:p>
    <w:p w:rsidR="008271C0" w:rsidRPr="006A5E06" w:rsidRDefault="008271C0" w:rsidP="008271C0">
      <w:pPr>
        <w:pStyle w:val="affiliation"/>
        <w:rPr>
          <w:vertAlign w:val="superscript"/>
        </w:rPr>
      </w:pPr>
      <w:r>
        <w:t>Clinical Application Specialist</w:t>
      </w:r>
      <w:r w:rsidRPr="00244EEC">
        <w:rPr>
          <w:vertAlign w:val="superscript"/>
        </w:rPr>
        <w:t>2</w:t>
      </w:r>
    </w:p>
    <w:p w:rsidR="008271C0" w:rsidRDefault="008271C0" w:rsidP="008271C0">
      <w:pPr>
        <w:pStyle w:val="affiliation"/>
        <w:jc w:val="left"/>
        <w:rPr>
          <w:b/>
          <w:i w:val="0"/>
        </w:rPr>
      </w:pPr>
      <w:r>
        <w:rPr>
          <w:b/>
          <w:i w:val="0"/>
        </w:rPr>
        <w:t xml:space="preserve">Keywords: </w:t>
      </w:r>
      <w:proofErr w:type="spellStart"/>
      <w:r>
        <w:rPr>
          <w:b/>
          <w:i w:val="0"/>
        </w:rPr>
        <w:t>Electrochemotherapy</w:t>
      </w:r>
      <w:proofErr w:type="spellEnd"/>
      <w:r>
        <w:rPr>
          <w:b/>
          <w:i w:val="0"/>
        </w:rPr>
        <w:t>, Interdisciplinary, improves quality of life, palliative intent.</w:t>
      </w:r>
    </w:p>
    <w:p w:rsidR="008271C0" w:rsidRPr="00B07285" w:rsidRDefault="008271C0" w:rsidP="00827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a-IN"/>
        </w:rPr>
      </w:pPr>
      <w:r w:rsidRPr="007A302A">
        <w:rPr>
          <w:b/>
        </w:rPr>
        <w:t>Abstract:</w:t>
      </w:r>
      <w:r>
        <w:rPr>
          <w:b/>
          <w:i/>
        </w:rPr>
        <w:t xml:space="preserve">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Electrochemotherapy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is a new method for the local treatment of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cutaneous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and subcutaneous metastases.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  <w:proofErr w:type="spellStart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Permeabilization</w:t>
      </w:r>
      <w:proofErr w:type="spellEnd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the cell membrane by electric pulses allows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chemotherapy drugs like</w:t>
      </w:r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bleomycin</w:t>
      </w:r>
      <w:proofErr w:type="spellEnd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to enter into the cell, increasing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8271C0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t>possibility</w:t>
      </w:r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</w:t>
      </w:r>
      <w:proofErr w:type="spellStart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cytotoxicity</w:t>
      </w:r>
      <w:proofErr w:type="spellEnd"/>
      <w:r w:rsidRPr="008271C0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t>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t xml:space="preserve"> </w:t>
      </w:r>
      <w:r w:rsidRPr="008271C0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t>Where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t xml:space="preserve"> other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s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tandard treatments are 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no longer poss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ible,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electrochemotherapy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can be used effectively for local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tumour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control. 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R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epeated use of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electrochemotherapy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has allowed for an increase in the rate of complete remissions. 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ECT is proposed, with a palliative intent, for skin and subcutaneous </w:t>
      </w:r>
      <w:proofErr w:type="spellStart"/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>tumours</w:t>
      </w:r>
      <w:proofErr w:type="spellEnd"/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>. We investigated ECT for the treatment</w:t>
      </w:r>
      <w:r w:rsidR="001D2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 palliative intent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a small </w:t>
      </w:r>
      <w:r w:rsidRPr="008271C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recurrent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cancer of the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breast with lymph node involvement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after </w:t>
      </w:r>
      <w:proofErr w:type="spellStart"/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>neoadjuvant</w:t>
      </w:r>
      <w:proofErr w:type="spellEnd"/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radiotherapy, in a patient wi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 severe </w:t>
      </w:r>
      <w:r w:rsidRPr="001D2EB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comorbidities</w:t>
      </w:r>
      <w:r w:rsidR="001D2EB6" w:rsidRPr="001D2EB6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who</w:t>
      </w:r>
      <w:r w:rsidR="001D2EB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underwent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both major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271C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mas</w: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tectomy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surgery and even local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271C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lymph</w:t>
      </w: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Pr="008271C0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node</w:t>
      </w:r>
      <w:r w:rsidRPr="00B072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excision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271C0" w:rsidRPr="00A6589E" w:rsidRDefault="008271C0" w:rsidP="00827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bidi="ta-IN"/>
        </w:rPr>
      </w:pPr>
      <w:r w:rsidRPr="00D45515">
        <w:rPr>
          <w:rFonts w:ascii="Times New Roman" w:eastAsiaTheme="minorHAnsi" w:hAnsi="Times New Roman" w:cs="Times New Roman"/>
          <w:b/>
          <w:bCs/>
          <w:sz w:val="24"/>
          <w:szCs w:val="24"/>
          <w:lang w:bidi="ta-IN"/>
        </w:rPr>
        <w:t>Background</w:t>
      </w:r>
    </w:p>
    <w:p w:rsidR="008271C0" w:rsidRDefault="008271C0" w:rsidP="00827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a-IN"/>
        </w:rPr>
      </w:pPr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Nevertheless, some patients develop recurrences, and chemotherapy has resu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lted in poor complete responses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. It 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often lead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s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to ulceration, bleeding, pain, </w:t>
      </w:r>
      <w:r w:rsidRPr="008271C0">
        <w:rPr>
          <w:rFonts w:ascii="Times New Roman" w:eastAsia="Times New Roman" w:hAnsi="Times New Roman" w:cs="Times New Roman"/>
          <w:noProof/>
          <w:sz w:val="24"/>
          <w:szCs w:val="24"/>
          <w:lang w:bidi="ta-IN"/>
        </w:rPr>
        <w:t>sometimes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maggots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formation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. The quality of li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fe is 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significantly reduced.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</w:p>
    <w:p w:rsidR="008271C0" w:rsidRPr="003D09C4" w:rsidRDefault="008271C0" w:rsidP="00827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a-IN"/>
        </w:rPr>
      </w:pP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Electrochemotherapy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is a new method for the local treatment of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cutaneous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and subcutaneous metastases.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  <w:proofErr w:type="spellStart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Permeabilization</w:t>
      </w:r>
      <w:proofErr w:type="spellEnd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the cell membrane by electric pulses allows </w:t>
      </w:r>
      <w:proofErr w:type="spellStart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bleomycin</w:t>
      </w:r>
      <w:proofErr w:type="spellEnd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to enter into the cell, increasing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</w:t>
      </w:r>
      <w:r w:rsidRPr="008271C0">
        <w:rPr>
          <w:rFonts w:ascii="Times New Roman" w:eastAsia="Times New Roman" w:hAnsi="Times New Roman" w:cs="Times New Roman"/>
          <w:noProof/>
          <w:sz w:val="24"/>
          <w:szCs w:val="24"/>
          <w:lang w:eastAsia="en-IN"/>
        </w:rPr>
        <w:t>possibility</w:t>
      </w:r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of </w:t>
      </w:r>
      <w:proofErr w:type="spellStart"/>
      <w:r w:rsidRPr="00761F7E">
        <w:rPr>
          <w:rFonts w:ascii="Times New Roman" w:eastAsia="Times New Roman" w:hAnsi="Times New Roman" w:cs="Times New Roman"/>
          <w:sz w:val="24"/>
          <w:szCs w:val="24"/>
          <w:lang w:eastAsia="en-IN"/>
        </w:rPr>
        <w:t>cytotoxicity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Standard treatments are 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no longer </w:t>
      </w:r>
      <w:proofErr w:type="gram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poss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ible,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electrochemotherapy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can be used effectively for local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tumour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control. </w:t>
      </w:r>
      <w:r>
        <w:rPr>
          <w:rFonts w:ascii="Times New Roman" w:eastAsia="Times New Roman" w:hAnsi="Times New Roman" w:cs="Times New Roman"/>
          <w:sz w:val="24"/>
          <w:szCs w:val="24"/>
          <w:lang w:bidi="ta-IN"/>
        </w:rPr>
        <w:t>R</w:t>
      </w:r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epeated use of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electrochemotherapy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has allowed for an increase in the rate of complete remissions. In fact, in 2013, this form of treatment, which consists of a low-dose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cytostatic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and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electroporation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, was also included in the mammary guidelines of the Working Group for </w:t>
      </w:r>
      <w:proofErr w:type="spellStart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>Gynaecological</w:t>
      </w:r>
      <w:proofErr w:type="spellEnd"/>
      <w:r w:rsidRPr="00B96634">
        <w:rPr>
          <w:rFonts w:ascii="Times New Roman" w:eastAsia="Times New Roman" w:hAnsi="Times New Roman" w:cs="Times New Roman"/>
          <w:sz w:val="24"/>
          <w:szCs w:val="24"/>
          <w:lang w:bidi="ta-IN"/>
        </w:rPr>
        <w:t xml:space="preserve"> Oncology (AGO) and the German Cancer Society (DKG). </w:t>
      </w:r>
    </w:p>
    <w:p w:rsidR="003F686D" w:rsidRDefault="003F686D"/>
    <w:sectPr w:rsidR="003F686D" w:rsidSect="003F6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tzCzNLU0sjA3MjUwsrRU0lEKTi0uzszPAykwrAUAnd2/SCwAAAA="/>
  </w:docVars>
  <w:rsids>
    <w:rsidRoot w:val="008271C0"/>
    <w:rsid w:val="001D2EB6"/>
    <w:rsid w:val="003F686D"/>
    <w:rsid w:val="008271C0"/>
    <w:rsid w:val="00894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1C0"/>
    <w:pPr>
      <w:spacing w:after="160" w:line="259" w:lineRule="auto"/>
    </w:pPr>
    <w:rPr>
      <w:rFonts w:eastAsiaTheme="minorEastAsia"/>
      <w:szCs w:val="20"/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link w:val="affiliationZchn"/>
    <w:qFormat/>
    <w:rsid w:val="008271C0"/>
    <w:pPr>
      <w:spacing w:after="200" w:line="240" w:lineRule="auto"/>
      <w:jc w:val="center"/>
    </w:pPr>
    <w:rPr>
      <w:rFonts w:ascii="Times New Roman" w:eastAsia="SimSun" w:hAnsi="Times New Roman" w:cs="Times New Roman"/>
      <w:i/>
      <w:szCs w:val="22"/>
      <w:lang w:eastAsia="zh-CN" w:bidi="ar-SA"/>
    </w:rPr>
  </w:style>
  <w:style w:type="character" w:customStyle="1" w:styleId="affiliationZchn">
    <w:name w:val="affiliation Zchn"/>
    <w:basedOn w:val="DefaultParagraphFont"/>
    <w:link w:val="affiliation"/>
    <w:rsid w:val="008271C0"/>
    <w:rPr>
      <w:rFonts w:ascii="Times New Roman" w:eastAsia="SimSun" w:hAnsi="Times New Roman" w:cs="Times New Roman"/>
      <w:i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</dc:creator>
  <cp:lastModifiedBy>ASHOK</cp:lastModifiedBy>
  <cp:revision>2</cp:revision>
  <dcterms:created xsi:type="dcterms:W3CDTF">2018-08-14T04:49:00Z</dcterms:created>
  <dcterms:modified xsi:type="dcterms:W3CDTF">2018-08-14T05:05:00Z</dcterms:modified>
</cp:coreProperties>
</file>