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18BD4" w14:textId="351D3FAE" w:rsidR="008E0E30" w:rsidRDefault="008E0E30" w:rsidP="00A86EF1">
      <w:pPr>
        <w:pStyle w:val="Standard"/>
        <w:jc w:val="both"/>
        <w:rPr>
          <w:rFonts w:ascii="Arial" w:hAnsi="Arial" w:cs="Arial"/>
          <w:b/>
          <w:sz w:val="20"/>
          <w:szCs w:val="20"/>
        </w:rPr>
      </w:pPr>
      <w:r w:rsidRPr="004E5DF7">
        <w:rPr>
          <w:rFonts w:ascii="Arial" w:hAnsi="Arial" w:cs="Arial"/>
          <w:b/>
          <w:bCs/>
          <w:noProof/>
          <w:color w:val="FF0000"/>
          <w:sz w:val="20"/>
          <w:szCs w:val="20"/>
          <w:lang w:val="en-US" w:eastAsia="en-US" w:bidi="ar-SA"/>
        </w:rPr>
        <w:drawing>
          <wp:anchor distT="0" distB="0" distL="114300" distR="114300" simplePos="0" relativeHeight="251661312" behindDoc="1" locked="0" layoutInCell="1" allowOverlap="1" wp14:anchorId="3EEC4B43" wp14:editId="55CDDF39">
            <wp:simplePos x="0" y="0"/>
            <wp:positionH relativeFrom="column">
              <wp:posOffset>2166836</wp:posOffset>
            </wp:positionH>
            <wp:positionV relativeFrom="paragraph">
              <wp:posOffset>41</wp:posOffset>
            </wp:positionV>
            <wp:extent cx="1698625" cy="1605915"/>
            <wp:effectExtent l="0" t="0" r="3175" b="0"/>
            <wp:wrapSquare wrapText="bothSides"/>
            <wp:docPr id="1" name="Picture 1" descr="D:\Musharraf\US Visa\Family - photos\PP\Dr Hussain\HD-1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usharraf\US Visa\Family - photos\PP\Dr Hussain\HD-13037.jpg"/>
                    <pic:cNvPicPr>
                      <a:picLocks noChangeAspect="1" noChangeArrowheads="1"/>
                    </pic:cNvPicPr>
                  </pic:nvPicPr>
                  <pic:blipFill>
                    <a:blip r:embed="rId6" cstate="print"/>
                    <a:srcRect/>
                    <a:stretch>
                      <a:fillRect/>
                    </a:stretch>
                  </pic:blipFill>
                  <pic:spPr bwMode="auto">
                    <a:xfrm>
                      <a:off x="0" y="0"/>
                      <a:ext cx="1698625" cy="16059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52E213B" w14:textId="345ED4FA" w:rsidR="008E0E30" w:rsidRDefault="008E0E30" w:rsidP="004E5DF7">
      <w:pPr>
        <w:pStyle w:val="Standard"/>
        <w:rPr>
          <w:rFonts w:ascii="Arial" w:hAnsi="Arial" w:cs="Arial"/>
          <w:b/>
          <w:sz w:val="20"/>
          <w:szCs w:val="20"/>
        </w:rPr>
      </w:pPr>
    </w:p>
    <w:p w14:paraId="25BD866A" w14:textId="1C7F7E29" w:rsidR="008E0E30" w:rsidRDefault="008E0E30" w:rsidP="004E5DF7">
      <w:pPr>
        <w:pStyle w:val="Standard"/>
        <w:rPr>
          <w:rFonts w:ascii="Arial" w:hAnsi="Arial" w:cs="Arial"/>
          <w:b/>
          <w:sz w:val="20"/>
          <w:szCs w:val="20"/>
        </w:rPr>
      </w:pPr>
    </w:p>
    <w:p w14:paraId="72DA49E6" w14:textId="7DE7E338" w:rsidR="008E0E30" w:rsidRDefault="008E0E30" w:rsidP="004E5DF7">
      <w:pPr>
        <w:pStyle w:val="Standard"/>
        <w:rPr>
          <w:rFonts w:ascii="Arial" w:hAnsi="Arial" w:cs="Arial"/>
          <w:b/>
          <w:sz w:val="20"/>
          <w:szCs w:val="20"/>
        </w:rPr>
      </w:pPr>
    </w:p>
    <w:p w14:paraId="3B520201" w14:textId="4738987F" w:rsidR="008E0E30" w:rsidRDefault="008E0E30" w:rsidP="004E5DF7">
      <w:pPr>
        <w:pStyle w:val="Standard"/>
        <w:rPr>
          <w:rFonts w:ascii="Arial" w:hAnsi="Arial" w:cs="Arial"/>
          <w:b/>
          <w:sz w:val="20"/>
          <w:szCs w:val="20"/>
        </w:rPr>
      </w:pPr>
    </w:p>
    <w:p w14:paraId="5423A72B" w14:textId="611C119B" w:rsidR="008E0E30" w:rsidRDefault="008E0E30" w:rsidP="004E5DF7">
      <w:pPr>
        <w:pStyle w:val="Standard"/>
        <w:rPr>
          <w:rFonts w:ascii="Arial" w:hAnsi="Arial" w:cs="Arial"/>
          <w:b/>
          <w:sz w:val="20"/>
          <w:szCs w:val="20"/>
        </w:rPr>
      </w:pPr>
    </w:p>
    <w:p w14:paraId="76D10F69" w14:textId="1AC31FF3" w:rsidR="008E0E30" w:rsidRDefault="008E0E30" w:rsidP="004E5DF7">
      <w:pPr>
        <w:pStyle w:val="Standard"/>
        <w:rPr>
          <w:rFonts w:ascii="Arial" w:hAnsi="Arial" w:cs="Arial"/>
          <w:b/>
          <w:sz w:val="20"/>
          <w:szCs w:val="20"/>
        </w:rPr>
      </w:pPr>
    </w:p>
    <w:p w14:paraId="36BF93C5" w14:textId="77777777" w:rsidR="008E0E30" w:rsidRDefault="008E0E30" w:rsidP="004E5DF7">
      <w:pPr>
        <w:pStyle w:val="Standard"/>
        <w:rPr>
          <w:rFonts w:ascii="Arial" w:hAnsi="Arial" w:cs="Arial"/>
          <w:b/>
          <w:sz w:val="20"/>
          <w:szCs w:val="20"/>
        </w:rPr>
      </w:pPr>
    </w:p>
    <w:p w14:paraId="6E94B325" w14:textId="77777777" w:rsidR="008E0E30" w:rsidRDefault="008E0E30" w:rsidP="004E5DF7">
      <w:pPr>
        <w:pStyle w:val="Standard"/>
        <w:rPr>
          <w:rFonts w:ascii="Arial" w:hAnsi="Arial" w:cs="Arial"/>
          <w:b/>
          <w:sz w:val="20"/>
          <w:szCs w:val="20"/>
        </w:rPr>
      </w:pPr>
    </w:p>
    <w:p w14:paraId="59A996B0" w14:textId="77777777" w:rsidR="008E0E30" w:rsidRDefault="008E0E30" w:rsidP="004E5DF7">
      <w:pPr>
        <w:pStyle w:val="Standard"/>
        <w:rPr>
          <w:rFonts w:ascii="Arial" w:hAnsi="Arial" w:cs="Arial"/>
          <w:b/>
          <w:sz w:val="20"/>
          <w:szCs w:val="20"/>
        </w:rPr>
      </w:pPr>
    </w:p>
    <w:p w14:paraId="5A06CEB4" w14:textId="77777777" w:rsidR="008E0E30" w:rsidRDefault="008E0E30" w:rsidP="004E5DF7">
      <w:pPr>
        <w:pStyle w:val="Standard"/>
        <w:rPr>
          <w:rFonts w:ascii="Arial" w:hAnsi="Arial" w:cs="Arial"/>
          <w:b/>
          <w:sz w:val="20"/>
          <w:szCs w:val="20"/>
        </w:rPr>
      </w:pPr>
    </w:p>
    <w:p w14:paraId="64522A1B" w14:textId="77777777" w:rsidR="00A93FE2" w:rsidRDefault="00A93FE2" w:rsidP="004E5DF7">
      <w:pPr>
        <w:pStyle w:val="Standard"/>
        <w:rPr>
          <w:rFonts w:ascii="Arial" w:hAnsi="Arial" w:cs="Arial"/>
          <w:b/>
          <w:sz w:val="20"/>
          <w:szCs w:val="20"/>
        </w:rPr>
      </w:pPr>
    </w:p>
    <w:p w14:paraId="7261BAC5" w14:textId="77777777" w:rsidR="00CF225A" w:rsidRDefault="00CF225A" w:rsidP="00CF225A">
      <w:pPr>
        <w:pStyle w:val="Standard"/>
        <w:rPr>
          <w:rFonts w:ascii="Arial" w:hAnsi="Arial" w:cs="Arial"/>
          <w:b/>
          <w:sz w:val="20"/>
          <w:szCs w:val="20"/>
        </w:rPr>
      </w:pPr>
    </w:p>
    <w:p w14:paraId="7591FE2C" w14:textId="11812B72" w:rsidR="00CF225A" w:rsidRDefault="00861229" w:rsidP="00CF225A">
      <w:pPr>
        <w:pStyle w:val="Standard"/>
        <w:rPr>
          <w:rFonts w:ascii="Arial" w:hAnsi="Arial" w:cs="Arial"/>
          <w:b/>
          <w:sz w:val="20"/>
          <w:szCs w:val="20"/>
        </w:rPr>
      </w:pPr>
      <w:proofErr w:type="spellStart"/>
      <w:r>
        <w:rPr>
          <w:rFonts w:ascii="Arial" w:hAnsi="Arial" w:cs="Arial"/>
          <w:b/>
          <w:sz w:val="20"/>
          <w:szCs w:val="20"/>
        </w:rPr>
        <w:t>Biography</w:t>
      </w:r>
      <w:proofErr w:type="spellEnd"/>
      <w:r>
        <w:rPr>
          <w:rFonts w:ascii="Arial" w:hAnsi="Arial" w:cs="Arial"/>
          <w:b/>
          <w:sz w:val="20"/>
          <w:szCs w:val="20"/>
        </w:rPr>
        <w:t xml:space="preserve"> </w:t>
      </w:r>
      <w:proofErr w:type="spellStart"/>
      <w:r>
        <w:rPr>
          <w:rFonts w:ascii="Arial" w:hAnsi="Arial" w:cs="Arial"/>
          <w:b/>
          <w:sz w:val="20"/>
          <w:szCs w:val="20"/>
        </w:rPr>
        <w:t>of</w:t>
      </w:r>
      <w:proofErr w:type="spellEnd"/>
      <w:r>
        <w:rPr>
          <w:rFonts w:ascii="Arial" w:hAnsi="Arial" w:cs="Arial"/>
          <w:b/>
          <w:sz w:val="20"/>
          <w:szCs w:val="20"/>
        </w:rPr>
        <w:t xml:space="preserve"> </w:t>
      </w:r>
      <w:proofErr w:type="spellStart"/>
      <w:r w:rsidR="00CF225A" w:rsidRPr="00F70FC8">
        <w:rPr>
          <w:rFonts w:ascii="Arial" w:hAnsi="Arial" w:cs="Arial"/>
          <w:b/>
          <w:sz w:val="20"/>
          <w:szCs w:val="20"/>
        </w:rPr>
        <w:t>the</w:t>
      </w:r>
      <w:proofErr w:type="spellEnd"/>
      <w:r w:rsidR="00CF225A" w:rsidRPr="00F70FC8">
        <w:rPr>
          <w:rFonts w:ascii="Arial" w:hAnsi="Arial" w:cs="Arial"/>
          <w:b/>
          <w:sz w:val="20"/>
          <w:szCs w:val="20"/>
        </w:rPr>
        <w:t xml:space="preserve"> </w:t>
      </w:r>
      <w:proofErr w:type="spellStart"/>
      <w:r w:rsidR="00CF225A" w:rsidRPr="00F70FC8">
        <w:rPr>
          <w:rFonts w:ascii="Arial" w:hAnsi="Arial" w:cs="Arial"/>
          <w:b/>
          <w:sz w:val="20"/>
          <w:szCs w:val="20"/>
        </w:rPr>
        <w:t>author</w:t>
      </w:r>
      <w:proofErr w:type="spellEnd"/>
      <w:r w:rsidR="00CF225A" w:rsidRPr="00F70FC8">
        <w:rPr>
          <w:rFonts w:ascii="Arial" w:hAnsi="Arial" w:cs="Arial"/>
          <w:b/>
          <w:sz w:val="20"/>
          <w:szCs w:val="20"/>
        </w:rPr>
        <w:t xml:space="preserve"> </w:t>
      </w:r>
    </w:p>
    <w:p w14:paraId="236C8005" w14:textId="77777777" w:rsidR="00861229" w:rsidRPr="00F70FC8" w:rsidRDefault="00861229" w:rsidP="00CF225A">
      <w:pPr>
        <w:pStyle w:val="Standard"/>
        <w:rPr>
          <w:rFonts w:ascii="Arial" w:hAnsi="Arial" w:cs="Arial"/>
          <w:b/>
          <w:sz w:val="20"/>
          <w:szCs w:val="20"/>
        </w:rPr>
      </w:pPr>
    </w:p>
    <w:p w14:paraId="705AD607" w14:textId="5790BFB3" w:rsidR="00437B1B" w:rsidRPr="00861229" w:rsidRDefault="00437B1B" w:rsidP="00437B1B">
      <w:pPr>
        <w:widowControl/>
        <w:suppressAutoHyphens w:val="0"/>
        <w:autoSpaceDN/>
        <w:textAlignment w:val="auto"/>
        <w:rPr>
          <w:rFonts w:eastAsia="Times New Roman" w:cs="Times New Roman"/>
          <w:color w:val="000000" w:themeColor="text1"/>
          <w:kern w:val="0"/>
          <w:lang w:val="en-US" w:eastAsia="en-US" w:bidi="ar-SA"/>
        </w:rPr>
      </w:pPr>
      <w:r w:rsidRPr="00861229">
        <w:rPr>
          <w:rFonts w:ascii="Arial" w:eastAsia="Times New Roman" w:hAnsi="Arial" w:cs="Arial"/>
          <w:color w:val="000000" w:themeColor="text1"/>
          <w:kern w:val="0"/>
          <w:sz w:val="19"/>
          <w:szCs w:val="19"/>
          <w:lang w:val="en-US" w:eastAsia="en-US" w:bidi="ar-SA"/>
        </w:rPr>
        <w:t xml:space="preserve">Dr. Muhammad Musharraf Hussain holds a doctorate in </w:t>
      </w:r>
      <w:proofErr w:type="spellStart"/>
      <w:r w:rsidRPr="00861229">
        <w:rPr>
          <w:rFonts w:ascii="Arial" w:eastAsia="Times New Roman" w:hAnsi="Arial" w:cs="Arial"/>
          <w:color w:val="000000" w:themeColor="text1"/>
          <w:kern w:val="0"/>
          <w:sz w:val="19"/>
          <w:szCs w:val="19"/>
          <w:lang w:val="en-US" w:eastAsia="en-US" w:bidi="ar-SA"/>
        </w:rPr>
        <w:t>Pharmacognosy</w:t>
      </w:r>
      <w:proofErr w:type="spellEnd"/>
      <w:r w:rsidRPr="00861229">
        <w:rPr>
          <w:rFonts w:ascii="Arial" w:eastAsia="Times New Roman" w:hAnsi="Arial" w:cs="Arial"/>
          <w:color w:val="000000" w:themeColor="text1"/>
          <w:kern w:val="0"/>
          <w:sz w:val="19"/>
          <w:szCs w:val="19"/>
          <w:lang w:val="en-US" w:eastAsia="en-US" w:bidi="ar-SA"/>
        </w:rPr>
        <w:t xml:space="preserve">. </w:t>
      </w:r>
      <w:r w:rsidR="005C1C0E" w:rsidRPr="00861229">
        <w:rPr>
          <w:rFonts w:ascii="Arial" w:eastAsia="Times New Roman" w:hAnsi="Arial" w:cs="Arial"/>
          <w:color w:val="000000" w:themeColor="text1"/>
          <w:kern w:val="0"/>
          <w:sz w:val="19"/>
          <w:szCs w:val="19"/>
          <w:lang w:val="en-US" w:eastAsia="en-US" w:bidi="ar-SA"/>
        </w:rPr>
        <w:t xml:space="preserve">He undertook post-doctoral research in National Institute of Health Sciences, Tokyo, Japan. </w:t>
      </w:r>
      <w:r w:rsidRPr="00861229">
        <w:rPr>
          <w:rFonts w:ascii="Arial" w:eastAsia="Times New Roman" w:hAnsi="Arial" w:cs="Arial"/>
          <w:color w:val="000000" w:themeColor="text1"/>
          <w:kern w:val="0"/>
          <w:sz w:val="19"/>
          <w:szCs w:val="19"/>
          <w:lang w:val="en-US" w:eastAsia="en-US" w:bidi="ar-SA"/>
        </w:rPr>
        <w:t xml:space="preserve">He taught in the Faculty of Pharmaceutical Sciences, </w:t>
      </w:r>
      <w:proofErr w:type="spellStart"/>
      <w:r w:rsidRPr="00861229">
        <w:rPr>
          <w:rFonts w:ascii="Arial" w:eastAsia="Times New Roman" w:hAnsi="Arial" w:cs="Arial"/>
          <w:color w:val="000000" w:themeColor="text1"/>
          <w:kern w:val="0"/>
          <w:sz w:val="19"/>
          <w:szCs w:val="19"/>
          <w:lang w:val="en-US" w:eastAsia="en-US" w:bidi="ar-SA"/>
        </w:rPr>
        <w:t>Ahmadu</w:t>
      </w:r>
      <w:proofErr w:type="spellEnd"/>
      <w:r w:rsidRPr="00861229">
        <w:rPr>
          <w:rFonts w:ascii="Arial" w:eastAsia="Times New Roman" w:hAnsi="Arial" w:cs="Arial"/>
          <w:color w:val="000000" w:themeColor="text1"/>
          <w:kern w:val="0"/>
          <w:sz w:val="19"/>
          <w:szCs w:val="19"/>
          <w:lang w:val="en-US" w:eastAsia="en-US" w:bidi="ar-SA"/>
        </w:rPr>
        <w:t xml:space="preserve"> Bello University, Zaria and the University of Jos, Nigeria for over a decade. He was a recipient of a gold medal, awarded by the Indian Board of Alternative Medicine, Kolkata, India on 1st December, 1993. He published 31 articles and research papers </w:t>
      </w:r>
      <w:r w:rsidR="005C1C0E" w:rsidRPr="00861229">
        <w:rPr>
          <w:rFonts w:ascii="Arial" w:eastAsia="Times New Roman" w:hAnsi="Arial" w:cs="Arial"/>
          <w:color w:val="000000" w:themeColor="text1"/>
          <w:kern w:val="0"/>
          <w:sz w:val="19"/>
          <w:szCs w:val="19"/>
          <w:lang w:val="en-US" w:eastAsia="en-US" w:bidi="ar-SA"/>
        </w:rPr>
        <w:t>and</w:t>
      </w:r>
      <w:r w:rsidRPr="00861229">
        <w:rPr>
          <w:rFonts w:ascii="Arial" w:eastAsia="Times New Roman" w:hAnsi="Arial" w:cs="Arial"/>
          <w:color w:val="000000" w:themeColor="text1"/>
          <w:kern w:val="0"/>
          <w:sz w:val="19"/>
          <w:szCs w:val="19"/>
          <w:lang w:val="en-US" w:eastAsia="en-US" w:bidi="ar-SA"/>
        </w:rPr>
        <w:t xml:space="preserve"> authored seven books on Islam, Comparative Religion</w:t>
      </w:r>
      <w:r w:rsidR="002A46FD">
        <w:rPr>
          <w:rFonts w:ascii="Arial" w:eastAsia="Times New Roman" w:hAnsi="Arial" w:cs="Arial"/>
          <w:color w:val="000000" w:themeColor="text1"/>
          <w:kern w:val="0"/>
          <w:sz w:val="19"/>
          <w:szCs w:val="19"/>
          <w:lang w:val="en-US" w:eastAsia="en-US" w:bidi="ar-SA"/>
        </w:rPr>
        <w:t xml:space="preserve"> and</w:t>
      </w:r>
      <w:r w:rsidRPr="00861229">
        <w:rPr>
          <w:rFonts w:ascii="Arial" w:eastAsia="Times New Roman" w:hAnsi="Arial" w:cs="Arial"/>
          <w:color w:val="000000" w:themeColor="text1"/>
          <w:kern w:val="0"/>
          <w:sz w:val="19"/>
          <w:szCs w:val="19"/>
          <w:lang w:val="en-US" w:eastAsia="en-US" w:bidi="ar-SA"/>
        </w:rPr>
        <w:t xml:space="preserve"> Prophetic Medicine</w:t>
      </w:r>
      <w:r w:rsidR="002A46FD">
        <w:rPr>
          <w:rFonts w:ascii="Arial" w:eastAsia="Times New Roman" w:hAnsi="Arial" w:cs="Arial"/>
          <w:color w:val="000000" w:themeColor="text1"/>
          <w:kern w:val="0"/>
          <w:sz w:val="19"/>
          <w:szCs w:val="19"/>
          <w:lang w:val="en-US" w:eastAsia="en-US" w:bidi="ar-SA"/>
        </w:rPr>
        <w:t>.</w:t>
      </w:r>
      <w:r w:rsidRPr="00861229">
        <w:rPr>
          <w:rFonts w:ascii="Arial" w:eastAsia="Times New Roman" w:hAnsi="Arial" w:cs="Arial"/>
          <w:color w:val="000000" w:themeColor="text1"/>
          <w:kern w:val="0"/>
          <w:sz w:val="19"/>
          <w:szCs w:val="19"/>
          <w:lang w:val="en-US" w:eastAsia="en-US" w:bidi="ar-SA"/>
        </w:rPr>
        <w:t xml:space="preserve"> He</w:t>
      </w:r>
      <w:r w:rsidRPr="00861229">
        <w:rPr>
          <w:rFonts w:ascii="Arial" w:eastAsia="Times New Roman" w:hAnsi="Arial" w:cs="Arial"/>
          <w:color w:val="000000" w:themeColor="text1"/>
          <w:kern w:val="0"/>
          <w:sz w:val="19"/>
          <w:szCs w:val="19"/>
          <w:shd w:val="clear" w:color="auto" w:fill="FFFFFF"/>
          <w:lang w:val="en-US" w:eastAsia="en-US" w:bidi="ar-SA"/>
        </w:rPr>
        <w:t xml:space="preserve"> is the co-author of the book, </w:t>
      </w:r>
      <w:r w:rsidRPr="00861229">
        <w:rPr>
          <w:rFonts w:ascii="Arial" w:eastAsia="Times New Roman" w:hAnsi="Arial" w:cs="Arial"/>
          <w:b/>
          <w:color w:val="000000" w:themeColor="text1"/>
          <w:kern w:val="0"/>
          <w:sz w:val="19"/>
          <w:szCs w:val="19"/>
          <w:shd w:val="clear" w:color="auto" w:fill="FFFFFF"/>
          <w:lang w:val="en-US" w:eastAsia="en-US" w:bidi="ar-SA"/>
        </w:rPr>
        <w:t>“Export Quality Management”</w:t>
      </w:r>
      <w:r w:rsidRPr="00861229">
        <w:rPr>
          <w:rFonts w:ascii="Arial" w:eastAsia="Times New Roman" w:hAnsi="Arial" w:cs="Arial"/>
          <w:color w:val="000000" w:themeColor="text1"/>
          <w:kern w:val="0"/>
          <w:sz w:val="19"/>
          <w:szCs w:val="19"/>
          <w:shd w:val="clear" w:color="auto" w:fill="FFFFFF"/>
          <w:lang w:val="en-US" w:eastAsia="en-US" w:bidi="ar-SA"/>
        </w:rPr>
        <w:t>, published jointly by ITC/WTO (UNCTAD), Geneva, European Union and DCCI, Bangladesh in 2006. </w:t>
      </w:r>
      <w:r w:rsidRPr="00861229">
        <w:rPr>
          <w:rFonts w:ascii="Arial" w:eastAsia="Times New Roman" w:hAnsi="Arial" w:cs="Arial"/>
          <w:color w:val="000000" w:themeColor="text1"/>
          <w:kern w:val="0"/>
          <w:sz w:val="19"/>
          <w:szCs w:val="19"/>
          <w:lang w:val="en-US" w:eastAsia="en-US" w:bidi="ar-SA"/>
        </w:rPr>
        <w:t>The book   </w:t>
      </w:r>
      <w:r w:rsidRPr="00861229">
        <w:rPr>
          <w:rFonts w:ascii="Arial" w:eastAsia="Times New Roman" w:hAnsi="Arial" w:cs="Arial"/>
          <w:b/>
          <w:bCs/>
          <w:color w:val="000000" w:themeColor="text1"/>
          <w:kern w:val="0"/>
          <w:sz w:val="19"/>
          <w:szCs w:val="19"/>
          <w:lang w:val="en-US" w:eastAsia="en-US" w:bidi="ar-SA"/>
        </w:rPr>
        <w:t>Medical Science in the Light of Islam,</w:t>
      </w:r>
      <w:r w:rsidRPr="00861229">
        <w:rPr>
          <w:rFonts w:ascii="Arial" w:eastAsia="Times New Roman" w:hAnsi="Arial" w:cs="Arial"/>
          <w:color w:val="000000" w:themeColor="text1"/>
          <w:kern w:val="0"/>
          <w:sz w:val="19"/>
          <w:szCs w:val="19"/>
          <w:lang w:val="en-US" w:eastAsia="en-US" w:bidi="ar-SA"/>
        </w:rPr>
        <w:t> was published by Bangladesh Cooperative Book Society Limited Dhaka in 2013. The text of this book contains series of his lectures in the questions and answers program of satellite Islamic TV Dhaka in seven years. His last book, </w:t>
      </w:r>
      <w:r w:rsidRPr="00861229">
        <w:rPr>
          <w:rFonts w:ascii="Arial" w:eastAsia="Times New Roman" w:hAnsi="Arial" w:cs="Arial"/>
          <w:b/>
          <w:bCs/>
          <w:color w:val="000000" w:themeColor="text1"/>
          <w:kern w:val="0"/>
          <w:sz w:val="19"/>
          <w:szCs w:val="19"/>
          <w:lang w:val="en-US" w:eastAsia="en-US" w:bidi="ar-SA"/>
        </w:rPr>
        <w:t>Medicine and Pharmacy in the Prophetic Traditions,</w:t>
      </w:r>
      <w:r w:rsidRPr="00861229">
        <w:rPr>
          <w:rFonts w:ascii="Arial" w:eastAsia="Times New Roman" w:hAnsi="Arial" w:cs="Arial"/>
          <w:color w:val="000000" w:themeColor="text1"/>
          <w:kern w:val="0"/>
          <w:sz w:val="19"/>
          <w:szCs w:val="19"/>
          <w:lang w:val="en-US" w:eastAsia="en-US" w:bidi="ar-SA"/>
        </w:rPr>
        <w:t> </w:t>
      </w:r>
      <w:r w:rsidRPr="00861229">
        <w:rPr>
          <w:rFonts w:ascii="Arial" w:eastAsia="Times New Roman" w:hAnsi="Arial" w:cs="Arial"/>
          <w:color w:val="000000" w:themeColor="text1"/>
          <w:kern w:val="0"/>
          <w:sz w:val="19"/>
          <w:szCs w:val="19"/>
          <w:shd w:val="clear" w:color="auto" w:fill="FFFFFF"/>
          <w:lang w:val="en-US" w:eastAsia="en-US" w:bidi="ar-SA"/>
        </w:rPr>
        <w:t xml:space="preserve">is a textbook of Prophetic medicine for undergraduate medical and pharmacy students. It has been published in two volumes (1046 pages) by International Islamic Publishing House, Riyadh, Saudi Arabia in 2014. Last year he joined </w:t>
      </w:r>
      <w:proofErr w:type="spellStart"/>
      <w:r w:rsidRPr="00861229">
        <w:rPr>
          <w:rFonts w:ascii="Arial" w:eastAsia="Times New Roman" w:hAnsi="Arial" w:cs="Arial"/>
          <w:color w:val="000000" w:themeColor="text1"/>
          <w:kern w:val="0"/>
          <w:sz w:val="19"/>
          <w:szCs w:val="19"/>
          <w:shd w:val="clear" w:color="auto" w:fill="FFFFFF"/>
          <w:lang w:val="en-US" w:eastAsia="en-US" w:bidi="ar-SA"/>
        </w:rPr>
        <w:t>Manarat</w:t>
      </w:r>
      <w:proofErr w:type="spellEnd"/>
      <w:r w:rsidRPr="00861229">
        <w:rPr>
          <w:rFonts w:ascii="Arial" w:eastAsia="Times New Roman" w:hAnsi="Arial" w:cs="Arial"/>
          <w:color w:val="000000" w:themeColor="text1"/>
          <w:kern w:val="0"/>
          <w:sz w:val="19"/>
          <w:szCs w:val="19"/>
          <w:shd w:val="clear" w:color="auto" w:fill="FFFFFF"/>
          <w:lang w:val="en-US" w:eastAsia="en-US" w:bidi="ar-SA"/>
        </w:rPr>
        <w:t xml:space="preserve"> International University Dhaka as an Adjunct Professor of Pharmacy. Currently he is the Founder President of Bangladesh Prophetic Medicine Foundation.</w:t>
      </w:r>
    </w:p>
    <w:p w14:paraId="67D1B3AA" w14:textId="77777777" w:rsidR="00437B1B" w:rsidRDefault="00437B1B" w:rsidP="00437B1B">
      <w:pPr>
        <w:pStyle w:val="Standard"/>
        <w:rPr>
          <w:rFonts w:ascii="Arial" w:hAnsi="Arial" w:cs="Arial"/>
          <w:b/>
          <w:sz w:val="20"/>
          <w:szCs w:val="20"/>
        </w:rPr>
      </w:pPr>
    </w:p>
    <w:p w14:paraId="7C78DF20" w14:textId="4068E928" w:rsidR="004E5DF7" w:rsidRDefault="00A86EF1" w:rsidP="00A86EF1">
      <w:pPr>
        <w:pStyle w:val="Standard"/>
        <w:rPr>
          <w:rFonts w:ascii="Arial" w:hAnsi="Arial" w:cs="Arial"/>
          <w:sz w:val="20"/>
          <w:szCs w:val="20"/>
        </w:rPr>
      </w:pPr>
      <w:r>
        <w:rPr>
          <w:rFonts w:ascii="Arial" w:hAnsi="Arial" w:cs="Arial"/>
          <w:noProof/>
          <w:sz w:val="20"/>
          <w:szCs w:val="20"/>
          <w:lang w:val="en-US" w:eastAsia="en-US" w:bidi="ar-SA"/>
        </w:rPr>
        <w:drawing>
          <wp:inline distT="0" distB="0" distL="0" distR="0" wp14:anchorId="3A5F5CE4" wp14:editId="7FDC3703">
            <wp:extent cx="1770380" cy="1322705"/>
            <wp:effectExtent l="0" t="0" r="7620" b="0"/>
            <wp:docPr id="6" name="Picture 6" descr="../../../../../../Desktop/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Pictur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0380" cy="1322705"/>
                    </a:xfrm>
                    <a:prstGeom prst="rect">
                      <a:avLst/>
                    </a:prstGeom>
                    <a:noFill/>
                    <a:ln>
                      <a:noFill/>
                    </a:ln>
                  </pic:spPr>
                </pic:pic>
              </a:graphicData>
            </a:graphic>
          </wp:inline>
        </w:drawing>
      </w:r>
      <w:r>
        <w:rPr>
          <w:rFonts w:ascii="Arial" w:hAnsi="Arial" w:cs="Arial"/>
          <w:sz w:val="20"/>
          <w:szCs w:val="20"/>
        </w:rPr>
        <w:t xml:space="preserve">   </w:t>
      </w:r>
      <w:r w:rsidR="00AF588F">
        <w:rPr>
          <w:rFonts w:ascii="Arial" w:hAnsi="Arial" w:cs="Arial"/>
          <w:sz w:val="20"/>
          <w:szCs w:val="20"/>
        </w:rPr>
        <w:t xml:space="preserve">  </w:t>
      </w:r>
      <w:r>
        <w:rPr>
          <w:rFonts w:ascii="Arial" w:hAnsi="Arial" w:cs="Arial"/>
          <w:noProof/>
          <w:sz w:val="20"/>
          <w:szCs w:val="20"/>
          <w:lang w:val="en-US" w:eastAsia="en-US" w:bidi="ar-SA"/>
        </w:rPr>
        <w:drawing>
          <wp:inline distT="0" distB="0" distL="0" distR="0" wp14:anchorId="5677458E" wp14:editId="09D609F2">
            <wp:extent cx="1624330" cy="1303655"/>
            <wp:effectExtent l="0" t="0" r="1270" b="0"/>
            <wp:docPr id="5" name="Picture 5" descr="../../../../../../Desktop/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Pictur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4330" cy="1303655"/>
                    </a:xfrm>
                    <a:prstGeom prst="rect">
                      <a:avLst/>
                    </a:prstGeom>
                    <a:noFill/>
                    <a:ln>
                      <a:noFill/>
                    </a:ln>
                  </pic:spPr>
                </pic:pic>
              </a:graphicData>
            </a:graphic>
          </wp:inline>
        </w:drawing>
      </w:r>
      <w:r w:rsidR="0001298E">
        <w:rPr>
          <w:rFonts w:ascii="Arial" w:hAnsi="Arial" w:cs="Arial"/>
          <w:sz w:val="20"/>
          <w:szCs w:val="20"/>
        </w:rPr>
        <w:t xml:space="preserve"> </w:t>
      </w:r>
      <w:r w:rsidR="00AF588F">
        <w:rPr>
          <w:rFonts w:ascii="Arial" w:hAnsi="Arial" w:cs="Arial"/>
          <w:sz w:val="20"/>
          <w:szCs w:val="20"/>
        </w:rPr>
        <w:t xml:space="preserve">  </w:t>
      </w:r>
      <w:r>
        <w:rPr>
          <w:rFonts w:ascii="Arial" w:hAnsi="Arial" w:cs="Arial"/>
          <w:noProof/>
          <w:sz w:val="20"/>
          <w:szCs w:val="20"/>
          <w:lang w:val="en-US" w:eastAsia="en-US" w:bidi="ar-SA"/>
        </w:rPr>
        <w:drawing>
          <wp:inline distT="0" distB="0" distL="0" distR="0" wp14:anchorId="307210E3" wp14:editId="698B1580">
            <wp:extent cx="622300" cy="1332865"/>
            <wp:effectExtent l="0" t="0" r="12700" b="0"/>
            <wp:docPr id="7" name="Picture 7" descr="../../../../../../Desktop/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Picture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300" cy="1332865"/>
                    </a:xfrm>
                    <a:prstGeom prst="rect">
                      <a:avLst/>
                    </a:prstGeom>
                    <a:noFill/>
                    <a:ln>
                      <a:noFill/>
                    </a:ln>
                  </pic:spPr>
                </pic:pic>
              </a:graphicData>
            </a:graphic>
          </wp:inline>
        </w:drawing>
      </w:r>
      <w:r>
        <w:rPr>
          <w:rFonts w:ascii="Arial" w:hAnsi="Arial" w:cs="Arial"/>
          <w:sz w:val="20"/>
          <w:szCs w:val="20"/>
        </w:rPr>
        <w:t xml:space="preserve"> </w:t>
      </w:r>
      <w:r>
        <w:rPr>
          <w:rFonts w:ascii="Arial" w:hAnsi="Arial" w:cs="Arial"/>
          <w:noProof/>
          <w:sz w:val="20"/>
          <w:szCs w:val="20"/>
          <w:lang w:val="en-US" w:eastAsia="en-US" w:bidi="ar-SA"/>
        </w:rPr>
        <w:drawing>
          <wp:inline distT="0" distB="0" distL="0" distR="0" wp14:anchorId="0023E063" wp14:editId="08F8F1E8">
            <wp:extent cx="1536700" cy="1128395"/>
            <wp:effectExtent l="0" t="0" r="12700" b="0"/>
            <wp:docPr id="8" name="Picture 8" descr="../../../../../../Desktop/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Picture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6700" cy="1128395"/>
                    </a:xfrm>
                    <a:prstGeom prst="rect">
                      <a:avLst/>
                    </a:prstGeom>
                    <a:noFill/>
                    <a:ln>
                      <a:noFill/>
                    </a:ln>
                  </pic:spPr>
                </pic:pic>
              </a:graphicData>
            </a:graphic>
          </wp:inline>
        </w:drawing>
      </w:r>
    </w:p>
    <w:p w14:paraId="6E27BD5A" w14:textId="77777777" w:rsidR="00A86EF1" w:rsidRDefault="00A86EF1" w:rsidP="00A86EF1">
      <w:pPr>
        <w:pStyle w:val="Standard"/>
        <w:rPr>
          <w:rFonts w:ascii="Arial" w:hAnsi="Arial" w:cs="Arial"/>
          <w:sz w:val="20"/>
          <w:szCs w:val="20"/>
        </w:rPr>
      </w:pPr>
    </w:p>
    <w:p w14:paraId="659717D0" w14:textId="2D96340A" w:rsidR="00AF588F" w:rsidRDefault="00AF588F" w:rsidP="00AF588F">
      <w:pPr>
        <w:pStyle w:val="Standard"/>
        <w:ind w:left="4940" w:hanging="4940"/>
        <w:rPr>
          <w:rFonts w:ascii="Arial" w:hAnsi="Arial" w:cs="Arial"/>
          <w:sz w:val="20"/>
          <w:szCs w:val="20"/>
        </w:rPr>
      </w:pPr>
      <w:proofErr w:type="spellStart"/>
      <w:r w:rsidRPr="00B03A6B">
        <w:rPr>
          <w:rFonts w:ascii="Arial" w:hAnsi="Arial" w:cs="Arial"/>
          <w:i/>
          <w:sz w:val="20"/>
          <w:szCs w:val="20"/>
        </w:rPr>
        <w:t>Nigella</w:t>
      </w:r>
      <w:proofErr w:type="spellEnd"/>
      <w:r w:rsidRPr="00B03A6B">
        <w:rPr>
          <w:rFonts w:ascii="Arial" w:hAnsi="Arial" w:cs="Arial"/>
          <w:i/>
          <w:sz w:val="20"/>
          <w:szCs w:val="20"/>
        </w:rPr>
        <w:t xml:space="preserve"> </w:t>
      </w:r>
      <w:proofErr w:type="spellStart"/>
      <w:r w:rsidRPr="00B03A6B">
        <w:rPr>
          <w:rFonts w:ascii="Arial" w:hAnsi="Arial" w:cs="Arial"/>
          <w:i/>
          <w:sz w:val="20"/>
          <w:szCs w:val="20"/>
        </w:rPr>
        <w:t>sativa</w:t>
      </w:r>
      <w:proofErr w:type="spellEnd"/>
      <w:r>
        <w:rPr>
          <w:rFonts w:ascii="Arial" w:hAnsi="Arial" w:cs="Arial"/>
          <w:sz w:val="20"/>
          <w:szCs w:val="20"/>
        </w:rPr>
        <w:t xml:space="preserve"> plant </w:t>
      </w:r>
      <w:proofErr w:type="spellStart"/>
      <w:r>
        <w:rPr>
          <w:rFonts w:ascii="Arial" w:hAnsi="Arial" w:cs="Arial"/>
          <w:sz w:val="20"/>
          <w:szCs w:val="20"/>
        </w:rPr>
        <w:t>flower</w:t>
      </w:r>
      <w:proofErr w:type="spellEnd"/>
      <w:r>
        <w:rPr>
          <w:rFonts w:ascii="Arial" w:hAnsi="Arial" w:cs="Arial"/>
          <w:sz w:val="20"/>
          <w:szCs w:val="20"/>
        </w:rPr>
        <w:t xml:space="preserve">                           Black </w:t>
      </w:r>
      <w:proofErr w:type="spellStart"/>
      <w:r>
        <w:rPr>
          <w:rFonts w:ascii="Arial" w:hAnsi="Arial" w:cs="Arial"/>
          <w:sz w:val="20"/>
          <w:szCs w:val="20"/>
        </w:rPr>
        <w:t>seed</w:t>
      </w:r>
      <w:proofErr w:type="spellEnd"/>
      <w:r>
        <w:rPr>
          <w:rFonts w:ascii="Arial" w:hAnsi="Arial" w:cs="Arial"/>
          <w:sz w:val="20"/>
          <w:szCs w:val="20"/>
        </w:rPr>
        <w:tab/>
        <w:t xml:space="preserve">     </w:t>
      </w:r>
      <w:r>
        <w:rPr>
          <w:rFonts w:ascii="Arial" w:hAnsi="Arial" w:cs="Arial"/>
          <w:sz w:val="20"/>
          <w:szCs w:val="20"/>
        </w:rPr>
        <w:tab/>
        <w:t xml:space="preserve"> Black </w:t>
      </w:r>
      <w:proofErr w:type="spellStart"/>
      <w:r>
        <w:rPr>
          <w:rFonts w:ascii="Arial" w:hAnsi="Arial" w:cs="Arial"/>
          <w:sz w:val="20"/>
          <w:szCs w:val="20"/>
        </w:rPr>
        <w:t>seed</w:t>
      </w:r>
      <w:proofErr w:type="spellEnd"/>
      <w:r>
        <w:rPr>
          <w:rFonts w:ascii="Arial" w:hAnsi="Arial" w:cs="Arial"/>
          <w:sz w:val="20"/>
          <w:szCs w:val="20"/>
        </w:rPr>
        <w:t xml:space="preserve"> </w:t>
      </w:r>
      <w:proofErr w:type="spellStart"/>
      <w:r>
        <w:rPr>
          <w:rFonts w:ascii="Arial" w:hAnsi="Arial" w:cs="Arial"/>
          <w:sz w:val="20"/>
          <w:szCs w:val="20"/>
        </w:rPr>
        <w:t>oil</w:t>
      </w:r>
      <w:proofErr w:type="spellEnd"/>
      <w:r>
        <w:rPr>
          <w:rFonts w:ascii="Arial" w:hAnsi="Arial" w:cs="Arial"/>
          <w:sz w:val="20"/>
          <w:szCs w:val="20"/>
        </w:rPr>
        <w:t xml:space="preserve">   </w:t>
      </w:r>
      <w:proofErr w:type="spellStart"/>
      <w:r>
        <w:rPr>
          <w:rFonts w:ascii="Arial" w:hAnsi="Arial" w:cs="Arial"/>
          <w:sz w:val="20"/>
          <w:szCs w:val="20"/>
        </w:rPr>
        <w:t>Bioactive</w:t>
      </w:r>
      <w:proofErr w:type="spellEnd"/>
      <w:r>
        <w:rPr>
          <w:rFonts w:ascii="Arial" w:hAnsi="Arial" w:cs="Arial"/>
          <w:sz w:val="20"/>
          <w:szCs w:val="20"/>
        </w:rPr>
        <w:t xml:space="preserve"> </w:t>
      </w:r>
      <w:proofErr w:type="spellStart"/>
      <w:r>
        <w:rPr>
          <w:rFonts w:ascii="Arial" w:hAnsi="Arial" w:cs="Arial"/>
          <w:sz w:val="20"/>
          <w:szCs w:val="20"/>
        </w:rPr>
        <w:t>compound</w:t>
      </w:r>
      <w:proofErr w:type="spellEnd"/>
      <w:r>
        <w:rPr>
          <w:rFonts w:ascii="Arial" w:hAnsi="Arial" w:cs="Arial"/>
          <w:sz w:val="20"/>
          <w:szCs w:val="20"/>
        </w:rPr>
        <w:t xml:space="preserve">      </w:t>
      </w:r>
    </w:p>
    <w:p w14:paraId="059815A4" w14:textId="0126F54F" w:rsidR="00A86EF1" w:rsidRPr="00AE33FC" w:rsidRDefault="00AF588F" w:rsidP="00AF588F">
      <w:pPr>
        <w:pStyle w:val="Standard"/>
        <w:ind w:left="7058" w:firstLine="2"/>
        <w:rPr>
          <w:rFonts w:ascii="Arial" w:hAnsi="Arial" w:cs="Arial"/>
          <w:sz w:val="20"/>
          <w:szCs w:val="20"/>
        </w:rPr>
      </w:pPr>
      <w:bookmarkStart w:id="0" w:name="_GoBack"/>
      <w:bookmarkEnd w:id="0"/>
      <w:r>
        <w:rPr>
          <w:rFonts w:ascii="Arial" w:hAnsi="Arial" w:cs="Arial"/>
          <w:sz w:val="20"/>
          <w:szCs w:val="20"/>
        </w:rPr>
        <w:t xml:space="preserve">    (</w:t>
      </w:r>
      <w:proofErr w:type="spellStart"/>
      <w:r>
        <w:rPr>
          <w:rFonts w:ascii="Arial" w:hAnsi="Arial" w:cs="Arial"/>
          <w:sz w:val="20"/>
          <w:szCs w:val="20"/>
        </w:rPr>
        <w:t>thymoquinone</w:t>
      </w:r>
      <w:proofErr w:type="spellEnd"/>
      <w:r>
        <w:rPr>
          <w:rFonts w:ascii="Arial" w:hAnsi="Arial" w:cs="Arial"/>
          <w:sz w:val="20"/>
          <w:szCs w:val="20"/>
        </w:rPr>
        <w:t>)</w:t>
      </w:r>
    </w:p>
    <w:sectPr w:rsidR="00A86EF1" w:rsidRPr="00AE33FC" w:rsidSect="003720D2">
      <w:pgSz w:w="11905" w:h="16837"/>
      <w:pgMar w:top="1152" w:right="864" w:bottom="806" w:left="1296"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DA7A9F" w14:textId="77777777" w:rsidR="00DA6E27" w:rsidRDefault="00DA6E27">
      <w:r>
        <w:separator/>
      </w:r>
    </w:p>
  </w:endnote>
  <w:endnote w:type="continuationSeparator" w:id="0">
    <w:p w14:paraId="47B7BD7F" w14:textId="77777777" w:rsidR="00DA6E27" w:rsidRDefault="00DA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ndale Sans UI">
    <w:altName w:val="Times New Roman"/>
    <w:charset w:val="00"/>
    <w:family w:val="auto"/>
    <w:pitch w:val="variable"/>
  </w:font>
  <w:font w:name="Tahoma">
    <w:panose1 w:val="020B0604030504040204"/>
    <w:charset w:val="00"/>
    <w:family w:val="auto"/>
    <w:pitch w:val="variable"/>
    <w:sig w:usb0="E1002EFF" w:usb1="C000605B" w:usb2="00000029" w:usb3="00000000" w:csb0="000101FF" w:csb1="00000000"/>
  </w:font>
  <w:font w:name="MS PMincho">
    <w:panose1 w:val="02020600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155A6" w14:textId="77777777" w:rsidR="00DA6E27" w:rsidRDefault="00DA6E27">
      <w:r>
        <w:rPr>
          <w:color w:val="000000"/>
        </w:rPr>
        <w:separator/>
      </w:r>
    </w:p>
  </w:footnote>
  <w:footnote w:type="continuationSeparator" w:id="0">
    <w:p w14:paraId="41179F96" w14:textId="77777777" w:rsidR="00DA6E27" w:rsidRDefault="00DA6E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6"/>
  <w:autoHyphenation/>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C9E"/>
    <w:rsid w:val="0001298E"/>
    <w:rsid w:val="000264F6"/>
    <w:rsid w:val="000369B4"/>
    <w:rsid w:val="00073FC5"/>
    <w:rsid w:val="000A6E73"/>
    <w:rsid w:val="000B5649"/>
    <w:rsid w:val="000D2225"/>
    <w:rsid w:val="000F57ED"/>
    <w:rsid w:val="00172DD9"/>
    <w:rsid w:val="00175A18"/>
    <w:rsid w:val="001762AB"/>
    <w:rsid w:val="00185641"/>
    <w:rsid w:val="001A1F56"/>
    <w:rsid w:val="001C10E9"/>
    <w:rsid w:val="001D3604"/>
    <w:rsid w:val="001D6AF6"/>
    <w:rsid w:val="001E6F60"/>
    <w:rsid w:val="001F0EDA"/>
    <w:rsid w:val="00215A7D"/>
    <w:rsid w:val="0027213F"/>
    <w:rsid w:val="00297E42"/>
    <w:rsid w:val="002A0E9E"/>
    <w:rsid w:val="002A46FD"/>
    <w:rsid w:val="002D5D5A"/>
    <w:rsid w:val="002F1E16"/>
    <w:rsid w:val="003720D2"/>
    <w:rsid w:val="003935D6"/>
    <w:rsid w:val="003B6C9E"/>
    <w:rsid w:val="00430542"/>
    <w:rsid w:val="00437B1B"/>
    <w:rsid w:val="00450EAC"/>
    <w:rsid w:val="004648C3"/>
    <w:rsid w:val="00465F66"/>
    <w:rsid w:val="00470F89"/>
    <w:rsid w:val="0047688C"/>
    <w:rsid w:val="0048782B"/>
    <w:rsid w:val="004E06CC"/>
    <w:rsid w:val="004E5DF7"/>
    <w:rsid w:val="004F362F"/>
    <w:rsid w:val="00514306"/>
    <w:rsid w:val="00536D07"/>
    <w:rsid w:val="0056166B"/>
    <w:rsid w:val="00562FD3"/>
    <w:rsid w:val="005B1942"/>
    <w:rsid w:val="005C1C0E"/>
    <w:rsid w:val="005C58E5"/>
    <w:rsid w:val="0065347E"/>
    <w:rsid w:val="006D31E6"/>
    <w:rsid w:val="007419C4"/>
    <w:rsid w:val="00787185"/>
    <w:rsid w:val="007934A2"/>
    <w:rsid w:val="007A37F2"/>
    <w:rsid w:val="007C7DF3"/>
    <w:rsid w:val="007F6057"/>
    <w:rsid w:val="008104ED"/>
    <w:rsid w:val="00861229"/>
    <w:rsid w:val="008874F6"/>
    <w:rsid w:val="008D7BD2"/>
    <w:rsid w:val="008E0E30"/>
    <w:rsid w:val="008F1BE7"/>
    <w:rsid w:val="008F7535"/>
    <w:rsid w:val="00903F85"/>
    <w:rsid w:val="009364D0"/>
    <w:rsid w:val="00947050"/>
    <w:rsid w:val="00963E23"/>
    <w:rsid w:val="009F49E9"/>
    <w:rsid w:val="00A24582"/>
    <w:rsid w:val="00A86EF1"/>
    <w:rsid w:val="00A93FE2"/>
    <w:rsid w:val="00AA354F"/>
    <w:rsid w:val="00AE33FC"/>
    <w:rsid w:val="00AF588F"/>
    <w:rsid w:val="00B03A6B"/>
    <w:rsid w:val="00B27926"/>
    <w:rsid w:val="00B33084"/>
    <w:rsid w:val="00B65BA4"/>
    <w:rsid w:val="00BA2E90"/>
    <w:rsid w:val="00BB5705"/>
    <w:rsid w:val="00BC0E0E"/>
    <w:rsid w:val="00BC2F70"/>
    <w:rsid w:val="00C03748"/>
    <w:rsid w:val="00C32111"/>
    <w:rsid w:val="00C662F2"/>
    <w:rsid w:val="00C76C73"/>
    <w:rsid w:val="00C811CB"/>
    <w:rsid w:val="00C92BD7"/>
    <w:rsid w:val="00CC25FD"/>
    <w:rsid w:val="00CE3571"/>
    <w:rsid w:val="00CF225A"/>
    <w:rsid w:val="00D631D4"/>
    <w:rsid w:val="00D71093"/>
    <w:rsid w:val="00DA6E27"/>
    <w:rsid w:val="00DC020E"/>
    <w:rsid w:val="00E634C2"/>
    <w:rsid w:val="00E877EC"/>
    <w:rsid w:val="00ED17F2"/>
    <w:rsid w:val="00EE2C61"/>
    <w:rsid w:val="00EF13C6"/>
    <w:rsid w:val="00F13498"/>
    <w:rsid w:val="00F24B30"/>
    <w:rsid w:val="00F3301C"/>
    <w:rsid w:val="00F368A2"/>
    <w:rsid w:val="00F52B3B"/>
    <w:rsid w:val="00F70FC8"/>
    <w:rsid w:val="00F8526F"/>
    <w:rsid w:val="00FA7179"/>
    <w:rsid w:val="00FC139C"/>
    <w:rsid w:val="00FE73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1F5E41"/>
  <w15:docId w15:val="{F4E7EC45-25F0-47C2-87B5-3D476CB5A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Heading"/>
    <w:next w:val="Textbody"/>
    <w:pPr>
      <w:outlineLvl w:val="1"/>
    </w:pPr>
    <w:rPr>
      <w:rFonts w:ascii="Times New Roman" w:eastAsia="MS PMincho" w:hAnsi="Times New Roman"/>
      <w:b/>
      <w:bCs/>
      <w:sz w:val="36"/>
      <w:szCs w:val="36"/>
    </w:rPr>
  </w:style>
  <w:style w:type="paragraph" w:styleId="Heading3">
    <w:name w:val="heading 3"/>
    <w:basedOn w:val="Heading"/>
    <w:next w:val="Textbody"/>
    <w:pPr>
      <w:outlineLvl w:val="2"/>
    </w:pPr>
    <w:rPr>
      <w:rFonts w:ascii="Times New Roman" w:eastAsia="MS PMincho"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rPr>
      <w:color w:val="000080"/>
      <w:u w:val="single"/>
    </w:rPr>
  </w:style>
  <w:style w:type="character" w:styleId="Strong">
    <w:name w:val="Strong"/>
    <w:basedOn w:val="DefaultParagraphFont"/>
    <w:uiPriority w:val="22"/>
    <w:qFormat/>
    <w:rsid w:val="00470F89"/>
    <w:rPr>
      <w:b/>
      <w:bCs/>
    </w:rPr>
  </w:style>
  <w:style w:type="character" w:customStyle="1" w:styleId="gmail-m-4919702610695865397gmail-m8876535831625797175gmail-apple-converted-space">
    <w:name w:val="gmail-m_-4919702610695865397gmail-m_8876535831625797175gmail-apple-converted-space"/>
    <w:basedOn w:val="DefaultParagraphFont"/>
    <w:rsid w:val="00562FD3"/>
  </w:style>
  <w:style w:type="paragraph" w:styleId="NormalWeb">
    <w:name w:val="Normal (Web)"/>
    <w:basedOn w:val="Normal"/>
    <w:uiPriority w:val="99"/>
    <w:unhideWhenUsed/>
    <w:rsid w:val="00BC0E0E"/>
    <w:pPr>
      <w:widowControl/>
      <w:suppressAutoHyphens w:val="0"/>
      <w:autoSpaceDN/>
      <w:spacing w:after="187"/>
      <w:textAlignment w:val="auto"/>
    </w:pPr>
    <w:rPr>
      <w:rFonts w:eastAsia="Times New Roman" w:cs="Times New Roman"/>
      <w:kern w:val="0"/>
      <w:lang w:val="en-US" w:eastAsia="en-US" w:bidi="ar-SA"/>
    </w:rPr>
  </w:style>
  <w:style w:type="character" w:styleId="Hyperlink">
    <w:name w:val="Hyperlink"/>
    <w:basedOn w:val="DefaultParagraphFont"/>
    <w:uiPriority w:val="99"/>
    <w:unhideWhenUsed/>
    <w:rsid w:val="00BC0E0E"/>
    <w:rPr>
      <w:color w:val="0563C1" w:themeColor="hyperlink"/>
      <w:u w:val="single"/>
    </w:rPr>
  </w:style>
  <w:style w:type="character" w:customStyle="1" w:styleId="apple-converted-space">
    <w:name w:val="apple-converted-space"/>
    <w:basedOn w:val="DefaultParagraphFont"/>
    <w:rsid w:val="00BC0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87283">
      <w:bodyDiv w:val="1"/>
      <w:marLeft w:val="0"/>
      <w:marRight w:val="0"/>
      <w:marTop w:val="0"/>
      <w:marBottom w:val="0"/>
      <w:divBdr>
        <w:top w:val="none" w:sz="0" w:space="0" w:color="auto"/>
        <w:left w:val="none" w:sz="0" w:space="0" w:color="auto"/>
        <w:bottom w:val="none" w:sz="0" w:space="0" w:color="auto"/>
        <w:right w:val="none" w:sz="0" w:space="0" w:color="auto"/>
      </w:divBdr>
    </w:div>
    <w:div w:id="1215893131">
      <w:bodyDiv w:val="1"/>
      <w:marLeft w:val="0"/>
      <w:marRight w:val="0"/>
      <w:marTop w:val="0"/>
      <w:marBottom w:val="0"/>
      <w:divBdr>
        <w:top w:val="none" w:sz="0" w:space="0" w:color="auto"/>
        <w:left w:val="none" w:sz="0" w:space="0" w:color="auto"/>
        <w:bottom w:val="none" w:sz="0" w:space="0" w:color="auto"/>
        <w:right w:val="none" w:sz="0" w:space="0" w:color="auto"/>
      </w:divBdr>
    </w:div>
    <w:div w:id="1259099494">
      <w:bodyDiv w:val="1"/>
      <w:marLeft w:val="0"/>
      <w:marRight w:val="0"/>
      <w:marTop w:val="0"/>
      <w:marBottom w:val="0"/>
      <w:divBdr>
        <w:top w:val="none" w:sz="0" w:space="0" w:color="auto"/>
        <w:left w:val="none" w:sz="0" w:space="0" w:color="auto"/>
        <w:bottom w:val="none" w:sz="0" w:space="0" w:color="auto"/>
        <w:right w:val="none" w:sz="0" w:space="0" w:color="auto"/>
      </w:divBdr>
    </w:div>
    <w:div w:id="1412853791">
      <w:bodyDiv w:val="1"/>
      <w:marLeft w:val="0"/>
      <w:marRight w:val="0"/>
      <w:marTop w:val="0"/>
      <w:marBottom w:val="0"/>
      <w:divBdr>
        <w:top w:val="none" w:sz="0" w:space="0" w:color="auto"/>
        <w:left w:val="none" w:sz="0" w:space="0" w:color="auto"/>
        <w:bottom w:val="none" w:sz="0" w:space="0" w:color="auto"/>
        <w:right w:val="none" w:sz="0" w:space="0" w:color="auto"/>
      </w:divBdr>
    </w:div>
    <w:div w:id="186366115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240</Words>
  <Characters>1368</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12</cp:revision>
  <dcterms:created xsi:type="dcterms:W3CDTF">2018-05-21T02:11:00Z</dcterms:created>
  <dcterms:modified xsi:type="dcterms:W3CDTF">2018-07-17T14:06:00Z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