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704CF" w14:textId="64AC67D9" w:rsidR="006B3217" w:rsidRDefault="00CF0FB8" w:rsidP="00CF0FB8">
      <w:pPr>
        <w:spacing w:after="0" w:line="240" w:lineRule="auto"/>
        <w:jc w:val="center"/>
        <w:rPr>
          <w:rFonts w:ascii="Times New Roman" w:eastAsia="Tw Cen MT" w:hAnsi="Times New Roman" w:cs="Times New Roman"/>
          <w:b/>
          <w:sz w:val="24"/>
          <w:szCs w:val="24"/>
          <w:lang w:val="en-US"/>
        </w:rPr>
      </w:pPr>
      <w:bookmarkStart w:id="0" w:name="_Hlk165894812"/>
      <w:bookmarkEnd w:id="0"/>
      <w:r w:rsidRPr="00CF0FB8">
        <w:rPr>
          <w:rFonts w:ascii="Times New Roman" w:eastAsia="Tw Cen MT" w:hAnsi="Times New Roman" w:cs="Times New Roman"/>
          <w:b/>
          <w:sz w:val="24"/>
          <w:szCs w:val="24"/>
          <w:lang w:val="en-US"/>
        </w:rPr>
        <w:t xml:space="preserve">Steps to Happiness: </w:t>
      </w:r>
      <w:r w:rsidR="00681F53">
        <w:rPr>
          <w:rFonts w:ascii="Times New Roman" w:eastAsia="Tw Cen MT" w:hAnsi="Times New Roman" w:cs="Times New Roman"/>
          <w:b/>
          <w:sz w:val="24"/>
          <w:szCs w:val="24"/>
          <w:lang w:val="en-US"/>
        </w:rPr>
        <w:t xml:space="preserve">The influence of </w:t>
      </w:r>
      <w:r w:rsidR="00681F53" w:rsidRPr="00CF0FB8">
        <w:rPr>
          <w:rFonts w:ascii="Times New Roman" w:eastAsia="Tw Cen MT" w:hAnsi="Times New Roman" w:cs="Times New Roman"/>
          <w:b/>
          <w:sz w:val="24"/>
          <w:szCs w:val="24"/>
          <w:lang w:val="en-US"/>
        </w:rPr>
        <w:t xml:space="preserve">physical activity </w:t>
      </w:r>
      <w:r w:rsidR="00681F53">
        <w:rPr>
          <w:rFonts w:ascii="Times New Roman" w:eastAsia="Tw Cen MT" w:hAnsi="Times New Roman" w:cs="Times New Roman"/>
          <w:b/>
          <w:sz w:val="24"/>
          <w:szCs w:val="24"/>
          <w:lang w:val="en-US"/>
        </w:rPr>
        <w:t>on the</w:t>
      </w:r>
      <w:r w:rsidR="00681F53" w:rsidRPr="00CF0FB8">
        <w:rPr>
          <w:rFonts w:ascii="Times New Roman" w:eastAsia="Tw Cen MT" w:hAnsi="Times New Roman" w:cs="Times New Roman"/>
          <w:b/>
          <w:sz w:val="24"/>
          <w:szCs w:val="24"/>
          <w:lang w:val="en-US"/>
        </w:rPr>
        <w:t xml:space="preserve"> mental </w:t>
      </w:r>
      <w:r w:rsidR="00681F53">
        <w:rPr>
          <w:rFonts w:ascii="Times New Roman" w:eastAsia="Tw Cen MT" w:hAnsi="Times New Roman" w:cs="Times New Roman"/>
          <w:b/>
          <w:sz w:val="24"/>
          <w:szCs w:val="24"/>
          <w:lang w:val="en-US"/>
        </w:rPr>
        <w:t xml:space="preserve">health of undergraduate students from a South African university </w:t>
      </w:r>
      <w:r w:rsidR="00681F53" w:rsidRPr="00CF0FB8">
        <w:rPr>
          <w:rFonts w:ascii="Times New Roman" w:eastAsia="Tw Cen MT" w:hAnsi="Times New Roman" w:cs="Times New Roman"/>
          <w:b/>
          <w:sz w:val="24"/>
          <w:szCs w:val="24"/>
          <w:lang w:val="en-US"/>
        </w:rPr>
        <w:t xml:space="preserve"> </w:t>
      </w:r>
    </w:p>
    <w:p w14:paraId="49C33EC1" w14:textId="77777777" w:rsidR="00CF0FB8" w:rsidRPr="00194BF9" w:rsidRDefault="00CF0FB8" w:rsidP="00CF0FB8">
      <w:pPr>
        <w:spacing w:after="0" w:line="240" w:lineRule="auto"/>
        <w:jc w:val="center"/>
        <w:rPr>
          <w:rFonts w:ascii="Times New Roman" w:eastAsia="Tw Cen MT" w:hAnsi="Times New Roman" w:cs="Times New Roman"/>
          <w:b/>
          <w:sz w:val="24"/>
          <w:szCs w:val="24"/>
          <w:lang w:val="en-US"/>
        </w:rPr>
      </w:pPr>
    </w:p>
    <w:p w14:paraId="75103CB5" w14:textId="187B5340" w:rsidR="006B3217" w:rsidRDefault="009B71E0" w:rsidP="00194BF9">
      <w:pPr>
        <w:spacing w:after="0" w:line="240" w:lineRule="auto"/>
        <w:jc w:val="center"/>
        <w:rPr>
          <w:rFonts w:ascii="Times New Roman" w:eastAsia="Tw Cen MT" w:hAnsi="Times New Roman" w:cs="Times New Roman"/>
          <w:sz w:val="24"/>
          <w:szCs w:val="24"/>
          <w:vertAlign w:val="superscript"/>
          <w:lang w:val="en-US"/>
        </w:rPr>
      </w:pPr>
      <w:r>
        <w:rPr>
          <w:rFonts w:ascii="Times New Roman" w:eastAsia="Tw Cen MT" w:hAnsi="Times New Roman" w:cs="Times New Roman"/>
          <w:sz w:val="24"/>
          <w:szCs w:val="24"/>
          <w:lang w:val="en-US"/>
        </w:rPr>
        <w:t>Chanté Johannes</w:t>
      </w:r>
      <w:r w:rsidR="00CF6B78">
        <w:rPr>
          <w:rFonts w:ascii="Times New Roman" w:eastAsia="Tw Cen MT" w:hAnsi="Times New Roman" w:cs="Times New Roman"/>
          <w:sz w:val="24"/>
          <w:szCs w:val="24"/>
          <w:vertAlign w:val="superscript"/>
          <w:lang w:val="en-US"/>
        </w:rPr>
        <w:t>1</w:t>
      </w:r>
      <w:r w:rsidR="005C5FCB">
        <w:rPr>
          <w:rFonts w:ascii="Times New Roman" w:eastAsia="Tw Cen MT" w:hAnsi="Times New Roman" w:cs="Times New Roman"/>
          <w:sz w:val="24"/>
          <w:szCs w:val="24"/>
          <w:lang w:val="en-US"/>
        </w:rPr>
        <w:t>, Nicolette. V. Roman</w:t>
      </w:r>
      <w:r w:rsidR="005C5FCB">
        <w:rPr>
          <w:rFonts w:ascii="Times New Roman" w:eastAsia="Tw Cen MT" w:hAnsi="Times New Roman" w:cs="Times New Roman"/>
          <w:sz w:val="24"/>
          <w:szCs w:val="24"/>
          <w:vertAlign w:val="superscript"/>
          <w:lang w:val="en-US"/>
        </w:rPr>
        <w:t>2</w:t>
      </w:r>
      <w:r w:rsidR="005C5FCB">
        <w:rPr>
          <w:rFonts w:ascii="Times New Roman" w:eastAsia="Tw Cen MT" w:hAnsi="Times New Roman" w:cs="Times New Roman"/>
          <w:sz w:val="24"/>
          <w:szCs w:val="24"/>
          <w:lang w:val="en-US"/>
        </w:rPr>
        <w:t>, Simon Titus</w:t>
      </w:r>
      <w:r w:rsidR="005C5FCB">
        <w:rPr>
          <w:rFonts w:ascii="Times New Roman" w:eastAsia="Tw Cen MT" w:hAnsi="Times New Roman" w:cs="Times New Roman"/>
          <w:sz w:val="24"/>
          <w:szCs w:val="24"/>
          <w:vertAlign w:val="superscript"/>
          <w:lang w:val="en-US"/>
        </w:rPr>
        <w:t>1,3</w:t>
      </w:r>
      <w:r w:rsidR="005C5FCB">
        <w:rPr>
          <w:rFonts w:ascii="Times New Roman" w:eastAsia="Tw Cen MT" w:hAnsi="Times New Roman" w:cs="Times New Roman"/>
          <w:sz w:val="24"/>
          <w:szCs w:val="24"/>
          <w:lang w:val="en-US"/>
        </w:rPr>
        <w:t>, Sunday. O. Onagbiye</w:t>
      </w:r>
      <w:r w:rsidR="005C5FCB">
        <w:rPr>
          <w:rFonts w:ascii="Times New Roman" w:eastAsia="Tw Cen MT" w:hAnsi="Times New Roman" w:cs="Times New Roman"/>
          <w:sz w:val="24"/>
          <w:szCs w:val="24"/>
          <w:vertAlign w:val="superscript"/>
          <w:lang w:val="en-US"/>
        </w:rPr>
        <w:t>1,4</w:t>
      </w:r>
      <w:r w:rsidR="005C5FCB">
        <w:rPr>
          <w:rFonts w:ascii="Times New Roman" w:eastAsia="Tw Cen MT" w:hAnsi="Times New Roman" w:cs="Times New Roman"/>
          <w:sz w:val="24"/>
          <w:szCs w:val="24"/>
          <w:lang w:val="en-US"/>
        </w:rPr>
        <w:t>, Llyod. L. Leach</w:t>
      </w:r>
      <w:r w:rsidR="005C5FCB">
        <w:rPr>
          <w:rFonts w:ascii="Times New Roman" w:eastAsia="Tw Cen MT" w:hAnsi="Times New Roman" w:cs="Times New Roman"/>
          <w:sz w:val="24"/>
          <w:szCs w:val="24"/>
          <w:vertAlign w:val="superscript"/>
          <w:lang w:val="en-US"/>
        </w:rPr>
        <w:t>1</w:t>
      </w:r>
    </w:p>
    <w:p w14:paraId="0AF5DED9" w14:textId="77777777" w:rsidR="006B3217" w:rsidRPr="00AF2CF0" w:rsidRDefault="006B3217" w:rsidP="005C5FCB">
      <w:pPr>
        <w:spacing w:after="0" w:line="240" w:lineRule="auto"/>
        <w:rPr>
          <w:rFonts w:ascii="Times New Roman" w:eastAsia="Tw Cen MT" w:hAnsi="Times New Roman" w:cs="Times New Roman"/>
          <w:i/>
          <w:sz w:val="24"/>
          <w:szCs w:val="24"/>
          <w:lang w:val="en-US"/>
        </w:rPr>
      </w:pPr>
    </w:p>
    <w:p w14:paraId="1572DE50" w14:textId="5F7BBF25" w:rsidR="006B3217"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w:t>
      </w:r>
      <w:r w:rsidR="009B71E0">
        <w:rPr>
          <w:rFonts w:ascii="Times New Roman" w:eastAsia="Calibri" w:hAnsi="Times New Roman" w:cs="Times New Roman"/>
          <w:i/>
          <w:sz w:val="24"/>
          <w:szCs w:val="24"/>
          <w:lang w:val="en-US"/>
        </w:rPr>
        <w:t>of the Western Cape, Department of Sports, Recreation, and Exercise Science, Cape Town,</w:t>
      </w:r>
      <w:r w:rsidRPr="00AF2CF0">
        <w:rPr>
          <w:rFonts w:ascii="Times New Roman" w:eastAsia="Calibri" w:hAnsi="Times New Roman" w:cs="Times New Roman"/>
          <w:i/>
          <w:sz w:val="24"/>
          <w:szCs w:val="24"/>
          <w:lang w:val="en-US"/>
        </w:rPr>
        <w:t xml:space="preserve"> South Africa </w:t>
      </w:r>
    </w:p>
    <w:p w14:paraId="48BFE858" w14:textId="0972BA29" w:rsidR="005C5FCB" w:rsidRPr="005C5FCB" w:rsidRDefault="005C5FCB" w:rsidP="005C5FCB">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2</w:t>
      </w:r>
      <w:r w:rsidRPr="005C5FCB">
        <w:rPr>
          <w:rFonts w:ascii="Times New Roman" w:eastAsia="Calibri" w:hAnsi="Times New Roman" w:cs="Times New Roman"/>
          <w:i/>
          <w:sz w:val="24"/>
          <w:szCs w:val="24"/>
          <w:lang w:val="en-US"/>
        </w:rPr>
        <w:t>University of the Western Cape</w:t>
      </w:r>
      <w:r>
        <w:rPr>
          <w:rFonts w:ascii="Times New Roman" w:eastAsia="Calibri" w:hAnsi="Times New Roman" w:cs="Times New Roman"/>
          <w:i/>
          <w:sz w:val="24"/>
          <w:szCs w:val="24"/>
          <w:lang w:val="en-US"/>
        </w:rPr>
        <w:t xml:space="preserve">, </w:t>
      </w:r>
      <w:r w:rsidRPr="005C5FCB">
        <w:rPr>
          <w:rFonts w:ascii="Times New Roman" w:eastAsia="Calibri" w:hAnsi="Times New Roman" w:cs="Times New Roman"/>
          <w:i/>
          <w:sz w:val="24"/>
          <w:szCs w:val="24"/>
          <w:lang w:val="en-US"/>
        </w:rPr>
        <w:t>Centre for Interdisciplinary Studies of Children, Families, and Society, Cape Town, South Africa.</w:t>
      </w:r>
    </w:p>
    <w:p w14:paraId="054144A0" w14:textId="26C8AE26" w:rsidR="005C5FCB" w:rsidRPr="005C5FCB" w:rsidRDefault="005C5FCB" w:rsidP="005C5FCB">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3</w:t>
      </w:r>
      <w:r w:rsidRPr="005C5FCB">
        <w:rPr>
          <w:rFonts w:ascii="Times New Roman" w:eastAsia="Calibri" w:hAnsi="Times New Roman" w:cs="Times New Roman"/>
          <w:i/>
          <w:sz w:val="24"/>
          <w:szCs w:val="24"/>
          <w:lang w:val="en-US"/>
        </w:rPr>
        <w:t>Frederick Community College</w:t>
      </w:r>
      <w:r>
        <w:rPr>
          <w:rFonts w:ascii="Times New Roman" w:eastAsia="Calibri" w:hAnsi="Times New Roman" w:cs="Times New Roman"/>
          <w:i/>
          <w:sz w:val="24"/>
          <w:szCs w:val="24"/>
          <w:lang w:val="en-US"/>
        </w:rPr>
        <w:t xml:space="preserve">, </w:t>
      </w:r>
      <w:r w:rsidRPr="005C5FCB">
        <w:rPr>
          <w:rFonts w:ascii="Times New Roman" w:eastAsia="Calibri" w:hAnsi="Times New Roman" w:cs="Times New Roman"/>
          <w:i/>
          <w:sz w:val="24"/>
          <w:szCs w:val="24"/>
          <w:lang w:val="en-US"/>
        </w:rPr>
        <w:t>Department of Health and Exercise Sciences, Maryland, United States of America.</w:t>
      </w:r>
    </w:p>
    <w:p w14:paraId="199F1FAA" w14:textId="694C6E6C" w:rsidR="005C5FCB" w:rsidRPr="00AF2CF0" w:rsidRDefault="005C5FCB" w:rsidP="005C5FCB">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4</w:t>
      </w:r>
      <w:r w:rsidRPr="005C5FCB">
        <w:rPr>
          <w:rFonts w:ascii="Times New Roman" w:eastAsia="Calibri" w:hAnsi="Times New Roman" w:cs="Times New Roman"/>
          <w:i/>
          <w:sz w:val="24"/>
          <w:szCs w:val="24"/>
          <w:lang w:val="en-US"/>
        </w:rPr>
        <w:t>Stellenbosch University</w:t>
      </w:r>
      <w:r>
        <w:rPr>
          <w:rFonts w:ascii="Times New Roman" w:eastAsia="Calibri" w:hAnsi="Times New Roman" w:cs="Times New Roman"/>
          <w:i/>
          <w:sz w:val="24"/>
          <w:szCs w:val="24"/>
          <w:lang w:val="en-US"/>
        </w:rPr>
        <w:t xml:space="preserve">, </w:t>
      </w:r>
      <w:r w:rsidRPr="005C5FCB">
        <w:rPr>
          <w:rFonts w:ascii="Times New Roman" w:eastAsia="Calibri" w:hAnsi="Times New Roman" w:cs="Times New Roman"/>
          <w:i/>
          <w:sz w:val="24"/>
          <w:szCs w:val="24"/>
          <w:lang w:val="en-US"/>
        </w:rPr>
        <w:t>Centre for Health Professions Education, Faculty of Medicine and Health Sciences, Cape Town, South Africa</w:t>
      </w:r>
    </w:p>
    <w:p w14:paraId="63166BE6"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3F07611" w14:textId="40CB184F" w:rsidR="006B3217" w:rsidRPr="00817BE8" w:rsidRDefault="006B3217" w:rsidP="00194BF9">
      <w:pPr>
        <w:spacing w:after="0" w:line="240" w:lineRule="auto"/>
        <w:rPr>
          <w:rFonts w:ascii="Times New Roman" w:eastAsia="Calibri" w:hAnsi="Times New Roman" w:cs="Times New Roman"/>
          <w:b/>
          <w:color w:val="E36C0A" w:themeColor="accent6" w:themeShade="BF"/>
          <w:sz w:val="24"/>
          <w:szCs w:val="24"/>
          <w:lang w:val="en-US"/>
        </w:rPr>
        <w:sectPr w:rsidR="006B3217" w:rsidRPr="00817BE8" w:rsidSect="008F3E78">
          <w:pgSz w:w="11906" w:h="16838"/>
          <w:pgMar w:top="993" w:right="991" w:bottom="1440" w:left="993" w:header="708" w:footer="708" w:gutter="0"/>
          <w:cols w:space="708"/>
          <w:docGrid w:linePitch="360"/>
        </w:sectPr>
      </w:pPr>
      <w:r w:rsidRPr="00194BF9">
        <w:rPr>
          <w:rFonts w:ascii="Times New Roman" w:eastAsia="Calibri" w:hAnsi="Times New Roman" w:cs="Times New Roman"/>
          <w:b/>
          <w:color w:val="E36C0A" w:themeColor="accent6" w:themeShade="BF"/>
          <w:sz w:val="24"/>
          <w:szCs w:val="24"/>
          <w:lang w:val="en-US"/>
        </w:rPr>
        <w:t>Abstract</w:t>
      </w:r>
    </w:p>
    <w:p w14:paraId="2865F94F" w14:textId="67EDBD27" w:rsidR="00E57E08" w:rsidRPr="001C25CF" w:rsidRDefault="005A5D97" w:rsidP="007D4D41">
      <w:pPr>
        <w:spacing w:after="0" w:line="240" w:lineRule="auto"/>
        <w:jc w:val="both"/>
        <w:rPr>
          <w:rFonts w:ascii="Times New Roman" w:eastAsia="Calibri" w:hAnsi="Times New Roman" w:cs="Times New Roman"/>
          <w:sz w:val="24"/>
          <w:szCs w:val="24"/>
          <w:lang w:val="en-US"/>
        </w:rPr>
      </w:pPr>
      <w:r w:rsidRPr="001C25CF">
        <w:rPr>
          <w:rFonts w:ascii="Times New Roman" w:eastAsia="Calibri" w:hAnsi="Times New Roman" w:cs="Times New Roman"/>
          <w:sz w:val="24"/>
          <w:szCs w:val="24"/>
          <w:lang w:val="en-US"/>
        </w:rPr>
        <w:t>The prevention and treatment of mental health disorders have been described by WHO as a fundamental component of human health.</w:t>
      </w:r>
      <w:r w:rsidR="0093506C">
        <w:rPr>
          <w:rFonts w:ascii="Times New Roman" w:eastAsia="Calibri" w:hAnsi="Times New Roman" w:cs="Times New Roman"/>
          <w:sz w:val="24"/>
          <w:szCs w:val="24"/>
          <w:lang w:val="en-US"/>
        </w:rPr>
        <w:t xml:space="preserve"> </w:t>
      </w:r>
      <w:r w:rsidR="0093506C" w:rsidRPr="001C25CF">
        <w:rPr>
          <w:rFonts w:ascii="Times New Roman" w:eastAsia="Calibri" w:hAnsi="Times New Roman" w:cs="Times New Roman"/>
          <w:sz w:val="24"/>
          <w:szCs w:val="24"/>
          <w:lang w:val="en-US"/>
        </w:rPr>
        <w:t xml:space="preserve">One way of alleviating the onset of mental health symptoms </w:t>
      </w:r>
      <w:r w:rsidR="0093506C">
        <w:rPr>
          <w:rFonts w:ascii="Times New Roman" w:eastAsia="Calibri" w:hAnsi="Times New Roman" w:cs="Times New Roman"/>
          <w:sz w:val="24"/>
          <w:szCs w:val="24"/>
          <w:lang w:val="en-US"/>
        </w:rPr>
        <w:t>is</w:t>
      </w:r>
      <w:r w:rsidR="0093506C" w:rsidRPr="001C25CF">
        <w:rPr>
          <w:rFonts w:ascii="Times New Roman" w:eastAsia="Calibri" w:hAnsi="Times New Roman" w:cs="Times New Roman"/>
          <w:sz w:val="24"/>
          <w:szCs w:val="24"/>
          <w:lang w:val="en-US"/>
        </w:rPr>
        <w:t xml:space="preserve"> through regular physical activity</w:t>
      </w:r>
      <w:r w:rsidR="0093506C">
        <w:rPr>
          <w:rFonts w:ascii="Times New Roman" w:eastAsia="Calibri" w:hAnsi="Times New Roman" w:cs="Times New Roman"/>
          <w:sz w:val="24"/>
          <w:szCs w:val="24"/>
          <w:lang w:val="en-US"/>
        </w:rPr>
        <w:t xml:space="preserve"> engagement</w:t>
      </w:r>
      <w:r w:rsidR="0093506C" w:rsidRPr="001C25CF">
        <w:rPr>
          <w:rFonts w:ascii="Times New Roman" w:eastAsia="Calibri" w:hAnsi="Times New Roman" w:cs="Times New Roman"/>
          <w:sz w:val="24"/>
          <w:szCs w:val="24"/>
          <w:lang w:val="en-US"/>
        </w:rPr>
        <w:t>.</w:t>
      </w:r>
      <w:r w:rsidRPr="001C25CF">
        <w:rPr>
          <w:rFonts w:ascii="Times New Roman" w:eastAsia="Calibri" w:hAnsi="Times New Roman" w:cs="Times New Roman"/>
          <w:sz w:val="24"/>
          <w:szCs w:val="24"/>
          <w:lang w:val="en-US"/>
        </w:rPr>
        <w:t xml:space="preserve"> </w:t>
      </w:r>
      <w:r w:rsidR="00E57E08" w:rsidRPr="001C25CF">
        <w:rPr>
          <w:rFonts w:ascii="Times New Roman" w:eastAsia="Calibri" w:hAnsi="Times New Roman" w:cs="Times New Roman"/>
          <w:sz w:val="24"/>
          <w:szCs w:val="24"/>
          <w:lang w:val="en-US"/>
        </w:rPr>
        <w:t>However</w:t>
      </w:r>
      <w:r w:rsidRPr="001C25CF">
        <w:rPr>
          <w:rFonts w:ascii="Times New Roman" w:eastAsia="Calibri" w:hAnsi="Times New Roman" w:cs="Times New Roman"/>
          <w:sz w:val="24"/>
          <w:szCs w:val="24"/>
          <w:lang w:val="en-US"/>
        </w:rPr>
        <w:t xml:space="preserve">, depression, anxiety, and stress </w:t>
      </w:r>
      <w:r w:rsidR="0076565F" w:rsidRPr="001C25CF">
        <w:rPr>
          <w:rFonts w:ascii="Times New Roman" w:eastAsia="Calibri" w:hAnsi="Times New Roman" w:cs="Times New Roman"/>
          <w:sz w:val="24"/>
          <w:szCs w:val="24"/>
          <w:lang w:val="en-US"/>
        </w:rPr>
        <w:t xml:space="preserve">have been </w:t>
      </w:r>
      <w:r w:rsidRPr="001C25CF">
        <w:rPr>
          <w:rFonts w:ascii="Times New Roman" w:eastAsia="Calibri" w:hAnsi="Times New Roman" w:cs="Times New Roman"/>
          <w:sz w:val="24"/>
          <w:szCs w:val="24"/>
          <w:lang w:val="en-US"/>
        </w:rPr>
        <w:t>identified as global public health concerns, particularly in developing countries and among young adults, such as undergraduate university students.</w:t>
      </w:r>
      <w:r w:rsidR="00E57E08" w:rsidRPr="001C25CF">
        <w:rPr>
          <w:rFonts w:ascii="Times New Roman" w:eastAsia="Calibri" w:hAnsi="Times New Roman" w:cs="Times New Roman"/>
          <w:sz w:val="24"/>
          <w:szCs w:val="24"/>
          <w:lang w:val="en-US"/>
        </w:rPr>
        <w:t xml:space="preserve"> This study explored the influence of physical activity on the mental health of undergraduate students from a South African university. A sequential explanatory mixed method design was employed. </w:t>
      </w:r>
      <w:r w:rsidR="00A863CF">
        <w:rPr>
          <w:rFonts w:ascii="Times New Roman" w:eastAsia="Calibri" w:hAnsi="Times New Roman" w:cs="Times New Roman"/>
          <w:sz w:val="24"/>
          <w:szCs w:val="24"/>
          <w:lang w:val="en-US"/>
        </w:rPr>
        <w:t>P</w:t>
      </w:r>
      <w:r w:rsidR="00E57E08" w:rsidRPr="001C25CF">
        <w:rPr>
          <w:rFonts w:ascii="Times New Roman" w:eastAsia="Calibri" w:hAnsi="Times New Roman" w:cs="Times New Roman"/>
          <w:sz w:val="24"/>
          <w:szCs w:val="24"/>
          <w:lang w:val="en-US"/>
        </w:rPr>
        <w:t>reviously validated questionnaire</w:t>
      </w:r>
      <w:r w:rsidR="00A863CF">
        <w:rPr>
          <w:rFonts w:ascii="Times New Roman" w:eastAsia="Calibri" w:hAnsi="Times New Roman" w:cs="Times New Roman"/>
          <w:sz w:val="24"/>
          <w:szCs w:val="24"/>
          <w:lang w:val="en-US"/>
        </w:rPr>
        <w:t>s such</w:t>
      </w:r>
      <w:r w:rsidR="00B1639F">
        <w:rPr>
          <w:rFonts w:ascii="Times New Roman" w:eastAsia="Calibri" w:hAnsi="Times New Roman" w:cs="Times New Roman"/>
          <w:sz w:val="24"/>
          <w:szCs w:val="24"/>
          <w:lang w:val="en-US"/>
        </w:rPr>
        <w:t xml:space="preserve"> </w:t>
      </w:r>
      <w:r w:rsidR="00A863CF">
        <w:rPr>
          <w:rFonts w:ascii="Times New Roman" w:eastAsia="Calibri" w:hAnsi="Times New Roman" w:cs="Times New Roman"/>
          <w:sz w:val="24"/>
          <w:szCs w:val="24"/>
          <w:lang w:val="en-US"/>
        </w:rPr>
        <w:t>as the IPAQ-SF and</w:t>
      </w:r>
      <w:r w:rsidR="00E57E08" w:rsidRPr="001C25CF">
        <w:rPr>
          <w:rFonts w:ascii="Times New Roman" w:eastAsia="Calibri" w:hAnsi="Times New Roman" w:cs="Times New Roman"/>
          <w:sz w:val="24"/>
          <w:szCs w:val="24"/>
          <w:lang w:val="en-US"/>
        </w:rPr>
        <w:t xml:space="preserve"> DASS-21 w</w:t>
      </w:r>
      <w:r w:rsidR="00A863CF">
        <w:rPr>
          <w:rFonts w:ascii="Times New Roman" w:eastAsia="Calibri" w:hAnsi="Times New Roman" w:cs="Times New Roman"/>
          <w:sz w:val="24"/>
          <w:szCs w:val="24"/>
          <w:lang w:val="en-US"/>
        </w:rPr>
        <w:t>ere</w:t>
      </w:r>
      <w:r w:rsidR="00E57E08" w:rsidRPr="001C25CF">
        <w:rPr>
          <w:rFonts w:ascii="Times New Roman" w:eastAsia="Calibri" w:hAnsi="Times New Roman" w:cs="Times New Roman"/>
          <w:sz w:val="24"/>
          <w:szCs w:val="24"/>
          <w:lang w:val="en-US"/>
        </w:rPr>
        <w:t xml:space="preserve"> utilised to examine the </w:t>
      </w:r>
      <w:r w:rsidR="00A863CF">
        <w:rPr>
          <w:rFonts w:ascii="Times New Roman" w:eastAsia="Calibri" w:hAnsi="Times New Roman" w:cs="Times New Roman"/>
          <w:sz w:val="24"/>
          <w:szCs w:val="24"/>
          <w:lang w:val="en-US"/>
        </w:rPr>
        <w:t xml:space="preserve">physical activity levels and the </w:t>
      </w:r>
      <w:r w:rsidR="00E57E08" w:rsidRPr="001C25CF">
        <w:rPr>
          <w:rFonts w:ascii="Times New Roman" w:eastAsia="Calibri" w:hAnsi="Times New Roman" w:cs="Times New Roman"/>
          <w:sz w:val="24"/>
          <w:szCs w:val="24"/>
          <w:lang w:val="en-US"/>
        </w:rPr>
        <w:t xml:space="preserve">prevalence of mental health symptoms among a convenient sample of undergraduate university students (n = 534). </w:t>
      </w:r>
      <w:r w:rsidR="00835C75">
        <w:rPr>
          <w:rFonts w:ascii="Times New Roman" w:eastAsia="Calibri" w:hAnsi="Times New Roman" w:cs="Times New Roman"/>
          <w:sz w:val="24"/>
          <w:szCs w:val="24"/>
          <w:lang w:val="en-US"/>
        </w:rPr>
        <w:t>Descriptive d</w:t>
      </w:r>
      <w:r w:rsidR="00E57E08" w:rsidRPr="001C25CF">
        <w:rPr>
          <w:rFonts w:ascii="Times New Roman" w:eastAsia="Calibri" w:hAnsi="Times New Roman" w:cs="Times New Roman"/>
          <w:sz w:val="24"/>
          <w:szCs w:val="24"/>
          <w:lang w:val="en-US"/>
        </w:rPr>
        <w:t xml:space="preserve">ata was analysed using SPSS V29. </w:t>
      </w:r>
      <w:r w:rsidR="00002266">
        <w:rPr>
          <w:rFonts w:ascii="Times New Roman" w:eastAsia="Calibri" w:hAnsi="Times New Roman" w:cs="Times New Roman"/>
          <w:sz w:val="24"/>
          <w:szCs w:val="24"/>
          <w:lang w:val="en-US"/>
        </w:rPr>
        <w:t>S</w:t>
      </w:r>
      <w:r w:rsidR="00E57E08" w:rsidRPr="001C25CF">
        <w:rPr>
          <w:rFonts w:ascii="Times New Roman" w:eastAsia="Calibri" w:hAnsi="Times New Roman" w:cs="Times New Roman"/>
          <w:sz w:val="24"/>
          <w:szCs w:val="24"/>
          <w:lang w:val="en-US"/>
        </w:rPr>
        <w:t xml:space="preserve">emi-structured interviews commenced with a convenient sample of </w:t>
      </w:r>
      <w:r w:rsidR="00835C75">
        <w:rPr>
          <w:rFonts w:ascii="Times New Roman" w:eastAsia="Calibri" w:hAnsi="Times New Roman" w:cs="Times New Roman"/>
          <w:sz w:val="24"/>
          <w:szCs w:val="24"/>
          <w:lang w:val="en-US"/>
        </w:rPr>
        <w:t>undergraduate</w:t>
      </w:r>
      <w:r w:rsidR="00E57E08" w:rsidRPr="001C25CF">
        <w:rPr>
          <w:rFonts w:ascii="Times New Roman" w:eastAsia="Calibri" w:hAnsi="Times New Roman" w:cs="Times New Roman"/>
          <w:sz w:val="24"/>
          <w:szCs w:val="24"/>
          <w:lang w:val="en-US"/>
        </w:rPr>
        <w:t xml:space="preserve"> university students (n</w:t>
      </w:r>
      <w:r w:rsidR="007D4D41">
        <w:rPr>
          <w:rFonts w:ascii="Times New Roman" w:eastAsia="Calibri" w:hAnsi="Times New Roman" w:cs="Times New Roman"/>
          <w:sz w:val="24"/>
          <w:szCs w:val="24"/>
          <w:lang w:val="en-US"/>
        </w:rPr>
        <w:t xml:space="preserve"> </w:t>
      </w:r>
      <w:r w:rsidR="00E57E08" w:rsidRPr="001C25CF">
        <w:rPr>
          <w:rFonts w:ascii="Times New Roman" w:eastAsia="Calibri" w:hAnsi="Times New Roman" w:cs="Times New Roman"/>
          <w:sz w:val="24"/>
          <w:szCs w:val="24"/>
          <w:lang w:val="en-US"/>
        </w:rPr>
        <w:t xml:space="preserve">= 18). </w:t>
      </w:r>
      <w:r w:rsidR="00835C75">
        <w:rPr>
          <w:rFonts w:ascii="Times New Roman" w:eastAsia="Calibri" w:hAnsi="Times New Roman" w:cs="Times New Roman"/>
          <w:sz w:val="24"/>
          <w:szCs w:val="24"/>
          <w:lang w:val="en-US"/>
        </w:rPr>
        <w:t xml:space="preserve">Data was thematically analysed using Atlas Ti V8.  </w:t>
      </w:r>
      <w:r w:rsidR="00A863CF">
        <w:rPr>
          <w:rFonts w:ascii="Times New Roman" w:eastAsia="Calibri" w:hAnsi="Times New Roman" w:cs="Times New Roman"/>
          <w:sz w:val="24"/>
          <w:szCs w:val="24"/>
          <w:lang w:val="en-US"/>
        </w:rPr>
        <w:t xml:space="preserve">Results highlighted that 29% of students were physically inactive. </w:t>
      </w:r>
      <w:r w:rsidR="007D4D41">
        <w:rPr>
          <w:rFonts w:ascii="Times New Roman" w:eastAsia="Calibri" w:hAnsi="Times New Roman" w:cs="Times New Roman"/>
          <w:sz w:val="24"/>
          <w:szCs w:val="24"/>
          <w:lang w:val="en-US"/>
        </w:rPr>
        <w:t xml:space="preserve">Physical activity </w:t>
      </w:r>
      <w:r w:rsidR="007D4D41" w:rsidRPr="007D4D41">
        <w:rPr>
          <w:rFonts w:ascii="Times New Roman" w:eastAsia="Calibri" w:hAnsi="Times New Roman" w:cs="Times New Roman"/>
          <w:sz w:val="24"/>
          <w:szCs w:val="24"/>
          <w:lang w:val="en-US"/>
        </w:rPr>
        <w:t>across the university faculties indicated that the majority of students who were physically</w:t>
      </w:r>
      <w:r w:rsidR="007D4D41">
        <w:rPr>
          <w:rFonts w:ascii="Times New Roman" w:eastAsia="Calibri" w:hAnsi="Times New Roman" w:cs="Times New Roman"/>
          <w:sz w:val="24"/>
          <w:szCs w:val="24"/>
          <w:lang w:val="en-US"/>
        </w:rPr>
        <w:t xml:space="preserve"> </w:t>
      </w:r>
      <w:r w:rsidR="007D4D41" w:rsidRPr="007D4D41">
        <w:rPr>
          <w:rFonts w:ascii="Times New Roman" w:eastAsia="Calibri" w:hAnsi="Times New Roman" w:cs="Times New Roman"/>
          <w:sz w:val="24"/>
          <w:szCs w:val="24"/>
          <w:lang w:val="en-US"/>
        </w:rPr>
        <w:t xml:space="preserve">inactive were in Dentistry (35.4%). More than a third of the students in the </w:t>
      </w:r>
      <w:r w:rsidR="007360C8">
        <w:rPr>
          <w:rFonts w:ascii="Times New Roman" w:eastAsia="Calibri" w:hAnsi="Times New Roman" w:cs="Times New Roman"/>
          <w:sz w:val="24"/>
          <w:szCs w:val="24"/>
          <w:lang w:val="en-US"/>
        </w:rPr>
        <w:t>Faculty</w:t>
      </w:r>
      <w:r w:rsidR="007D4D41" w:rsidRPr="007D4D41">
        <w:rPr>
          <w:rFonts w:ascii="Times New Roman" w:eastAsia="Calibri" w:hAnsi="Times New Roman" w:cs="Times New Roman"/>
          <w:sz w:val="24"/>
          <w:szCs w:val="24"/>
          <w:lang w:val="en-US"/>
        </w:rPr>
        <w:t xml:space="preserve"> of Arts</w:t>
      </w:r>
      <w:r w:rsidR="007D4D41">
        <w:rPr>
          <w:rFonts w:ascii="Times New Roman" w:eastAsia="Calibri" w:hAnsi="Times New Roman" w:cs="Times New Roman"/>
          <w:sz w:val="24"/>
          <w:szCs w:val="24"/>
          <w:lang w:val="en-US"/>
        </w:rPr>
        <w:t xml:space="preserve"> </w:t>
      </w:r>
      <w:r w:rsidR="007D4D41" w:rsidRPr="007D4D41">
        <w:rPr>
          <w:rFonts w:ascii="Times New Roman" w:eastAsia="Calibri" w:hAnsi="Times New Roman" w:cs="Times New Roman"/>
          <w:sz w:val="24"/>
          <w:szCs w:val="24"/>
          <w:lang w:val="en-US"/>
        </w:rPr>
        <w:t xml:space="preserve">and the </w:t>
      </w:r>
      <w:r w:rsidR="00002266">
        <w:rPr>
          <w:rFonts w:ascii="Times New Roman" w:eastAsia="Calibri" w:hAnsi="Times New Roman" w:cs="Times New Roman"/>
          <w:sz w:val="24"/>
          <w:szCs w:val="24"/>
          <w:lang w:val="en-US"/>
        </w:rPr>
        <w:t>F</w:t>
      </w:r>
      <w:r w:rsidR="007D4D41" w:rsidRPr="007D4D41">
        <w:rPr>
          <w:rFonts w:ascii="Times New Roman" w:eastAsia="Calibri" w:hAnsi="Times New Roman" w:cs="Times New Roman"/>
          <w:sz w:val="24"/>
          <w:szCs w:val="24"/>
          <w:lang w:val="en-US"/>
        </w:rPr>
        <w:t>aculty of Community and Health Sciences were minimally</w:t>
      </w:r>
      <w:r w:rsidR="007D4D41">
        <w:rPr>
          <w:rFonts w:ascii="Times New Roman" w:eastAsia="Calibri" w:hAnsi="Times New Roman" w:cs="Times New Roman"/>
          <w:sz w:val="24"/>
          <w:szCs w:val="24"/>
          <w:lang w:val="en-US"/>
        </w:rPr>
        <w:t xml:space="preserve"> </w:t>
      </w:r>
      <w:r w:rsidR="007D4D41" w:rsidRPr="007D4D41">
        <w:rPr>
          <w:rFonts w:ascii="Times New Roman" w:eastAsia="Calibri" w:hAnsi="Times New Roman" w:cs="Times New Roman"/>
          <w:sz w:val="24"/>
          <w:szCs w:val="24"/>
          <w:lang w:val="en-US"/>
        </w:rPr>
        <w:t>active: 36.1% and</w:t>
      </w:r>
      <w:r w:rsidR="007D4D41">
        <w:rPr>
          <w:rFonts w:ascii="Times New Roman" w:eastAsia="Calibri" w:hAnsi="Times New Roman" w:cs="Times New Roman"/>
          <w:sz w:val="24"/>
          <w:szCs w:val="24"/>
          <w:lang w:val="en-US"/>
        </w:rPr>
        <w:t xml:space="preserve"> </w:t>
      </w:r>
      <w:r w:rsidR="007D4D41" w:rsidRPr="007D4D41">
        <w:rPr>
          <w:rFonts w:ascii="Times New Roman" w:eastAsia="Calibri" w:hAnsi="Times New Roman" w:cs="Times New Roman"/>
          <w:sz w:val="24"/>
          <w:szCs w:val="24"/>
          <w:lang w:val="en-US"/>
        </w:rPr>
        <w:t xml:space="preserve">35.0%, respectively. </w:t>
      </w:r>
      <w:r w:rsidR="00002266">
        <w:rPr>
          <w:rFonts w:ascii="Times New Roman" w:eastAsia="Calibri" w:hAnsi="Times New Roman" w:cs="Times New Roman"/>
          <w:sz w:val="24"/>
          <w:szCs w:val="24"/>
          <w:lang w:val="en-US"/>
        </w:rPr>
        <w:t>The prevalence of m</w:t>
      </w:r>
      <w:r w:rsidR="00A863CF">
        <w:rPr>
          <w:rFonts w:ascii="Times New Roman" w:eastAsia="Calibri" w:hAnsi="Times New Roman" w:cs="Times New Roman"/>
          <w:sz w:val="24"/>
          <w:szCs w:val="24"/>
          <w:lang w:val="en-US"/>
        </w:rPr>
        <w:t>ental health</w:t>
      </w:r>
      <w:r w:rsidR="00E46F4E">
        <w:rPr>
          <w:rFonts w:ascii="Times New Roman" w:eastAsia="Calibri" w:hAnsi="Times New Roman" w:cs="Times New Roman"/>
          <w:sz w:val="24"/>
          <w:szCs w:val="24"/>
          <w:lang w:val="en-US"/>
        </w:rPr>
        <w:t xml:space="preserve"> </w:t>
      </w:r>
      <w:r w:rsidR="00AD41E5">
        <w:rPr>
          <w:rFonts w:ascii="Times New Roman" w:eastAsia="Calibri" w:hAnsi="Times New Roman" w:cs="Times New Roman"/>
          <w:sz w:val="24"/>
          <w:szCs w:val="24"/>
          <w:lang w:val="en-US"/>
        </w:rPr>
        <w:t xml:space="preserve">among students </w:t>
      </w:r>
      <w:r w:rsidR="00002266">
        <w:rPr>
          <w:rFonts w:ascii="Times New Roman" w:eastAsia="Calibri" w:hAnsi="Times New Roman" w:cs="Times New Roman"/>
          <w:sz w:val="24"/>
          <w:szCs w:val="24"/>
          <w:lang w:val="en-US"/>
        </w:rPr>
        <w:t>was</w:t>
      </w:r>
      <w:r w:rsidR="00A863CF">
        <w:rPr>
          <w:rFonts w:ascii="Times New Roman" w:eastAsia="Calibri" w:hAnsi="Times New Roman" w:cs="Times New Roman"/>
          <w:sz w:val="24"/>
          <w:szCs w:val="24"/>
          <w:lang w:val="en-US"/>
        </w:rPr>
        <w:t xml:space="preserve"> depression </w:t>
      </w:r>
      <w:r w:rsidR="00A863CF" w:rsidRPr="00A863CF">
        <w:rPr>
          <w:rFonts w:ascii="Times New Roman" w:eastAsia="Calibri" w:hAnsi="Times New Roman" w:cs="Times New Roman"/>
          <w:sz w:val="24"/>
          <w:szCs w:val="24"/>
          <w:lang w:val="en-US"/>
        </w:rPr>
        <w:t>(23.2%) and anxiety (40.6%)</w:t>
      </w:r>
      <w:r w:rsidR="00002266">
        <w:rPr>
          <w:rFonts w:ascii="Times New Roman" w:eastAsia="Calibri" w:hAnsi="Times New Roman" w:cs="Times New Roman"/>
          <w:sz w:val="24"/>
          <w:szCs w:val="24"/>
          <w:lang w:val="en-US"/>
        </w:rPr>
        <w:t xml:space="preserve">. These were considered as being extremely severe with more males (41.5%) </w:t>
      </w:r>
      <w:r w:rsidR="00002266" w:rsidRPr="00E46F4E">
        <w:rPr>
          <w:rFonts w:ascii="Times New Roman" w:eastAsia="Calibri" w:hAnsi="Times New Roman" w:cs="Times New Roman"/>
          <w:sz w:val="24"/>
          <w:szCs w:val="24"/>
          <w:lang w:val="en-US"/>
        </w:rPr>
        <w:t>than females (</w:t>
      </w:r>
      <w:r w:rsidR="00E46F4E" w:rsidRPr="00E46F4E">
        <w:rPr>
          <w:rFonts w:ascii="Times New Roman" w:eastAsia="Calibri" w:hAnsi="Times New Roman" w:cs="Times New Roman"/>
          <w:sz w:val="24"/>
          <w:szCs w:val="24"/>
          <w:lang w:val="en-US"/>
        </w:rPr>
        <w:t>39.9%</w:t>
      </w:r>
      <w:r w:rsidR="00002266" w:rsidRPr="00E46F4E">
        <w:rPr>
          <w:rFonts w:ascii="Times New Roman" w:eastAsia="Calibri" w:hAnsi="Times New Roman" w:cs="Times New Roman"/>
          <w:sz w:val="24"/>
          <w:szCs w:val="24"/>
          <w:lang w:val="en-US"/>
        </w:rPr>
        <w:t>)</w:t>
      </w:r>
      <w:r w:rsidR="00002266">
        <w:rPr>
          <w:rFonts w:ascii="Times New Roman" w:eastAsia="Calibri" w:hAnsi="Times New Roman" w:cs="Times New Roman"/>
          <w:sz w:val="24"/>
          <w:szCs w:val="24"/>
          <w:lang w:val="en-US"/>
        </w:rPr>
        <w:t xml:space="preserve"> experiencing anxiety</w:t>
      </w:r>
      <w:r w:rsidR="00A863CF">
        <w:rPr>
          <w:rFonts w:ascii="Times New Roman" w:eastAsia="Calibri" w:hAnsi="Times New Roman" w:cs="Times New Roman"/>
          <w:sz w:val="24"/>
          <w:szCs w:val="24"/>
          <w:lang w:val="en-US"/>
        </w:rPr>
        <w:t>. However</w:t>
      </w:r>
      <w:r w:rsidR="00B1639F">
        <w:rPr>
          <w:rFonts w:ascii="Times New Roman" w:eastAsia="Calibri" w:hAnsi="Times New Roman" w:cs="Times New Roman"/>
          <w:sz w:val="24"/>
          <w:szCs w:val="24"/>
          <w:lang w:val="en-US"/>
        </w:rPr>
        <w:t>,</w:t>
      </w:r>
      <w:r w:rsidR="00A863CF">
        <w:rPr>
          <w:rFonts w:ascii="Times New Roman" w:eastAsia="Calibri" w:hAnsi="Times New Roman" w:cs="Times New Roman"/>
          <w:sz w:val="24"/>
          <w:szCs w:val="24"/>
          <w:lang w:val="en-US"/>
        </w:rPr>
        <w:t xml:space="preserve"> stress </w:t>
      </w:r>
      <w:r w:rsidR="00B1639F" w:rsidRPr="00B1639F">
        <w:rPr>
          <w:rFonts w:ascii="Times New Roman" w:eastAsia="Calibri" w:hAnsi="Times New Roman" w:cs="Times New Roman"/>
          <w:sz w:val="24"/>
          <w:szCs w:val="24"/>
          <w:lang w:val="en-US"/>
        </w:rPr>
        <w:t>was found to be within normal levels among the majority of students (43.1%).</w:t>
      </w:r>
      <w:r w:rsidR="00AD41E5">
        <w:rPr>
          <w:rFonts w:ascii="Times New Roman" w:eastAsia="Calibri" w:hAnsi="Times New Roman" w:cs="Times New Roman"/>
          <w:sz w:val="24"/>
          <w:szCs w:val="24"/>
          <w:lang w:val="en-US"/>
        </w:rPr>
        <w:t xml:space="preserve"> </w:t>
      </w:r>
      <w:r w:rsidR="00AD1A65">
        <w:rPr>
          <w:rFonts w:ascii="Times New Roman" w:eastAsia="Calibri" w:hAnsi="Times New Roman" w:cs="Times New Roman"/>
          <w:sz w:val="24"/>
          <w:szCs w:val="24"/>
          <w:lang w:val="en-US"/>
        </w:rPr>
        <w:t>S</w:t>
      </w:r>
      <w:r w:rsidR="00AD41E5">
        <w:rPr>
          <w:rFonts w:ascii="Times New Roman" w:eastAsia="Calibri" w:hAnsi="Times New Roman" w:cs="Times New Roman"/>
          <w:sz w:val="24"/>
          <w:szCs w:val="24"/>
          <w:lang w:val="en-US"/>
        </w:rPr>
        <w:t>pecifically</w:t>
      </w:r>
      <w:r w:rsidR="00AD1A65">
        <w:rPr>
          <w:rFonts w:ascii="Times New Roman" w:eastAsia="Calibri" w:hAnsi="Times New Roman" w:cs="Times New Roman"/>
          <w:sz w:val="24"/>
          <w:szCs w:val="24"/>
          <w:lang w:val="en-US"/>
        </w:rPr>
        <w:t>,</w:t>
      </w:r>
      <w:r w:rsidR="00AD41E5">
        <w:rPr>
          <w:rFonts w:ascii="Times New Roman" w:eastAsia="Calibri" w:hAnsi="Times New Roman" w:cs="Times New Roman"/>
          <w:sz w:val="24"/>
          <w:szCs w:val="24"/>
          <w:lang w:val="en-US"/>
        </w:rPr>
        <w:t xml:space="preserve"> students from the Law faculty had the most prevalent symptoms of extremely severe depression (38.5%), extremely severe anxiety (59.6%), and severe stress levels (25%). </w:t>
      </w:r>
      <w:r w:rsidR="00214F13">
        <w:rPr>
          <w:rFonts w:ascii="Times New Roman" w:eastAsia="Calibri" w:hAnsi="Times New Roman" w:cs="Times New Roman"/>
          <w:sz w:val="24"/>
          <w:szCs w:val="24"/>
          <w:lang w:val="en-US"/>
        </w:rPr>
        <w:t xml:space="preserve">Students mentioned that </w:t>
      </w:r>
      <w:r w:rsidR="00214F13" w:rsidRPr="00214F13">
        <w:rPr>
          <w:rFonts w:ascii="Times New Roman" w:eastAsia="Calibri" w:hAnsi="Times New Roman" w:cs="Times New Roman"/>
          <w:sz w:val="24"/>
          <w:szCs w:val="24"/>
          <w:lang w:val="en-US"/>
        </w:rPr>
        <w:t xml:space="preserve">engaging in </w:t>
      </w:r>
      <w:r w:rsidR="00214F13">
        <w:rPr>
          <w:rFonts w:ascii="Times New Roman" w:eastAsia="Calibri" w:hAnsi="Times New Roman" w:cs="Times New Roman"/>
          <w:sz w:val="24"/>
          <w:szCs w:val="24"/>
          <w:lang w:val="en-US"/>
        </w:rPr>
        <w:t>physical activity</w:t>
      </w:r>
      <w:r w:rsidR="00214F13" w:rsidRPr="00214F13">
        <w:rPr>
          <w:rFonts w:ascii="Times New Roman" w:eastAsia="Calibri" w:hAnsi="Times New Roman" w:cs="Times New Roman"/>
          <w:sz w:val="24"/>
          <w:szCs w:val="24"/>
          <w:lang w:val="en-US"/>
        </w:rPr>
        <w:t xml:space="preserve"> positively influenced </w:t>
      </w:r>
      <w:r w:rsidR="00214F13">
        <w:rPr>
          <w:rFonts w:ascii="Times New Roman" w:eastAsia="Calibri" w:hAnsi="Times New Roman" w:cs="Times New Roman"/>
          <w:sz w:val="24"/>
          <w:szCs w:val="24"/>
          <w:lang w:val="en-US"/>
        </w:rPr>
        <w:t xml:space="preserve">their </w:t>
      </w:r>
      <w:r w:rsidR="00214F13" w:rsidRPr="00214F13">
        <w:rPr>
          <w:rFonts w:ascii="Times New Roman" w:eastAsia="Calibri" w:hAnsi="Times New Roman" w:cs="Times New Roman"/>
          <w:sz w:val="24"/>
          <w:szCs w:val="24"/>
          <w:lang w:val="en-US"/>
        </w:rPr>
        <w:t>mental health by aiding in the maintenance of mental well-being, facilitating life balance, and assisting individuals in navigating challenging life circumstances.</w:t>
      </w:r>
      <w:r w:rsidR="00214F13">
        <w:rPr>
          <w:rFonts w:ascii="Times New Roman" w:eastAsia="Calibri" w:hAnsi="Times New Roman" w:cs="Times New Roman"/>
          <w:sz w:val="24"/>
          <w:szCs w:val="24"/>
          <w:lang w:val="en-US"/>
        </w:rPr>
        <w:t xml:space="preserve"> </w:t>
      </w:r>
      <w:r w:rsidR="00214F13" w:rsidRPr="00214F13">
        <w:rPr>
          <w:rFonts w:ascii="Times New Roman" w:eastAsia="Calibri" w:hAnsi="Times New Roman" w:cs="Times New Roman"/>
          <w:sz w:val="24"/>
          <w:szCs w:val="24"/>
          <w:lang w:val="en-US"/>
        </w:rPr>
        <w:t xml:space="preserve">Students </w:t>
      </w:r>
      <w:r w:rsidR="00214F13">
        <w:rPr>
          <w:rFonts w:ascii="Times New Roman" w:eastAsia="Calibri" w:hAnsi="Times New Roman" w:cs="Times New Roman"/>
          <w:sz w:val="24"/>
          <w:szCs w:val="24"/>
          <w:lang w:val="en-US"/>
        </w:rPr>
        <w:t xml:space="preserve">further </w:t>
      </w:r>
      <w:r w:rsidR="00C90402">
        <w:rPr>
          <w:rFonts w:ascii="Times New Roman" w:eastAsia="Calibri" w:hAnsi="Times New Roman" w:cs="Times New Roman"/>
          <w:sz w:val="24"/>
          <w:szCs w:val="24"/>
          <w:lang w:val="en-US"/>
        </w:rPr>
        <w:t>mentioned</w:t>
      </w:r>
      <w:r w:rsidR="00214F13" w:rsidRPr="00214F13">
        <w:rPr>
          <w:rFonts w:ascii="Times New Roman" w:eastAsia="Calibri" w:hAnsi="Times New Roman" w:cs="Times New Roman"/>
          <w:sz w:val="24"/>
          <w:szCs w:val="24"/>
          <w:lang w:val="en-US"/>
        </w:rPr>
        <w:t xml:space="preserve"> that </w:t>
      </w:r>
      <w:r w:rsidR="00214F13">
        <w:rPr>
          <w:rFonts w:ascii="Times New Roman" w:eastAsia="Calibri" w:hAnsi="Times New Roman" w:cs="Times New Roman"/>
          <w:sz w:val="24"/>
          <w:szCs w:val="24"/>
          <w:lang w:val="en-US"/>
        </w:rPr>
        <w:t>physical activity</w:t>
      </w:r>
      <w:r w:rsidR="00214F13" w:rsidRPr="00214F13">
        <w:rPr>
          <w:rFonts w:ascii="Times New Roman" w:eastAsia="Calibri" w:hAnsi="Times New Roman" w:cs="Times New Roman"/>
          <w:sz w:val="24"/>
          <w:szCs w:val="24"/>
          <w:lang w:val="en-US"/>
        </w:rPr>
        <w:t xml:space="preserve"> served as a coping mechanism, enabling them to effectively manage </w:t>
      </w:r>
      <w:r w:rsidR="00214F13">
        <w:rPr>
          <w:rFonts w:ascii="Times New Roman" w:eastAsia="Calibri" w:hAnsi="Times New Roman" w:cs="Times New Roman"/>
          <w:sz w:val="24"/>
          <w:szCs w:val="24"/>
          <w:lang w:val="en-US"/>
        </w:rPr>
        <w:t>mental health symptoms</w:t>
      </w:r>
      <w:r w:rsidR="00214F13" w:rsidRPr="00214F13">
        <w:rPr>
          <w:rFonts w:ascii="Times New Roman" w:eastAsia="Calibri" w:hAnsi="Times New Roman" w:cs="Times New Roman"/>
          <w:sz w:val="24"/>
          <w:szCs w:val="24"/>
          <w:lang w:val="en-US"/>
        </w:rPr>
        <w:t xml:space="preserve">, </w:t>
      </w:r>
      <w:r w:rsidR="00214F13">
        <w:rPr>
          <w:rFonts w:ascii="Times New Roman" w:eastAsia="Calibri" w:hAnsi="Times New Roman" w:cs="Times New Roman"/>
          <w:sz w:val="24"/>
          <w:szCs w:val="24"/>
          <w:lang w:val="en-US"/>
        </w:rPr>
        <w:t xml:space="preserve">reduce academic pressure, </w:t>
      </w:r>
      <w:r w:rsidR="00214F13" w:rsidRPr="00214F13">
        <w:rPr>
          <w:rFonts w:ascii="Times New Roman" w:eastAsia="Calibri" w:hAnsi="Times New Roman" w:cs="Times New Roman"/>
          <w:sz w:val="24"/>
          <w:szCs w:val="24"/>
          <w:lang w:val="en-US"/>
        </w:rPr>
        <w:t>gain mental clarity, and reduce stress levels.</w:t>
      </w:r>
      <w:r w:rsidR="00214F13">
        <w:rPr>
          <w:rFonts w:ascii="Times New Roman" w:eastAsia="Calibri" w:hAnsi="Times New Roman" w:cs="Times New Roman"/>
          <w:sz w:val="24"/>
          <w:szCs w:val="24"/>
          <w:lang w:val="en-US"/>
        </w:rPr>
        <w:t xml:space="preserve"> Based on these findings, physical activity</w:t>
      </w:r>
      <w:r w:rsidR="00214F13" w:rsidRPr="00214F13">
        <w:rPr>
          <w:rFonts w:ascii="Times New Roman" w:eastAsia="Calibri" w:hAnsi="Times New Roman" w:cs="Times New Roman"/>
          <w:sz w:val="24"/>
          <w:szCs w:val="24"/>
          <w:lang w:val="en-US"/>
        </w:rPr>
        <w:t xml:space="preserve"> should be incorporated into the daily lives of undergraduate university students </w:t>
      </w:r>
      <w:r w:rsidR="00214F13">
        <w:rPr>
          <w:rFonts w:ascii="Times New Roman" w:eastAsia="Calibri" w:hAnsi="Times New Roman" w:cs="Times New Roman"/>
          <w:sz w:val="24"/>
          <w:szCs w:val="24"/>
          <w:lang w:val="en-US"/>
        </w:rPr>
        <w:t>as this may</w:t>
      </w:r>
      <w:r w:rsidR="00214F13" w:rsidRPr="00214F13">
        <w:rPr>
          <w:rFonts w:ascii="Times New Roman" w:eastAsia="Calibri" w:hAnsi="Times New Roman" w:cs="Times New Roman"/>
          <w:sz w:val="24"/>
          <w:szCs w:val="24"/>
          <w:lang w:val="en-US"/>
        </w:rPr>
        <w:t xml:space="preserve"> serve as a proactive approach to coping with mental health symptoms.</w:t>
      </w:r>
      <w:r w:rsidR="006B39B0" w:rsidRPr="006B39B0">
        <w:t xml:space="preserve"> </w:t>
      </w:r>
      <w:r w:rsidR="006B39B0" w:rsidRPr="006B39B0">
        <w:rPr>
          <w:rFonts w:ascii="Times New Roman" w:eastAsia="Calibri" w:hAnsi="Times New Roman" w:cs="Times New Roman"/>
          <w:sz w:val="24"/>
          <w:szCs w:val="24"/>
          <w:lang w:val="en-US"/>
        </w:rPr>
        <w:t xml:space="preserve">By </w:t>
      </w:r>
      <w:r w:rsidR="006B39B0">
        <w:rPr>
          <w:rFonts w:ascii="Times New Roman" w:eastAsia="Calibri" w:hAnsi="Times New Roman" w:cs="Times New Roman"/>
          <w:sz w:val="24"/>
          <w:szCs w:val="24"/>
          <w:lang w:val="en-US"/>
        </w:rPr>
        <w:t xml:space="preserve">considering these results </w:t>
      </w:r>
      <w:r w:rsidR="006B39B0" w:rsidRPr="006B39B0">
        <w:rPr>
          <w:rFonts w:ascii="Times New Roman" w:eastAsia="Calibri" w:hAnsi="Times New Roman" w:cs="Times New Roman"/>
          <w:sz w:val="24"/>
          <w:szCs w:val="24"/>
          <w:lang w:val="en-US"/>
        </w:rPr>
        <w:t>universities could proactively contribute to achieving Sustainable Development Goal 3, which focuses on ensuring healthy lives and promoting well-being.</w:t>
      </w:r>
    </w:p>
    <w:p w14:paraId="62225334" w14:textId="77777777" w:rsidR="00E57E08" w:rsidRDefault="00E57E08" w:rsidP="0046369B">
      <w:pPr>
        <w:spacing w:after="0" w:line="240" w:lineRule="auto"/>
        <w:jc w:val="both"/>
        <w:rPr>
          <w:rFonts w:ascii="Times New Roman" w:eastAsia="Calibri" w:hAnsi="Times New Roman" w:cs="Times New Roman"/>
          <w:color w:val="FF0000"/>
          <w:sz w:val="24"/>
          <w:szCs w:val="24"/>
          <w:lang w:val="en-US"/>
        </w:rPr>
      </w:pPr>
    </w:p>
    <w:p w14:paraId="0F023E2B" w14:textId="77777777" w:rsidR="0046369B" w:rsidRPr="009B71E0" w:rsidRDefault="0046369B" w:rsidP="0046369B">
      <w:pPr>
        <w:spacing w:after="0" w:line="240" w:lineRule="auto"/>
        <w:jc w:val="both"/>
        <w:rPr>
          <w:rFonts w:ascii="Times New Roman" w:eastAsia="Calibri" w:hAnsi="Times New Roman" w:cs="Times New Roman"/>
          <w:color w:val="FF0000"/>
          <w:sz w:val="24"/>
          <w:szCs w:val="24"/>
          <w:lang w:val="en-US"/>
        </w:rPr>
      </w:pPr>
    </w:p>
    <w:p w14:paraId="79B87F03"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8F3E78">
          <w:type w:val="continuous"/>
          <w:pgSz w:w="11906" w:h="16838"/>
          <w:pgMar w:top="1440" w:right="991" w:bottom="1440" w:left="993" w:header="708" w:footer="708" w:gutter="0"/>
          <w:cols w:num="2" w:space="284"/>
          <w:docGrid w:linePitch="360"/>
        </w:sectPr>
      </w:pPr>
    </w:p>
    <w:p w14:paraId="23E68CF0" w14:textId="53AC705D" w:rsidR="00DD42A3" w:rsidRDefault="00DD42A3" w:rsidP="00194BF9">
      <w:pPr>
        <w:spacing w:after="0" w:line="240" w:lineRule="auto"/>
        <w:rPr>
          <w:rFonts w:ascii="Times New Roman" w:eastAsia="Calibri" w:hAnsi="Times New Roman" w:cs="Times New Roman"/>
          <w:b/>
          <w:color w:val="E36C0A" w:themeColor="accent6" w:themeShade="BF"/>
          <w:sz w:val="24"/>
          <w:szCs w:val="24"/>
          <w:lang w:val="en-US"/>
        </w:rPr>
      </w:pPr>
    </w:p>
    <w:p w14:paraId="013697E2" w14:textId="266D7040" w:rsidR="00C923F9" w:rsidRDefault="00DD42A3"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Calibri"/>
          <w:noProof/>
          <w:sz w:val="24"/>
          <w:szCs w:val="24"/>
          <w:lang w:eastAsia="en-IN"/>
        </w:rPr>
        <mc:AlternateContent>
          <mc:Choice Requires="wpg">
            <w:drawing>
              <wp:anchor distT="0" distB="0" distL="114300" distR="114300" simplePos="0" relativeHeight="251657216" behindDoc="0" locked="0" layoutInCell="1" allowOverlap="1" wp14:anchorId="14735360" wp14:editId="53DA2EE3">
                <wp:simplePos x="0" y="0"/>
                <wp:positionH relativeFrom="column">
                  <wp:posOffset>1161415</wp:posOffset>
                </wp:positionH>
                <wp:positionV relativeFrom="paragraph">
                  <wp:posOffset>134620</wp:posOffset>
                </wp:positionV>
                <wp:extent cx="3975735" cy="25400"/>
                <wp:effectExtent l="0" t="0" r="0" b="0"/>
                <wp:wrapThrough wrapText="bothSides">
                  <wp:wrapPolygon edited="0">
                    <wp:start x="0" y="0"/>
                    <wp:lineTo x="0" y="21600"/>
                    <wp:lineTo x="21600" y="21600"/>
                    <wp:lineTo x="21600" y="0"/>
                  </wp:wrapPolygon>
                </wp:wrapThrough>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A5296D" id="Group 4" o:spid="_x0000_s1026" style="position:absolute;margin-left:91.45pt;margin-top:10.6pt;width:313.05pt;height:2pt;z-index:25165721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hrough"/>
              </v:group>
            </w:pict>
          </mc:Fallback>
        </mc:AlternateContent>
      </w:r>
    </w:p>
    <w:p w14:paraId="74BD233C" w14:textId="3E224B20"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3521E3AF" w14:textId="0621EAA4" w:rsidR="006B3217" w:rsidRDefault="00DD42A3" w:rsidP="00AC600C">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t>WHO. 2020 WHO Guidelines on Physical Activity and Sedentary Behavior. Sports Medicine and Health Science. 2020. Available</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online: https://www.who.int/publications/i/item/9789240015128 (accessed on 9 December 2023).</w:t>
      </w:r>
    </w:p>
    <w:p w14:paraId="704A1279" w14:textId="292E174C" w:rsidR="00DD42A3" w:rsidRDefault="00DD42A3" w:rsidP="00AC600C">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lastRenderedPageBreak/>
        <w:t>Coker, A.O.; Coker, O.O.; Sanni, D. Psychometric properties of the 21-item Depression Anxiety Stress Scale (DASS-21). Afr. Res.</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Rev. 2018, 12, 135.</w:t>
      </w:r>
    </w:p>
    <w:p w14:paraId="10678DFD" w14:textId="0C3739FB" w:rsidR="00DD42A3" w:rsidRDefault="00DD42A3" w:rsidP="00AC600C">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t>Gallego, J.; Aguilar-Parra, J.M.; Cangas, A.J.; Langer, Á.I.; Mañas, I. Effect of a mindfulness program on stress, anxiety and</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depression in university students. Span. J. Psychol. 2014, 17, E109.</w:t>
      </w:r>
    </w:p>
    <w:p w14:paraId="57DD94A5" w14:textId="4C102A24" w:rsidR="00DD42A3" w:rsidRDefault="00DD42A3" w:rsidP="00AC600C">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t>Rogowska, A.M.; Pavlova, I.; Kuśnierz, C.; Ochnik, D.; Bodnar, I.; Petrytsa, P. Does Physical Activity Matter for the Mental</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Health of University Students during the COVID-19 Pandemic? J. Clin. Med. 2020, 9, 3494.</w:t>
      </w:r>
    </w:p>
    <w:p w14:paraId="70DB545F" w14:textId="137E3C46" w:rsidR="00DD42A3" w:rsidRPr="00DD42A3" w:rsidRDefault="00DD42A3" w:rsidP="00AC600C">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t>Xiang, M.Q.; Tan, X.M.; Sun, J.; Yang, H.Y.; Zhao, X.P.; Liu, L.; Hou, X.H.; Hu, M. Relationship of Physical Activity with Anxiety</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and Depression Symptoms in Chinese College Students during the COVID-19 Outbreak. Front. Psychol. 2020, 11, 582436.</w:t>
      </w:r>
    </w:p>
    <w:p w14:paraId="06566260" w14:textId="21459873" w:rsidR="009B71E0" w:rsidRDefault="00DD42A3" w:rsidP="00194BF9">
      <w:pPr>
        <w:pStyle w:val="ListParagraph"/>
        <w:numPr>
          <w:ilvl w:val="0"/>
          <w:numId w:val="3"/>
        </w:numPr>
        <w:autoSpaceDE w:val="0"/>
        <w:autoSpaceDN w:val="0"/>
        <w:adjustRightInd w:val="0"/>
        <w:spacing w:before="0" w:line="240" w:lineRule="auto"/>
        <w:rPr>
          <w:rFonts w:ascii="Times New Roman" w:eastAsia="Times New Roman" w:hAnsi="Times New Roman" w:cs="Times New Roman"/>
          <w:noProof/>
          <w:sz w:val="24"/>
          <w:szCs w:val="24"/>
        </w:rPr>
      </w:pPr>
      <w:r w:rsidRPr="00DD42A3">
        <w:rPr>
          <w:rFonts w:ascii="Times New Roman" w:eastAsia="Times New Roman" w:hAnsi="Times New Roman" w:cs="Times New Roman"/>
          <w:noProof/>
          <w:sz w:val="24"/>
          <w:szCs w:val="24"/>
        </w:rPr>
        <w:t>Ro, A.; Rodriguez, V.E.; Enriquez, L.E. Physical and mental health impacts of the COVID-19 pandemic among college students</w:t>
      </w:r>
      <w:r>
        <w:rPr>
          <w:rFonts w:ascii="Times New Roman" w:eastAsia="Times New Roman" w:hAnsi="Times New Roman" w:cs="Times New Roman"/>
          <w:noProof/>
          <w:sz w:val="24"/>
          <w:szCs w:val="24"/>
        </w:rPr>
        <w:t xml:space="preserve"> </w:t>
      </w:r>
      <w:r w:rsidRPr="00DD42A3">
        <w:rPr>
          <w:rFonts w:ascii="Times New Roman" w:eastAsia="Times New Roman" w:hAnsi="Times New Roman" w:cs="Times New Roman"/>
          <w:noProof/>
          <w:sz w:val="24"/>
          <w:szCs w:val="24"/>
        </w:rPr>
        <w:t>who are undocumented or have undocumented parents. BMC Public Health 2021, 21, 1580.</w:t>
      </w:r>
    </w:p>
    <w:p w14:paraId="53FE443A" w14:textId="77777777" w:rsidR="009F2DC2" w:rsidRPr="009F2DC2" w:rsidRDefault="009F2DC2" w:rsidP="009F2DC2">
      <w:pPr>
        <w:pStyle w:val="ListParagraph"/>
        <w:autoSpaceDE w:val="0"/>
        <w:autoSpaceDN w:val="0"/>
        <w:adjustRightInd w:val="0"/>
        <w:spacing w:before="0" w:line="240" w:lineRule="auto"/>
        <w:ind w:left="720" w:firstLine="0"/>
        <w:rPr>
          <w:rFonts w:ascii="Times New Roman" w:eastAsia="Times New Roman" w:hAnsi="Times New Roman" w:cs="Times New Roman"/>
          <w:noProof/>
          <w:sz w:val="24"/>
          <w:szCs w:val="24"/>
        </w:rPr>
      </w:pPr>
    </w:p>
    <w:p w14:paraId="55349775" w14:textId="0865DB47" w:rsidR="009B71E0" w:rsidRDefault="00BE3BD6"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r>
        <w:rPr>
          <w:noProof/>
        </w:rPr>
        <w:drawing>
          <wp:anchor distT="0" distB="0" distL="114300" distR="114300" simplePos="0" relativeHeight="251659264" behindDoc="0" locked="0" layoutInCell="1" allowOverlap="1" wp14:anchorId="30282A22" wp14:editId="2320C2D4">
            <wp:simplePos x="0" y="0"/>
            <wp:positionH relativeFrom="column">
              <wp:posOffset>283845</wp:posOffset>
            </wp:positionH>
            <wp:positionV relativeFrom="paragraph">
              <wp:posOffset>132080</wp:posOffset>
            </wp:positionV>
            <wp:extent cx="1668145" cy="1927860"/>
            <wp:effectExtent l="0" t="0" r="8255" b="0"/>
            <wp:wrapThrough wrapText="bothSides">
              <wp:wrapPolygon edited="0">
                <wp:start x="0" y="0"/>
                <wp:lineTo x="0" y="21344"/>
                <wp:lineTo x="21460" y="21344"/>
                <wp:lineTo x="21460" y="0"/>
                <wp:lineTo x="0" y="0"/>
              </wp:wrapPolygon>
            </wp:wrapThrough>
            <wp:docPr id="1816996026" name="Picture 1" descr="A person with her arm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96026" name="Picture 1" descr="A person with her arms crossed&#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871" b="18112"/>
                    <a:stretch/>
                  </pic:blipFill>
                  <pic:spPr bwMode="auto">
                    <a:xfrm>
                      <a:off x="0" y="0"/>
                      <a:ext cx="1668145" cy="1927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783605" w14:textId="1B6EE578" w:rsidR="009B71E0" w:rsidRDefault="009B71E0"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0FE52056" w14:textId="0745EC3A" w:rsidR="009B71E0" w:rsidRDefault="009B71E0" w:rsidP="009B71E0">
      <w:pPr>
        <w:pStyle w:val="NormalWeb"/>
      </w:pPr>
    </w:p>
    <w:p w14:paraId="3F969C7A" w14:textId="77777777" w:rsidR="009B71E0" w:rsidRDefault="009B71E0"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3E76438E" w14:textId="77777777" w:rsidR="00835C75" w:rsidRDefault="00835C75"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5B5F45F0" w14:textId="77777777" w:rsidR="00835C75" w:rsidRDefault="00835C75"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6B4F4666" w14:textId="77777777" w:rsidR="00DD42A3" w:rsidRDefault="00DD42A3"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5A1CE6AD" w14:textId="5B87297B"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p>
    <w:p w14:paraId="6BB22380" w14:textId="18A9474A" w:rsidR="006B3217" w:rsidRDefault="00081652" w:rsidP="00081652">
      <w:pPr>
        <w:spacing w:after="0" w:line="240" w:lineRule="auto"/>
        <w:jc w:val="both"/>
        <w:rPr>
          <w:rFonts w:ascii="Times New Roman" w:eastAsia="Calibri" w:hAnsi="Times New Roman" w:cs="Times New Roman"/>
          <w:sz w:val="24"/>
          <w:szCs w:val="24"/>
          <w:lang w:val="en-US"/>
        </w:rPr>
      </w:pPr>
      <w:r w:rsidRPr="00081652">
        <w:rPr>
          <w:rFonts w:ascii="Times New Roman" w:eastAsia="Calibri" w:hAnsi="Times New Roman" w:cs="Times New Roman"/>
          <w:sz w:val="24"/>
          <w:szCs w:val="24"/>
          <w:lang w:val="en-US"/>
        </w:rPr>
        <w:t>Miss Chante' Johannes is presently pursuing her doctoral candidacy at the University of the Western Cape in South Africa. Her doctoral research centres on developing guidelines to enhance the physical activities of undergraduate university students. Concurrently, Miss Johannes assumes the role of Academic Student Success Advisor, addressing various psychosocial challenges encountered by students on a daily basis. Since 2018, she has also served as a Part-Time Lecturer within the Department of Sports, Recreation, and Exercise Science. Moreover, Miss Johannes held the position of First-Year Transition Officer for the Faculty of Community and Health Sciences at the University of the Western Cape, Cape Town, South Africa, since 2019. In this capacity, she actively contributed to the Siyaphumalela Student Success Committee, representing student perspectives. Furthermore, Miss Johannes dedicated six years to her role as a Youth Leader for the Foundation for Sport, Development, and Peace, where she also served as a youth member of the Foundation's Youth Network.</w:t>
      </w:r>
    </w:p>
    <w:p w14:paraId="4E44AB99" w14:textId="77777777" w:rsidR="00081652" w:rsidRPr="00194BF9" w:rsidRDefault="00081652" w:rsidP="00194BF9">
      <w:pPr>
        <w:spacing w:after="0" w:line="240" w:lineRule="auto"/>
        <w:rPr>
          <w:rFonts w:ascii="Times New Roman" w:eastAsia="Calibri" w:hAnsi="Times New Roman" w:cs="Times New Roman"/>
          <w:sz w:val="24"/>
          <w:szCs w:val="24"/>
          <w:lang w:val="en-US"/>
        </w:rPr>
      </w:pPr>
    </w:p>
    <w:p w14:paraId="2C08E3C1" w14:textId="2C232652"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081652">
        <w:rPr>
          <w:rFonts w:ascii="Times New Roman" w:eastAsia="Calibri" w:hAnsi="Times New Roman" w:cs="Times New Roman"/>
          <w:sz w:val="24"/>
          <w:szCs w:val="24"/>
          <w:lang w:val="en-US"/>
        </w:rPr>
        <w:t>Chanté Johannes</w:t>
      </w:r>
      <w:r w:rsidRPr="00194BF9">
        <w:rPr>
          <w:rFonts w:ascii="Times New Roman" w:eastAsia="Calibri" w:hAnsi="Times New Roman" w:cs="Times New Roman"/>
          <w:sz w:val="24"/>
          <w:szCs w:val="24"/>
          <w:lang w:val="en-US"/>
        </w:rPr>
        <w:t xml:space="preserve"> </w:t>
      </w:r>
    </w:p>
    <w:p w14:paraId="6C163F7F" w14:textId="3AC43F62"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081652">
        <w:rPr>
          <w:rFonts w:ascii="Times New Roman" w:eastAsia="Calibri" w:hAnsi="Times New Roman" w:cs="Times New Roman"/>
          <w:sz w:val="24"/>
          <w:szCs w:val="24"/>
          <w:lang w:val="en-US"/>
        </w:rPr>
        <w:t>3450962@myuwc.ac.za</w:t>
      </w:r>
    </w:p>
    <w:p w14:paraId="2C8EE9EB" w14:textId="40624545"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081652">
        <w:rPr>
          <w:rFonts w:ascii="Times New Roman" w:eastAsia="Calibri" w:hAnsi="Times New Roman" w:cs="Times New Roman"/>
          <w:sz w:val="24"/>
          <w:szCs w:val="24"/>
          <w:lang w:val="en-US"/>
        </w:rPr>
        <w:t>-</w:t>
      </w:r>
    </w:p>
    <w:p w14:paraId="01B09CBD"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6F79B342" w14:textId="21C97996"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081652">
        <w:rPr>
          <w:rFonts w:ascii="Times New Roman" w:eastAsia="Calibri" w:hAnsi="Times New Roman" w:cs="Times New Roman"/>
          <w:sz w:val="24"/>
          <w:szCs w:val="24"/>
          <w:lang w:val="en-US"/>
        </w:rPr>
        <w:t>-</w:t>
      </w:r>
    </w:p>
    <w:p w14:paraId="2ADED873" w14:textId="7F8A170B" w:rsidR="006B3217" w:rsidRPr="00194BF9" w:rsidRDefault="006B3217" w:rsidP="00081652">
      <w:pPr>
        <w:spacing w:after="0" w:line="240" w:lineRule="auto"/>
        <w:ind w:left="720" w:hanging="720"/>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081652">
        <w:rPr>
          <w:rFonts w:ascii="Times New Roman" w:eastAsia="Calibri" w:hAnsi="Times New Roman" w:cs="Times New Roman"/>
          <w:sz w:val="24"/>
          <w:szCs w:val="24"/>
          <w:lang w:val="en-US"/>
        </w:rPr>
        <w:t>Department of Sports, Recreation, and Exercise Science, University of the Western Cape</w:t>
      </w:r>
      <w:r w:rsidR="004D4C0A">
        <w:rPr>
          <w:rFonts w:ascii="Times New Roman" w:eastAsia="Calibri" w:hAnsi="Times New Roman" w:cs="Times New Roman"/>
          <w:sz w:val="24"/>
          <w:szCs w:val="24"/>
          <w:lang w:val="en-US"/>
        </w:rPr>
        <w:t xml:space="preserve">, South Africa. </w:t>
      </w:r>
      <w:r w:rsidR="00081652">
        <w:rPr>
          <w:rFonts w:ascii="Times New Roman" w:eastAsia="Calibri" w:hAnsi="Times New Roman" w:cs="Times New Roman"/>
          <w:sz w:val="24"/>
          <w:szCs w:val="24"/>
          <w:lang w:val="en-US"/>
        </w:rPr>
        <w:t xml:space="preserve"> </w:t>
      </w:r>
    </w:p>
    <w:p w14:paraId="42228CB8"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427D399F" w14:textId="08393037"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00081652" w:rsidRPr="00893CCB">
          <w:rPr>
            <w:rStyle w:val="Hyperlink"/>
            <w:rFonts w:ascii="Times New Roman" w:eastAsia="Calibri" w:hAnsi="Times New Roman" w:cs="Times New Roman"/>
            <w:sz w:val="24"/>
            <w:szCs w:val="24"/>
            <w:lang w:val="en-US"/>
          </w:rPr>
          <w:t>3450962@myuwc.ac.za</w:t>
        </w:r>
      </w:hyperlink>
      <w:r w:rsidRPr="00194BF9">
        <w:rPr>
          <w:rFonts w:ascii="Times New Roman" w:eastAsia="Calibri" w:hAnsi="Times New Roman" w:cs="Times New Roman"/>
          <w:sz w:val="24"/>
          <w:szCs w:val="24"/>
          <w:lang w:val="en-US"/>
        </w:rPr>
        <w:t xml:space="preserve"> </w:t>
      </w:r>
    </w:p>
    <w:sectPr w:rsidR="006B3217" w:rsidRPr="00194BF9" w:rsidSect="008F3E78">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233A90"/>
    <w:multiLevelType w:val="hybridMultilevel"/>
    <w:tmpl w:val="8612D8B8"/>
    <w:lvl w:ilvl="0" w:tplc="1C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F9B5E35"/>
    <w:multiLevelType w:val="hybridMultilevel"/>
    <w:tmpl w:val="9376B3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328414027">
    <w:abstractNumId w:val="2"/>
  </w:num>
  <w:num w:numId="2" w16cid:durableId="1367099571">
    <w:abstractNumId w:val="1"/>
  </w:num>
  <w:num w:numId="3" w16cid:durableId="175493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Q1NjU1MjMzNbWwtDBU0lEKTi0uzszPAykwqgUApn19DCwAAAA="/>
  </w:docVars>
  <w:rsids>
    <w:rsidRoot w:val="00676597"/>
    <w:rsid w:val="00002266"/>
    <w:rsid w:val="00081652"/>
    <w:rsid w:val="000C3044"/>
    <w:rsid w:val="00144A9F"/>
    <w:rsid w:val="00155B14"/>
    <w:rsid w:val="001753E4"/>
    <w:rsid w:val="00194BF9"/>
    <w:rsid w:val="001B1043"/>
    <w:rsid w:val="001C25CF"/>
    <w:rsid w:val="00214F13"/>
    <w:rsid w:val="003737FB"/>
    <w:rsid w:val="00375B3D"/>
    <w:rsid w:val="003B66D7"/>
    <w:rsid w:val="003F5D03"/>
    <w:rsid w:val="0046369B"/>
    <w:rsid w:val="004D4C0A"/>
    <w:rsid w:val="005A5D97"/>
    <w:rsid w:val="005C5FCB"/>
    <w:rsid w:val="00607A26"/>
    <w:rsid w:val="00673809"/>
    <w:rsid w:val="00676597"/>
    <w:rsid w:val="00681F53"/>
    <w:rsid w:val="006B3217"/>
    <w:rsid w:val="006B39B0"/>
    <w:rsid w:val="007360C8"/>
    <w:rsid w:val="007446FE"/>
    <w:rsid w:val="0076565F"/>
    <w:rsid w:val="007D02C1"/>
    <w:rsid w:val="007D4D41"/>
    <w:rsid w:val="007E6BF5"/>
    <w:rsid w:val="00817BE8"/>
    <w:rsid w:val="00835C75"/>
    <w:rsid w:val="00846B63"/>
    <w:rsid w:val="00881917"/>
    <w:rsid w:val="008F3E78"/>
    <w:rsid w:val="0093506C"/>
    <w:rsid w:val="00974F83"/>
    <w:rsid w:val="009B71E0"/>
    <w:rsid w:val="009C72EB"/>
    <w:rsid w:val="009F2DC2"/>
    <w:rsid w:val="00A2285E"/>
    <w:rsid w:val="00A863CF"/>
    <w:rsid w:val="00AB599F"/>
    <w:rsid w:val="00AC600C"/>
    <w:rsid w:val="00AD1A65"/>
    <w:rsid w:val="00AD41E5"/>
    <w:rsid w:val="00AF2CF0"/>
    <w:rsid w:val="00B1639F"/>
    <w:rsid w:val="00BE3BD6"/>
    <w:rsid w:val="00C90402"/>
    <w:rsid w:val="00C923F9"/>
    <w:rsid w:val="00CF0FB8"/>
    <w:rsid w:val="00CF6B78"/>
    <w:rsid w:val="00D11A7C"/>
    <w:rsid w:val="00DD42A3"/>
    <w:rsid w:val="00DF560E"/>
    <w:rsid w:val="00E46F4E"/>
    <w:rsid w:val="00E57E08"/>
    <w:rsid w:val="00F62FB2"/>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93F16"/>
  <w15:docId w15:val="{F6B8D5FB-BF23-4033-945B-7E975773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styleId="NormalWeb">
    <w:name w:val="Normal (Web)"/>
    <w:basedOn w:val="Normal"/>
    <w:uiPriority w:val="99"/>
    <w:semiHidden/>
    <w:unhideWhenUsed/>
    <w:rsid w:val="009B71E0"/>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UnresolvedMention">
    <w:name w:val="Unresolved Mention"/>
    <w:basedOn w:val="DefaultParagraphFont"/>
    <w:uiPriority w:val="99"/>
    <w:semiHidden/>
    <w:unhideWhenUsed/>
    <w:rsid w:val="00081652"/>
    <w:rPr>
      <w:color w:val="605E5C"/>
      <w:shd w:val="clear" w:color="auto" w:fill="E1DFDD"/>
    </w:rPr>
  </w:style>
  <w:style w:type="paragraph" w:styleId="Revision">
    <w:name w:val="Revision"/>
    <w:hidden/>
    <w:uiPriority w:val="99"/>
    <w:semiHidden/>
    <w:rsid w:val="00002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91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3450962@myuwc.ac.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877</Words>
  <Characters>5301</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chante johannes</cp:lastModifiedBy>
  <cp:revision>42</cp:revision>
  <dcterms:created xsi:type="dcterms:W3CDTF">2019-09-09T09:11:00Z</dcterms:created>
  <dcterms:modified xsi:type="dcterms:W3CDTF">2024-05-14T10:03:00Z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4f3bb0966ff15804c334efc8bfc8d638449c7f95111f345dbf218a52aa241535</vt:lpwstr>
  </property>
</Properties>
</file>