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4C5" w:rsidRPr="00771C68" w:rsidRDefault="00DE24C5" w:rsidP="00DE24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C68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771C68" w:rsidRPr="00771C68">
        <w:rPr>
          <w:rFonts w:ascii="Times New Roman" w:hAnsi="Times New Roman" w:cs="Times New Roman"/>
          <w:b/>
          <w:sz w:val="24"/>
          <w:szCs w:val="24"/>
        </w:rPr>
        <w:t xml:space="preserve">Stimulation of the Motor Cortex for Chronic Neuropathic Pain: </w:t>
      </w:r>
      <w:proofErr w:type="spellStart"/>
      <w:r w:rsidR="00771C68" w:rsidRPr="00771C68">
        <w:rPr>
          <w:rFonts w:ascii="Times New Roman" w:hAnsi="Times New Roman" w:cs="Times New Roman"/>
          <w:b/>
          <w:sz w:val="24"/>
          <w:szCs w:val="24"/>
        </w:rPr>
        <w:t>Anatomo</w:t>
      </w:r>
      <w:proofErr w:type="spellEnd"/>
      <w:r w:rsidR="00771C68" w:rsidRPr="00771C68">
        <w:rPr>
          <w:rFonts w:ascii="Times New Roman" w:hAnsi="Times New Roman" w:cs="Times New Roman"/>
          <w:b/>
          <w:sz w:val="24"/>
          <w:szCs w:val="24"/>
        </w:rPr>
        <w:t>- Clinical Correlations</w:t>
      </w:r>
    </w:p>
    <w:p w:rsidR="00771C68" w:rsidRDefault="00771C68" w:rsidP="00771C68">
      <w:pPr>
        <w:spacing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 w:rsidRPr="00771C68">
        <w:rPr>
          <w:rFonts w:ascii="Times New Roman" w:hAnsi="Times New Roman" w:cs="Times New Roman"/>
          <w:sz w:val="24"/>
          <w:szCs w:val="24"/>
        </w:rPr>
        <w:t>Afif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AFIF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and Patrick MERTENS; Department of Neurosurgery, Pain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, Pierre WERTHEIMER Hospital, Hospices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Civils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de LYON, France 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71C68">
        <w:rPr>
          <w:rFonts w:ascii="Times New Roman" w:hAnsi="Times New Roman" w:cs="Times New Roman"/>
          <w:color w:val="0070C0"/>
          <w:sz w:val="24"/>
          <w:szCs w:val="24"/>
        </w:rPr>
        <w:t>afif_acc@hotmail.com</w:t>
      </w:r>
    </w:p>
    <w:p w:rsidR="00771C68" w:rsidRPr="00771C68" w:rsidRDefault="00771C68" w:rsidP="00771C68">
      <w:pPr>
        <w:spacing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771C68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sz w:val="24"/>
          <w:szCs w:val="24"/>
        </w:rPr>
        <w:t xml:space="preserve">The aim of this study was to search the relationship between the anatomical location of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contactsand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the eventual analgesic effect. </w:t>
      </w:r>
    </w:p>
    <w:p w:rsidR="00771C68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b/>
          <w:sz w:val="24"/>
          <w:szCs w:val="24"/>
        </w:rPr>
        <w:t>Materials and Methods</w:t>
      </w:r>
      <w:r w:rsidRPr="00771C68">
        <w:rPr>
          <w:rFonts w:ascii="Times New Roman" w:hAnsi="Times New Roman" w:cs="Times New Roman"/>
          <w:sz w:val="24"/>
          <w:szCs w:val="24"/>
        </w:rPr>
        <w:t xml:space="preserve">: 22 patients suffering from central and / or peripheral neuropathic pain were implanted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withextradural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stimulation of the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precentral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cortex.</w:t>
      </w:r>
    </w:p>
    <w:p w:rsidR="00771C68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b/>
          <w:sz w:val="24"/>
          <w:szCs w:val="24"/>
        </w:rPr>
        <w:t xml:space="preserve">Implantation electrodes were performed using </w:t>
      </w:r>
      <w:proofErr w:type="spellStart"/>
      <w:r w:rsidRPr="00771C68">
        <w:rPr>
          <w:rFonts w:ascii="Times New Roman" w:hAnsi="Times New Roman" w:cs="Times New Roman"/>
          <w:b/>
          <w:sz w:val="24"/>
          <w:szCs w:val="24"/>
        </w:rPr>
        <w:t>intraoperative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>:</w:t>
      </w:r>
    </w:p>
    <w:p w:rsidR="00771C68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sz w:val="24"/>
          <w:szCs w:val="24"/>
        </w:rPr>
        <w:t xml:space="preserve"> 1) Anatomical identification by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Neuronavigation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with 3D MRI, </w:t>
      </w:r>
    </w:p>
    <w:p w:rsidR="00771C68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Somestheticevoqued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potentials monitoring, </w:t>
      </w:r>
    </w:p>
    <w:p w:rsidR="00771C68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Electricalstimulations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to identify the motor responses. </w:t>
      </w:r>
    </w:p>
    <w:p w:rsidR="00DE24C5" w:rsidRPr="00771C68" w:rsidRDefault="00771C68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 w:rsidRPr="00771C68">
        <w:rPr>
          <w:rFonts w:ascii="Times New Roman" w:hAnsi="Times New Roman" w:cs="Times New Roman"/>
          <w:sz w:val="24"/>
          <w:szCs w:val="24"/>
        </w:rPr>
        <w:t xml:space="preserve">In order to locate postoperatively the electrodes, a 3D-CT was performed and fused with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thepreoperative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MRI. The clinical analgesic effects of cortical stimulation were collected on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aregular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basis (VAS reduction &gt; 50%, drugs consumption). Results: Post implantation analgesic effects were obtained in 19 patients out of 22. The analgesic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effectwas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companied with reduction of the drugs consumption in 17 patients. The post-operative3 D CT analysis shows a correspondence between the effective contacts localization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andthe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motor cerebral cortex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somatotopy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in the patients with post-operative good analgesic effects. No correspondence was found between the contacts localization and the motor cerebral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cortexsomatotopy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in the 4 patients with no analgesic effects. In three out of these four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patients,analgesic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effects were obtained after a new surgery allowing a replacement of the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electrodeposition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over the motor cortex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somatotopy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corresponding to the painful area. Conclusion: This study shows the correlation between position of the contact (cathode)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overthe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precentral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cortex and the analgesia obtained when the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somatotopy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of the stimulated </w:t>
      </w:r>
      <w:proofErr w:type="spellStart"/>
      <w:r w:rsidRPr="00771C68">
        <w:rPr>
          <w:rFonts w:ascii="Times New Roman" w:hAnsi="Times New Roman" w:cs="Times New Roman"/>
          <w:sz w:val="24"/>
          <w:szCs w:val="24"/>
        </w:rPr>
        <w:t>cortexcorrespond</w:t>
      </w:r>
      <w:proofErr w:type="spellEnd"/>
      <w:r w:rsidRPr="00771C68">
        <w:rPr>
          <w:rFonts w:ascii="Times New Roman" w:hAnsi="Times New Roman" w:cs="Times New Roman"/>
          <w:sz w:val="24"/>
          <w:szCs w:val="24"/>
        </w:rPr>
        <w:t xml:space="preserve"> to the painful area.</w:t>
      </w:r>
    </w:p>
    <w:sectPr w:rsidR="00DE24C5" w:rsidRPr="00771C68" w:rsidSect="00E345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DE24C5"/>
    <w:rsid w:val="003323A6"/>
    <w:rsid w:val="00771C68"/>
    <w:rsid w:val="00DE24C5"/>
    <w:rsid w:val="00E3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Afif AFIF</dc:creator>
  <cp:lastModifiedBy>SOURAV</cp:lastModifiedBy>
  <cp:revision>2</cp:revision>
  <dcterms:created xsi:type="dcterms:W3CDTF">2018-07-18T19:10:00Z</dcterms:created>
  <dcterms:modified xsi:type="dcterms:W3CDTF">2018-08-10T02:51:00Z</dcterms:modified>
</cp:coreProperties>
</file>