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82E90" w14:textId="77777777" w:rsidR="00AF61EB" w:rsidRDefault="006342DC"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73E5F478" wp14:editId="57E09442">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E9E540" w14:textId="77777777" w:rsidR="00AF61EB" w:rsidRDefault="007177F7">
                            <w:pPr>
                              <w:rPr>
                                <w:lang w:val="en-IN"/>
                              </w:rPr>
                            </w:pPr>
                            <w:r>
                              <w:rPr>
                                <w:noProof/>
                                <w:lang w:eastAsia="en-US"/>
                              </w:rPr>
                              <w:drawing>
                                <wp:inline distT="0" distB="0" distL="0" distR="0" wp14:anchorId="1E3CD3C8" wp14:editId="1E955FDF">
                                  <wp:extent cx="1452245" cy="918898"/>
                                  <wp:effectExtent l="19050" t="0" r="0" b="0"/>
                                  <wp:docPr id="10" name="Picture 2" descr="C:\Users\DGI Morgan\AppData\Local\Microsoft\Window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GI Morgan\AppData\Local\Microsoft\Windows\Temporary Internet Files\Content.Word\LOGO.PNG"/>
                                          <pic:cNvPicPr>
                                            <a:picLocks noChangeAspect="1" noChangeArrowheads="1"/>
                                          </pic:cNvPicPr>
                                        </pic:nvPicPr>
                                        <pic:blipFill>
                                          <a:blip r:embed="rId4"/>
                                          <a:srcRect/>
                                          <a:stretch>
                                            <a:fillRect/>
                                          </a:stretch>
                                        </pic:blipFill>
                                        <pic:spPr bwMode="auto">
                                          <a:xfrm>
                                            <a:off x="0" y="0"/>
                                            <a:ext cx="1452245" cy="918898"/>
                                          </a:xfrm>
                                          <a:prstGeom prst="rect">
                                            <a:avLst/>
                                          </a:prstGeom>
                                          <a:noFill/>
                                          <a:ln w="9525">
                                            <a:noFill/>
                                            <a:miter lim="800000"/>
                                            <a:headEnd/>
                                            <a:tailEnd/>
                                          </a:ln>
                                        </pic:spPr>
                                      </pic:pic>
                                    </a:graphicData>
                                  </a:graphic>
                                </wp:inline>
                              </w:drawing>
                            </w:r>
                          </w:p>
                          <w:p w14:paraId="450C999F" w14:textId="77777777" w:rsidR="00AF61EB" w:rsidRDefault="00AF61EB">
                            <w:pPr>
                              <w:rPr>
                                <w:lang w:val="en-IN"/>
                              </w:rPr>
                            </w:pPr>
                          </w:p>
                          <w:p w14:paraId="0F6E4CA5" w14:textId="77777777"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E5F478"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14:paraId="41E9E540" w14:textId="77777777" w:rsidR="00AF61EB" w:rsidRDefault="007177F7">
                      <w:pPr>
                        <w:rPr>
                          <w:lang w:val="en-IN"/>
                        </w:rPr>
                      </w:pPr>
                      <w:r>
                        <w:rPr>
                          <w:noProof/>
                          <w:lang w:eastAsia="en-US"/>
                        </w:rPr>
                        <w:drawing>
                          <wp:inline distT="0" distB="0" distL="0" distR="0" wp14:anchorId="1E3CD3C8" wp14:editId="1E955FDF">
                            <wp:extent cx="1452245" cy="918898"/>
                            <wp:effectExtent l="19050" t="0" r="0" b="0"/>
                            <wp:docPr id="10" name="Picture 2" descr="C:\Users\DGI Morgan\AppData\Local\Microsoft\Windows\Temporary Internet Files\Content.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GI Morgan\AppData\Local\Microsoft\Windows\Temporary Internet Files\Content.Word\LOGO.PNG"/>
                                    <pic:cNvPicPr>
                                      <a:picLocks noChangeAspect="1" noChangeArrowheads="1"/>
                                    </pic:cNvPicPr>
                                  </pic:nvPicPr>
                                  <pic:blipFill>
                                    <a:blip r:embed="rId5"/>
                                    <a:srcRect/>
                                    <a:stretch>
                                      <a:fillRect/>
                                    </a:stretch>
                                  </pic:blipFill>
                                  <pic:spPr bwMode="auto">
                                    <a:xfrm>
                                      <a:off x="0" y="0"/>
                                      <a:ext cx="1452245" cy="918898"/>
                                    </a:xfrm>
                                    <a:prstGeom prst="rect">
                                      <a:avLst/>
                                    </a:prstGeom>
                                    <a:noFill/>
                                    <a:ln w="9525">
                                      <a:noFill/>
                                      <a:miter lim="800000"/>
                                      <a:headEnd/>
                                      <a:tailEnd/>
                                    </a:ln>
                                  </pic:spPr>
                                </pic:pic>
                              </a:graphicData>
                            </a:graphic>
                          </wp:inline>
                        </w:drawing>
                      </w:r>
                    </w:p>
                    <w:p w14:paraId="450C999F" w14:textId="77777777" w:rsidR="00AF61EB" w:rsidRDefault="00AF61EB">
                      <w:pPr>
                        <w:rPr>
                          <w:lang w:val="en-IN"/>
                        </w:rPr>
                      </w:pPr>
                    </w:p>
                    <w:p w14:paraId="0F6E4CA5" w14:textId="77777777"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C578FF">
        <w:rPr>
          <w:rFonts w:eastAsia="MS PGothic"/>
          <w:b/>
          <w:noProof/>
          <w:color w:val="000000"/>
          <w:sz w:val="28"/>
          <w:szCs w:val="28"/>
          <w:lang w:eastAsia="en-US"/>
        </w:rPr>
        <w:drawing>
          <wp:inline distT="0" distB="0" distL="0" distR="0" wp14:anchorId="5DA47AC5" wp14:editId="0A06CCC2">
            <wp:extent cx="964406" cy="1285875"/>
            <wp:effectExtent l="19050" t="0" r="7144"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tretch>
                      <a:fillRect/>
                    </a:stretch>
                  </pic:blipFill>
                  <pic:spPr bwMode="auto">
                    <a:xfrm>
                      <a:off x="0" y="0"/>
                      <a:ext cx="964406" cy="1285875"/>
                    </a:xfrm>
                    <a:prstGeom prst="rect">
                      <a:avLst/>
                    </a:prstGeom>
                    <a:noFill/>
                    <a:ln w="9525">
                      <a:noFill/>
                      <a:miter lim="800000"/>
                      <a:headEnd/>
                      <a:tailEnd/>
                    </a:ln>
                  </pic:spPr>
                </pic:pic>
              </a:graphicData>
            </a:graphic>
          </wp:inline>
        </w:drawing>
      </w:r>
    </w:p>
    <w:p w14:paraId="50DF2679" w14:textId="77777777" w:rsidR="00AF61EB" w:rsidRPr="00B03DB8" w:rsidRDefault="00AF61EB" w:rsidP="00AF61EB">
      <w:pPr>
        <w:pStyle w:val="Caption"/>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14:paraId="1BD3D9D5" w14:textId="77777777" w:rsidR="00AF61EB" w:rsidRDefault="00AF61EB" w:rsidP="00074C9C">
      <w:pPr>
        <w:rPr>
          <w:rFonts w:eastAsia="MS PGothic"/>
          <w:b/>
          <w:color w:val="000000"/>
          <w:sz w:val="28"/>
          <w:szCs w:val="28"/>
        </w:rPr>
      </w:pPr>
    </w:p>
    <w:p w14:paraId="29588D1B" w14:textId="77777777" w:rsidR="00AF61EB" w:rsidRDefault="00AF61EB" w:rsidP="00074C9C">
      <w:pPr>
        <w:rPr>
          <w:rFonts w:eastAsia="MS PGothic"/>
          <w:b/>
          <w:color w:val="000000"/>
          <w:sz w:val="28"/>
          <w:szCs w:val="28"/>
        </w:rPr>
      </w:pPr>
    </w:p>
    <w:p w14:paraId="452A1EA6" w14:textId="20C611E3" w:rsidR="00074C9C" w:rsidRPr="00CC2274" w:rsidRDefault="00074C9C" w:rsidP="00074C9C">
      <w:pPr>
        <w:rPr>
          <w:rFonts w:eastAsia="Microsoft YaHei"/>
          <w:b/>
          <w:color w:val="000000"/>
          <w:lang w:eastAsia="zh-CN"/>
        </w:rPr>
      </w:pPr>
      <w:r w:rsidRPr="00CC2274">
        <w:rPr>
          <w:rFonts w:eastAsia="MS PGothic"/>
          <w:b/>
          <w:color w:val="000000"/>
        </w:rPr>
        <w:t xml:space="preserve">Title: </w:t>
      </w:r>
      <w:r w:rsidR="00CC2274" w:rsidRPr="00CC2274">
        <w:rPr>
          <w:rFonts w:eastAsia="MS PGothic"/>
          <w:b/>
          <w:color w:val="000000"/>
        </w:rPr>
        <w:t>Using</w:t>
      </w:r>
      <w:r w:rsidR="003106CB" w:rsidRPr="00CC2274">
        <w:rPr>
          <w:rFonts w:eastAsia="MS PGothic"/>
          <w:b/>
          <w:color w:val="000000"/>
        </w:rPr>
        <w:t xml:space="preserve"> </w:t>
      </w:r>
      <w:r w:rsidR="00CC2274" w:rsidRPr="00CC2274">
        <w:rPr>
          <w:rFonts w:eastAsia="MS PGothic"/>
          <w:b/>
          <w:color w:val="000000"/>
        </w:rPr>
        <w:t>“</w:t>
      </w:r>
      <w:proofErr w:type="spellStart"/>
      <w:r w:rsidR="00CC2274" w:rsidRPr="00CC2274">
        <w:rPr>
          <w:rFonts w:eastAsia="MS PGothic"/>
          <w:b/>
          <w:color w:val="000000"/>
        </w:rPr>
        <w:t>EasyMin</w:t>
      </w:r>
      <w:r w:rsidR="008247F3">
        <w:rPr>
          <w:rFonts w:eastAsia="MS PGothic"/>
          <w:b/>
          <w:color w:val="000000"/>
        </w:rPr>
        <w:t>e</w:t>
      </w:r>
      <w:proofErr w:type="spellEnd"/>
      <w:r w:rsidR="00CC2274" w:rsidRPr="00CC2274">
        <w:rPr>
          <w:rFonts w:eastAsia="MS PGothic"/>
          <w:b/>
          <w:color w:val="000000"/>
        </w:rPr>
        <w:t xml:space="preserve">“ – An </w:t>
      </w:r>
      <w:r w:rsidR="003106CB" w:rsidRPr="00CC2274">
        <w:rPr>
          <w:rFonts w:eastAsia="MS PGothic"/>
          <w:b/>
          <w:color w:val="000000"/>
        </w:rPr>
        <w:t>A</w:t>
      </w:r>
      <w:r w:rsidR="007177F7" w:rsidRPr="00CC2274">
        <w:rPr>
          <w:rFonts w:eastAsia="MS PGothic"/>
          <w:b/>
          <w:color w:val="000000"/>
        </w:rPr>
        <w:t xml:space="preserve">utomatic </w:t>
      </w:r>
      <w:r w:rsidR="00BF0554" w:rsidRPr="00CC2274">
        <w:rPr>
          <w:rFonts w:eastAsia="MS PGothic"/>
          <w:b/>
          <w:color w:val="000000"/>
        </w:rPr>
        <w:t>Intelligent Model Building</w:t>
      </w:r>
      <w:r w:rsidR="007177F7" w:rsidRPr="00CC2274">
        <w:rPr>
          <w:rFonts w:eastAsia="MS PGothic"/>
          <w:b/>
          <w:color w:val="000000"/>
        </w:rPr>
        <w:t xml:space="preserve"> System </w:t>
      </w:r>
      <w:r w:rsidR="00CC2274" w:rsidRPr="00CC2274">
        <w:rPr>
          <w:rFonts w:eastAsia="Microsoft YaHei"/>
          <w:b/>
          <w:color w:val="000000"/>
          <w:lang w:eastAsia="zh-CN"/>
        </w:rPr>
        <w:t>To Develop Products</w:t>
      </w:r>
      <w:r w:rsidR="002D21A5">
        <w:rPr>
          <w:rFonts w:eastAsia="Microsoft YaHei"/>
          <w:b/>
          <w:color w:val="000000"/>
          <w:lang w:eastAsia="zh-CN"/>
        </w:rPr>
        <w:t xml:space="preserve">’ Sequential </w:t>
      </w:r>
      <w:bookmarkStart w:id="0" w:name="_GoBack"/>
      <w:bookmarkEnd w:id="0"/>
      <w:r w:rsidR="00CC2274" w:rsidRPr="00CC2274">
        <w:rPr>
          <w:rFonts w:eastAsia="Microsoft YaHei"/>
          <w:b/>
          <w:color w:val="000000"/>
          <w:lang w:eastAsia="zh-CN"/>
        </w:rPr>
        <w:t>Recommendation System</w:t>
      </w:r>
    </w:p>
    <w:p w14:paraId="7BE697F9"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7177F7">
        <w:rPr>
          <w:rFonts w:eastAsia="MS PGothic" w:hAnsi="Arial"/>
          <w:color w:val="000000"/>
        </w:rPr>
        <w:t>Morgan C. Wang</w:t>
      </w:r>
    </w:p>
    <w:p w14:paraId="58612B35" w14:textId="77777777" w:rsidR="008E2F78" w:rsidRDefault="008E2F78" w:rsidP="003A3C5A">
      <w:pPr>
        <w:rPr>
          <w:rFonts w:eastAsia="MS PGothic" w:hAnsi="Arial"/>
          <w:color w:val="000000"/>
        </w:rPr>
      </w:pPr>
    </w:p>
    <w:p w14:paraId="22C384EB" w14:textId="77777777" w:rsidR="00DC433A" w:rsidRPr="00327F9B" w:rsidRDefault="00DC433A" w:rsidP="00DC433A">
      <w:pPr>
        <w:rPr>
          <w:rFonts w:eastAsia="MS PGothic" w:hAnsi="Arial"/>
          <w:color w:val="000000"/>
        </w:rPr>
      </w:pPr>
      <w:r>
        <w:rPr>
          <w:b/>
          <w:sz w:val="28"/>
          <w:szCs w:val="28"/>
        </w:rPr>
        <w:t xml:space="preserve">                     </w:t>
      </w:r>
      <w:r w:rsidR="007177F7">
        <w:rPr>
          <w:rFonts w:eastAsia="MS PGothic" w:hAnsi="Arial"/>
          <w:color w:val="000000"/>
        </w:rPr>
        <w:t>University of Central Florida, Orlando, FL 32816-2370</w:t>
      </w:r>
    </w:p>
    <w:p w14:paraId="41CEFE18" w14:textId="77777777" w:rsidR="00DC433A" w:rsidRPr="00D81022" w:rsidRDefault="00DC433A" w:rsidP="00DC433A">
      <w:pPr>
        <w:jc w:val="center"/>
        <w:rPr>
          <w:color w:val="0000FF"/>
          <w:sz w:val="36"/>
          <w:szCs w:val="36"/>
        </w:rPr>
      </w:pPr>
    </w:p>
    <w:p w14:paraId="30F5B8FF" w14:textId="77777777" w:rsidR="00431700" w:rsidRDefault="00CC2274" w:rsidP="006342DC">
      <w:pPr>
        <w:ind w:firstLine="720"/>
        <w:jc w:val="both"/>
        <w:rPr>
          <w:rFonts w:eastAsia="MS PGothic"/>
          <w:color w:val="000000"/>
          <w:szCs w:val="32"/>
        </w:rPr>
      </w:pPr>
      <w:r>
        <w:rPr>
          <w:rFonts w:eastAsia="MS PGothic"/>
          <w:color w:val="000000"/>
          <w:szCs w:val="32"/>
        </w:rPr>
        <w:t>“</w:t>
      </w:r>
      <w:proofErr w:type="spellStart"/>
      <w:r>
        <w:rPr>
          <w:rFonts w:eastAsia="MS PGothic"/>
          <w:color w:val="000000"/>
          <w:szCs w:val="32"/>
        </w:rPr>
        <w:t>EasyMind</w:t>
      </w:r>
      <w:proofErr w:type="spellEnd"/>
      <w:r>
        <w:rPr>
          <w:rFonts w:eastAsia="MS PGothic"/>
          <w:color w:val="000000"/>
          <w:szCs w:val="32"/>
        </w:rPr>
        <w:t>” is a</w:t>
      </w:r>
      <w:r w:rsidR="007177F7">
        <w:rPr>
          <w:rFonts w:eastAsia="MS PGothic"/>
          <w:color w:val="000000"/>
          <w:szCs w:val="32"/>
        </w:rPr>
        <w:t xml:space="preserve">n automatic </w:t>
      </w:r>
      <w:r w:rsidR="00BF0554">
        <w:rPr>
          <w:rFonts w:eastAsia="MS PGothic"/>
          <w:color w:val="000000"/>
          <w:szCs w:val="32"/>
        </w:rPr>
        <w:t xml:space="preserve">intelligent </w:t>
      </w:r>
      <w:r w:rsidR="007177F7">
        <w:rPr>
          <w:rFonts w:eastAsia="MS PGothic"/>
          <w:color w:val="000000"/>
          <w:szCs w:val="32"/>
        </w:rPr>
        <w:t xml:space="preserve">model building system.  This system </w:t>
      </w:r>
      <w:r w:rsidR="003F2705">
        <w:rPr>
          <w:rFonts w:eastAsia="MS PGothic"/>
          <w:color w:val="000000"/>
          <w:szCs w:val="32"/>
        </w:rPr>
        <w:t>has five components: data exploration component, data preparation component, model building</w:t>
      </w:r>
      <w:r w:rsidR="003106CB">
        <w:rPr>
          <w:rFonts w:eastAsia="MS PGothic"/>
          <w:color w:val="000000"/>
          <w:szCs w:val="32"/>
        </w:rPr>
        <w:t>/validation/selection component, result automatic generation/data scoring component</w:t>
      </w:r>
      <w:r w:rsidR="003F2705">
        <w:rPr>
          <w:rFonts w:eastAsia="MS PGothic"/>
          <w:color w:val="000000"/>
          <w:szCs w:val="32"/>
        </w:rPr>
        <w:t xml:space="preserve">, and </w:t>
      </w:r>
      <w:r w:rsidR="003106CB">
        <w:rPr>
          <w:rFonts w:eastAsia="MS PGothic"/>
          <w:color w:val="000000"/>
          <w:szCs w:val="32"/>
        </w:rPr>
        <w:t>model understanding</w:t>
      </w:r>
      <w:r w:rsidR="003F2705">
        <w:rPr>
          <w:rFonts w:eastAsia="MS PGothic"/>
          <w:color w:val="000000"/>
          <w:szCs w:val="32"/>
        </w:rPr>
        <w:t xml:space="preserve"> component.  </w:t>
      </w:r>
    </w:p>
    <w:p w14:paraId="5D6136A8" w14:textId="3F2C3250" w:rsidR="006342DC" w:rsidRDefault="006342DC" w:rsidP="00AF61EB">
      <w:pPr>
        <w:ind w:firstLine="720"/>
        <w:jc w:val="both"/>
        <w:rPr>
          <w:rFonts w:eastAsia="MS PGothic"/>
          <w:color w:val="000000"/>
          <w:szCs w:val="32"/>
        </w:rPr>
      </w:pPr>
      <w:r>
        <w:rPr>
          <w:rFonts w:eastAsia="MS PGothic"/>
          <w:color w:val="000000"/>
          <w:szCs w:val="32"/>
        </w:rPr>
        <w:t xml:space="preserve">This system </w:t>
      </w:r>
      <w:r w:rsidR="00431700">
        <w:rPr>
          <w:rFonts w:eastAsia="MS PGothic"/>
          <w:color w:val="000000"/>
          <w:szCs w:val="32"/>
        </w:rPr>
        <w:t xml:space="preserve">has data </w:t>
      </w:r>
      <w:r w:rsidR="009F37CE">
        <w:rPr>
          <w:rFonts w:eastAsia="MS PGothic"/>
          <w:color w:val="000000"/>
          <w:szCs w:val="32"/>
        </w:rPr>
        <w:t>preparation component</w:t>
      </w:r>
      <w:r w:rsidR="00431700">
        <w:rPr>
          <w:rFonts w:eastAsia="MS PGothic"/>
          <w:color w:val="000000"/>
          <w:szCs w:val="32"/>
        </w:rPr>
        <w:t xml:space="preserve"> that</w:t>
      </w:r>
      <w:r w:rsidR="009F37CE">
        <w:rPr>
          <w:rFonts w:eastAsia="MS PGothic"/>
          <w:color w:val="000000"/>
          <w:szCs w:val="32"/>
        </w:rPr>
        <w:t xml:space="preserve"> can fix data problems such as missing values, skewness, and high cardinality.  </w:t>
      </w:r>
      <w:r w:rsidR="00431700">
        <w:rPr>
          <w:rFonts w:eastAsia="MS PGothic"/>
          <w:color w:val="000000"/>
          <w:szCs w:val="32"/>
        </w:rPr>
        <w:t xml:space="preserve">In addition, this system has </w:t>
      </w:r>
      <w:r w:rsidR="009F37CE">
        <w:rPr>
          <w:rFonts w:eastAsia="MS PGothic"/>
          <w:color w:val="000000"/>
          <w:szCs w:val="32"/>
        </w:rPr>
        <w:t xml:space="preserve">modeling </w:t>
      </w:r>
      <w:r w:rsidR="00023C5F">
        <w:rPr>
          <w:rFonts w:eastAsia="MS PGothic"/>
          <w:color w:val="000000"/>
          <w:szCs w:val="32"/>
        </w:rPr>
        <w:t xml:space="preserve">component </w:t>
      </w:r>
      <w:r w:rsidR="00431700">
        <w:rPr>
          <w:rFonts w:eastAsia="MS PGothic"/>
          <w:color w:val="000000"/>
          <w:szCs w:val="32"/>
        </w:rPr>
        <w:t xml:space="preserve">that </w:t>
      </w:r>
      <w:r w:rsidR="009F37CE">
        <w:rPr>
          <w:rFonts w:eastAsia="MS PGothic"/>
          <w:color w:val="000000"/>
          <w:szCs w:val="32"/>
        </w:rPr>
        <w:t xml:space="preserve">can </w:t>
      </w:r>
      <w:r w:rsidR="00431700">
        <w:rPr>
          <w:rFonts w:eastAsia="MS PGothic"/>
          <w:color w:val="000000"/>
          <w:szCs w:val="32"/>
        </w:rPr>
        <w:t xml:space="preserve">fine tune the model parameters to </w:t>
      </w:r>
      <w:r w:rsidR="00023C5F">
        <w:rPr>
          <w:rFonts w:eastAsia="MS PGothic"/>
          <w:color w:val="000000"/>
          <w:szCs w:val="32"/>
        </w:rPr>
        <w:t>build a “better</w:t>
      </w:r>
      <w:r w:rsidR="009F37CE">
        <w:rPr>
          <w:rFonts w:eastAsia="MS PGothic"/>
          <w:color w:val="000000"/>
          <w:szCs w:val="32"/>
        </w:rPr>
        <w:t>” model.  Currently</w:t>
      </w:r>
      <w:r w:rsidR="00431700">
        <w:rPr>
          <w:rFonts w:eastAsia="MS PGothic"/>
          <w:color w:val="000000"/>
          <w:szCs w:val="32"/>
        </w:rPr>
        <w:t xml:space="preserve">, </w:t>
      </w:r>
      <w:r w:rsidR="009F37CE">
        <w:rPr>
          <w:rFonts w:eastAsiaTheme="minorEastAsia"/>
          <w:color w:val="000000"/>
          <w:szCs w:val="32"/>
          <w:lang w:eastAsia="zh-CN"/>
        </w:rPr>
        <w:t>it support</w:t>
      </w:r>
      <w:r w:rsidR="009F37CE">
        <w:rPr>
          <w:rFonts w:eastAsia="MS PGothic"/>
          <w:color w:val="000000"/>
          <w:szCs w:val="32"/>
        </w:rPr>
        <w:t>s neural network, decision trees, gradient boosting, rand forest and many regression algorithms.  After the optimal model selected, the user can further test the model performance or use the selected model to score new data.  This system also attempt</w:t>
      </w:r>
      <w:r w:rsidR="00023C5F">
        <w:rPr>
          <w:rFonts w:eastAsia="MS PGothic"/>
          <w:color w:val="000000"/>
          <w:szCs w:val="32"/>
        </w:rPr>
        <w:t>s</w:t>
      </w:r>
      <w:r w:rsidR="009F37CE">
        <w:rPr>
          <w:rFonts w:eastAsia="MS PGothic"/>
          <w:color w:val="000000"/>
          <w:szCs w:val="32"/>
        </w:rPr>
        <w:t xml:space="preserve"> to open the black box to allow the user to see some insight of the modeling results such as interaction among predictors, important predictors, how to </w:t>
      </w:r>
      <w:r>
        <w:rPr>
          <w:rFonts w:eastAsia="MS PGothic"/>
          <w:color w:val="000000"/>
          <w:szCs w:val="32"/>
        </w:rPr>
        <w:t>alter predictors to change the predicted values.</w:t>
      </w:r>
    </w:p>
    <w:p w14:paraId="757AC264" w14:textId="12F265FF" w:rsidR="00363668" w:rsidRPr="00431700" w:rsidRDefault="006342DC" w:rsidP="00AF61EB">
      <w:pPr>
        <w:ind w:firstLine="720"/>
        <w:jc w:val="both"/>
        <w:rPr>
          <w:rFonts w:eastAsiaTheme="minorEastAsia"/>
          <w:color w:val="000000"/>
          <w:lang w:eastAsia="zh-CN"/>
        </w:rPr>
      </w:pPr>
      <w:r>
        <w:rPr>
          <w:rFonts w:eastAsia="MS PGothic"/>
          <w:color w:val="000000"/>
          <w:szCs w:val="32"/>
        </w:rPr>
        <w:t xml:space="preserve">This system </w:t>
      </w:r>
      <w:r w:rsidR="00431700">
        <w:rPr>
          <w:rFonts w:eastAsia="MS PGothic"/>
          <w:color w:val="000000"/>
          <w:szCs w:val="32"/>
        </w:rPr>
        <w:t xml:space="preserve">has successful used on developing </w:t>
      </w:r>
      <w:r w:rsidR="00932DE4">
        <w:rPr>
          <w:rFonts w:eastAsia="MS PGothic"/>
          <w:color w:val="000000"/>
          <w:szCs w:val="32"/>
        </w:rPr>
        <w:t xml:space="preserve">sequential </w:t>
      </w:r>
      <w:r w:rsidR="00431700">
        <w:rPr>
          <w:rFonts w:eastAsia="MS PGothic"/>
          <w:color w:val="000000"/>
          <w:szCs w:val="32"/>
        </w:rPr>
        <w:t>production recommendation system for a big bank in China.</w:t>
      </w:r>
      <w:r>
        <w:rPr>
          <w:rFonts w:eastAsia="MS PGothic"/>
          <w:color w:val="000000"/>
          <w:szCs w:val="32"/>
        </w:rPr>
        <w:t xml:space="preserve"> </w:t>
      </w:r>
      <w:r w:rsidR="00431700">
        <w:rPr>
          <w:rFonts w:eastAsia="MS PGothic"/>
          <w:color w:val="000000"/>
          <w:szCs w:val="32"/>
        </w:rPr>
        <w:t>Instead of recommend</w:t>
      </w:r>
      <w:r w:rsidR="00932DE4">
        <w:rPr>
          <w:rFonts w:eastAsia="MS PGothic"/>
          <w:color w:val="000000"/>
          <w:szCs w:val="32"/>
        </w:rPr>
        <w:t>ing</w:t>
      </w:r>
      <w:r w:rsidR="00431700">
        <w:rPr>
          <w:rFonts w:eastAsia="MS PGothic"/>
          <w:color w:val="000000"/>
          <w:szCs w:val="32"/>
        </w:rPr>
        <w:t xml:space="preserve"> one product to </w:t>
      </w:r>
      <w:r w:rsidR="00932DE4">
        <w:rPr>
          <w:rFonts w:eastAsia="MS PGothic"/>
          <w:color w:val="000000"/>
          <w:szCs w:val="32"/>
        </w:rPr>
        <w:t xml:space="preserve">its’ </w:t>
      </w:r>
      <w:r w:rsidR="00431700">
        <w:rPr>
          <w:rFonts w:eastAsia="MS PGothic"/>
          <w:color w:val="000000"/>
          <w:szCs w:val="32"/>
        </w:rPr>
        <w:t xml:space="preserve">potential customer, this system can select an array of products and recommend </w:t>
      </w:r>
      <w:r w:rsidR="00932DE4">
        <w:rPr>
          <w:rFonts w:eastAsia="MS PGothic"/>
          <w:color w:val="000000"/>
          <w:szCs w:val="32"/>
        </w:rPr>
        <w:t xml:space="preserve">these products </w:t>
      </w:r>
      <w:r w:rsidR="00431700">
        <w:rPr>
          <w:rFonts w:eastAsia="MS PGothic"/>
          <w:color w:val="000000"/>
          <w:szCs w:val="32"/>
        </w:rPr>
        <w:t>to potential customers.  Experiment results</w:t>
      </w:r>
      <w:r w:rsidR="00932DE4">
        <w:rPr>
          <w:rFonts w:eastAsia="MS PGothic"/>
          <w:color w:val="000000"/>
          <w:szCs w:val="32"/>
        </w:rPr>
        <w:t xml:space="preserve"> have</w:t>
      </w:r>
      <w:r w:rsidR="00431700">
        <w:rPr>
          <w:rFonts w:eastAsia="MS PGothic"/>
          <w:color w:val="000000"/>
          <w:szCs w:val="32"/>
        </w:rPr>
        <w:t xml:space="preserve"> show</w:t>
      </w:r>
      <w:r w:rsidR="00932DE4">
        <w:rPr>
          <w:rFonts w:eastAsia="MS PGothic"/>
          <w:color w:val="000000"/>
          <w:szCs w:val="32"/>
        </w:rPr>
        <w:t>n</w:t>
      </w:r>
      <w:r w:rsidR="00431700">
        <w:rPr>
          <w:rFonts w:eastAsia="MS PGothic"/>
          <w:color w:val="000000"/>
          <w:szCs w:val="32"/>
        </w:rPr>
        <w:t xml:space="preserve"> that an average</w:t>
      </w:r>
      <w:r w:rsidR="00932DE4">
        <w:rPr>
          <w:rFonts w:eastAsia="MS PGothic"/>
          <w:color w:val="000000"/>
          <w:szCs w:val="32"/>
        </w:rPr>
        <w:t xml:space="preserve"> of </w:t>
      </w:r>
      <w:proofErr w:type="gramStart"/>
      <w:r w:rsidR="00932DE4">
        <w:rPr>
          <w:rFonts w:eastAsia="MS PGothic"/>
          <w:color w:val="000000"/>
          <w:szCs w:val="32"/>
        </w:rPr>
        <w:t>six fold</w:t>
      </w:r>
      <w:proofErr w:type="gramEnd"/>
      <w:r w:rsidR="00932DE4">
        <w:rPr>
          <w:rFonts w:eastAsia="MS PGothic"/>
          <w:color w:val="000000"/>
          <w:szCs w:val="32"/>
        </w:rPr>
        <w:t xml:space="preserve"> increasing</w:t>
      </w:r>
      <w:r w:rsidR="00431700">
        <w:rPr>
          <w:rFonts w:eastAsia="MS PGothic"/>
          <w:color w:val="000000"/>
          <w:szCs w:val="32"/>
        </w:rPr>
        <w:t>.</w:t>
      </w:r>
    </w:p>
    <w:p w14:paraId="01805DBC" w14:textId="77777777" w:rsidR="00B8710A" w:rsidRDefault="00B8710A" w:rsidP="00363668">
      <w:pPr>
        <w:jc w:val="both"/>
        <w:rPr>
          <w:color w:val="000000"/>
        </w:rPr>
      </w:pPr>
    </w:p>
    <w:p w14:paraId="34989BE3" w14:textId="77777777" w:rsidR="00B8710A" w:rsidRDefault="00B8710A" w:rsidP="00363668">
      <w:pPr>
        <w:jc w:val="both"/>
        <w:rPr>
          <w:b/>
        </w:rPr>
      </w:pPr>
      <w:r w:rsidRPr="00732C88">
        <w:rPr>
          <w:b/>
        </w:rPr>
        <w:t>Biography</w:t>
      </w:r>
    </w:p>
    <w:p w14:paraId="5DA11BD8" w14:textId="77777777" w:rsidR="00CE6677" w:rsidRDefault="00CE6677" w:rsidP="00363668">
      <w:pPr>
        <w:jc w:val="both"/>
        <w:rPr>
          <w:b/>
        </w:rPr>
      </w:pPr>
    </w:p>
    <w:p w14:paraId="08B624A5" w14:textId="77777777" w:rsidR="007D233A" w:rsidRPr="00B03DB8" w:rsidRDefault="007177F7" w:rsidP="007D233A">
      <w:pPr>
        <w:jc w:val="both"/>
      </w:pPr>
      <w:r>
        <w:rPr>
          <w:b/>
          <w:snapToGrid w:val="0"/>
          <w:lang w:eastAsia="en-US"/>
        </w:rPr>
        <w:t xml:space="preserve">Morgan C. Wang </w:t>
      </w:r>
      <w:r>
        <w:rPr>
          <w:bCs/>
          <w:snapToGrid w:val="0"/>
          <w:lang w:eastAsia="en-US"/>
        </w:rPr>
        <w:t>received his Ph.D. from Iowa State University in 1991.  He is the funding Director of Data Mining Program and Professor of Statistics at the University of Central Florida.  He has published one book (Integrating Results through Meta-Analytic Review Using SAS Software, SAS Institute, 1999),</w:t>
      </w:r>
      <w:r>
        <w:rPr>
          <w:b/>
          <w:snapToGrid w:val="0"/>
          <w:lang w:eastAsia="en-US"/>
        </w:rPr>
        <w:t xml:space="preserve"> </w:t>
      </w:r>
      <w:r>
        <w:rPr>
          <w:bCs/>
          <w:snapToGrid w:val="0"/>
          <w:lang w:eastAsia="en-US"/>
        </w:rPr>
        <w:t>and over 80 papers in referee journals and conference proceedings on topics including interval analysis, meta-analysis, computer security, business analytics, health care analytics and data mining. He is the elected member of International Statistical Association and member of American Statistical Association and International Chinese Statistical Association.</w:t>
      </w:r>
    </w:p>
    <w:p w14:paraId="33C6FD08"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8"/>
    <w:rsid w:val="0002392A"/>
    <w:rsid w:val="00023C5F"/>
    <w:rsid w:val="000402C0"/>
    <w:rsid w:val="00074C9C"/>
    <w:rsid w:val="000D6718"/>
    <w:rsid w:val="001B06AE"/>
    <w:rsid w:val="00265E72"/>
    <w:rsid w:val="002C359D"/>
    <w:rsid w:val="002C3D9B"/>
    <w:rsid w:val="002D21A5"/>
    <w:rsid w:val="003106CB"/>
    <w:rsid w:val="0031455A"/>
    <w:rsid w:val="00363668"/>
    <w:rsid w:val="003779CE"/>
    <w:rsid w:val="00384441"/>
    <w:rsid w:val="003A3C5A"/>
    <w:rsid w:val="003F2705"/>
    <w:rsid w:val="00431700"/>
    <w:rsid w:val="00437503"/>
    <w:rsid w:val="00441F91"/>
    <w:rsid w:val="004E62DD"/>
    <w:rsid w:val="004F0441"/>
    <w:rsid w:val="005B4B32"/>
    <w:rsid w:val="006342DC"/>
    <w:rsid w:val="00654259"/>
    <w:rsid w:val="007177F7"/>
    <w:rsid w:val="007341F9"/>
    <w:rsid w:val="0078229D"/>
    <w:rsid w:val="007B0D32"/>
    <w:rsid w:val="007D00E7"/>
    <w:rsid w:val="007D233A"/>
    <w:rsid w:val="007D5AD0"/>
    <w:rsid w:val="007D65C7"/>
    <w:rsid w:val="008247F3"/>
    <w:rsid w:val="008400AC"/>
    <w:rsid w:val="008747F9"/>
    <w:rsid w:val="00884181"/>
    <w:rsid w:val="008E2F78"/>
    <w:rsid w:val="008E737B"/>
    <w:rsid w:val="00912F54"/>
    <w:rsid w:val="00932DE4"/>
    <w:rsid w:val="009E52D9"/>
    <w:rsid w:val="009F37CE"/>
    <w:rsid w:val="00A4183E"/>
    <w:rsid w:val="00A50C1E"/>
    <w:rsid w:val="00A67093"/>
    <w:rsid w:val="00AA5A30"/>
    <w:rsid w:val="00AC5543"/>
    <w:rsid w:val="00AF61EB"/>
    <w:rsid w:val="00B03DB8"/>
    <w:rsid w:val="00B17C38"/>
    <w:rsid w:val="00B44878"/>
    <w:rsid w:val="00B8710A"/>
    <w:rsid w:val="00BA2068"/>
    <w:rsid w:val="00BF0554"/>
    <w:rsid w:val="00C07C5B"/>
    <w:rsid w:val="00C578FF"/>
    <w:rsid w:val="00C828BF"/>
    <w:rsid w:val="00CC2274"/>
    <w:rsid w:val="00CE6677"/>
    <w:rsid w:val="00D605F8"/>
    <w:rsid w:val="00D60A93"/>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3DFC"/>
  <w15:docId w15:val="{60333F5A-3265-4033-BCBC-25840B11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Chung-Ching Wang</cp:lastModifiedBy>
  <cp:revision>7</cp:revision>
  <cp:lastPrinted>2019-10-14T18:41:00Z</cp:lastPrinted>
  <dcterms:created xsi:type="dcterms:W3CDTF">2018-12-05T17:41:00Z</dcterms:created>
  <dcterms:modified xsi:type="dcterms:W3CDTF">2019-10-14T18:46:00Z</dcterms:modified>
</cp:coreProperties>
</file>