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25A" w:rsidRPr="00452040" w:rsidRDefault="0005725A" w:rsidP="00E878C3">
      <w:pPr>
        <w:bidi w:val="0"/>
        <w:jc w:val="both"/>
        <w:rPr>
          <w:rFonts w:cstheme="minorHAnsi"/>
          <w:b/>
          <w:bCs/>
          <w:sz w:val="24"/>
          <w:szCs w:val="24"/>
        </w:rPr>
      </w:pPr>
      <w:r w:rsidRPr="00452040">
        <w:rPr>
          <w:rFonts w:cstheme="minorHAnsi"/>
          <w:b/>
          <w:bCs/>
          <w:sz w:val="24"/>
          <w:szCs w:val="24"/>
        </w:rPr>
        <w:t xml:space="preserve">Investigation effects of culture media and growth regulators concentration on </w:t>
      </w:r>
      <w:r w:rsidR="00452040" w:rsidRPr="00452040">
        <w:rPr>
          <w:rFonts w:cstheme="minorHAnsi"/>
          <w:b/>
          <w:bCs/>
          <w:sz w:val="24"/>
          <w:szCs w:val="24"/>
        </w:rPr>
        <w:t>micro propagation</w:t>
      </w:r>
      <w:r w:rsidRPr="00452040">
        <w:rPr>
          <w:rFonts w:cstheme="minorHAnsi"/>
          <w:b/>
          <w:bCs/>
          <w:sz w:val="24"/>
          <w:szCs w:val="24"/>
        </w:rPr>
        <w:t xml:space="preserve"> and rooting of</w:t>
      </w:r>
      <w:r w:rsidRPr="00452040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E878C3">
        <w:rPr>
          <w:rFonts w:ascii="Arial" w:hAnsi="Arial" w:cs="Arial"/>
          <w:b/>
          <w:bCs/>
          <w:i/>
          <w:iCs/>
          <w:color w:val="222222"/>
          <w:sz w:val="21"/>
          <w:szCs w:val="21"/>
          <w:shd w:val="clear" w:color="auto" w:fill="FFFFFF"/>
        </w:rPr>
        <w:t xml:space="preserve">Rosa </w:t>
      </w:r>
      <w:proofErr w:type="spellStart"/>
      <w:r w:rsidR="00E878C3">
        <w:rPr>
          <w:rFonts w:ascii="Arial" w:hAnsi="Arial" w:cs="Arial"/>
          <w:b/>
          <w:bCs/>
          <w:i/>
          <w:iCs/>
          <w:color w:val="222222"/>
          <w:sz w:val="21"/>
          <w:szCs w:val="21"/>
          <w:shd w:val="clear" w:color="auto" w:fill="FFFFFF"/>
        </w:rPr>
        <w:t>canina</w:t>
      </w:r>
      <w:proofErr w:type="spellEnd"/>
    </w:p>
    <w:p w:rsidR="0005725A" w:rsidRPr="00444FC8" w:rsidRDefault="00C6069D" w:rsidP="00C6069D">
      <w:pPr>
        <w:pStyle w:val="BodyText3"/>
        <w:bidi w:val="0"/>
        <w:jc w:val="left"/>
        <w:rPr>
          <w:rFonts w:asciiTheme="minorHAnsi" w:hAnsiTheme="minorHAnsi" w:cstheme="minorHAnsi"/>
          <w:sz w:val="24"/>
          <w:szCs w:val="24"/>
          <w:vertAlign w:val="superscript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Jajarm </w:t>
      </w:r>
      <w:r w:rsidR="00FF468E" w:rsidRPr="00FF468E">
        <w:rPr>
          <w:rFonts w:asciiTheme="minorHAnsi" w:hAnsiTheme="minorHAnsi" w:cstheme="minorHAnsi"/>
          <w:sz w:val="24"/>
          <w:szCs w:val="24"/>
          <w:u w:val="single"/>
        </w:rPr>
        <w:t>V</w:t>
      </w:r>
      <w:r w:rsidR="00FF468E">
        <w:rPr>
          <w:rFonts w:asciiTheme="minorHAnsi" w:hAnsiTheme="minorHAnsi" w:cstheme="minorHAnsi"/>
          <w:sz w:val="24"/>
          <w:szCs w:val="24"/>
        </w:rPr>
        <w:t>- Kolahdoozian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F468E">
        <w:rPr>
          <w:rFonts w:asciiTheme="minorHAnsi" w:hAnsiTheme="minorHAnsi" w:cstheme="minorHAnsi"/>
          <w:sz w:val="24"/>
          <w:szCs w:val="24"/>
        </w:rPr>
        <w:t>A</w:t>
      </w:r>
    </w:p>
    <w:p w:rsidR="0005725A" w:rsidRPr="00444FC8" w:rsidRDefault="0005725A" w:rsidP="0005725A">
      <w:pPr>
        <w:jc w:val="right"/>
        <w:rPr>
          <w:rFonts w:cstheme="minorHAnsi"/>
          <w:rtl/>
        </w:rPr>
      </w:pPr>
      <w:r w:rsidRPr="00444FC8">
        <w:rPr>
          <w:rFonts w:cstheme="minorHAnsi"/>
        </w:rPr>
        <w:t xml:space="preserve">- Department Agronomy, </w:t>
      </w:r>
      <w:proofErr w:type="spellStart"/>
      <w:r w:rsidRPr="00444FC8">
        <w:rPr>
          <w:rFonts w:cstheme="minorHAnsi"/>
        </w:rPr>
        <w:t>Bojnourd</w:t>
      </w:r>
      <w:proofErr w:type="spellEnd"/>
      <w:r w:rsidRPr="00444FC8">
        <w:rPr>
          <w:rFonts w:cstheme="minorHAnsi"/>
        </w:rPr>
        <w:t xml:space="preserve"> Branch, Islamic Azad University, </w:t>
      </w:r>
      <w:proofErr w:type="spellStart"/>
      <w:r w:rsidRPr="00444FC8">
        <w:rPr>
          <w:rFonts w:cstheme="minorHAnsi"/>
        </w:rPr>
        <w:t>Bojnourd</w:t>
      </w:r>
      <w:proofErr w:type="spellEnd"/>
      <w:r w:rsidRPr="00444FC8">
        <w:rPr>
          <w:rFonts w:cstheme="minorHAnsi"/>
        </w:rPr>
        <w:t>, Iran</w:t>
      </w:r>
    </w:p>
    <w:p w:rsidR="0005725A" w:rsidRPr="00444FC8" w:rsidRDefault="0005725A" w:rsidP="0005725A">
      <w:pPr>
        <w:bidi w:val="0"/>
        <w:rPr>
          <w:rFonts w:cstheme="minorHAnsi"/>
        </w:rPr>
      </w:pPr>
      <w:r w:rsidRPr="00444FC8">
        <w:rPr>
          <w:rFonts w:cstheme="minorHAnsi"/>
        </w:rPr>
        <w:t xml:space="preserve">- Corresponding Author Email: vahid_jajarmii@yahoo.com </w:t>
      </w:r>
    </w:p>
    <w:p w:rsidR="00C6069D" w:rsidRPr="00C6069D" w:rsidRDefault="00C6069D" w:rsidP="00C6069D">
      <w:pPr>
        <w:bidi w:val="0"/>
        <w:jc w:val="both"/>
        <w:rPr>
          <w:rFonts w:cstheme="minorHAnsi"/>
          <w:b/>
          <w:bCs/>
          <w:sz w:val="24"/>
          <w:szCs w:val="24"/>
        </w:rPr>
      </w:pPr>
      <w:proofErr w:type="gramStart"/>
      <w:r w:rsidRPr="00C6069D">
        <w:rPr>
          <w:rFonts w:cstheme="minorHAnsi"/>
          <w:b/>
          <w:bCs/>
          <w:sz w:val="24"/>
          <w:szCs w:val="24"/>
        </w:rPr>
        <w:t>Keywords :</w:t>
      </w:r>
      <w:proofErr w:type="gramEnd"/>
      <w:r w:rsidRPr="00C6069D">
        <w:rPr>
          <w:rFonts w:cstheme="minorHAnsi"/>
          <w:b/>
          <w:bCs/>
          <w:sz w:val="24"/>
          <w:szCs w:val="24"/>
        </w:rPr>
        <w:t xml:space="preserve"> Rosa </w:t>
      </w:r>
      <w:proofErr w:type="spellStart"/>
      <w:r w:rsidRPr="00C6069D">
        <w:rPr>
          <w:rFonts w:cstheme="minorHAnsi"/>
          <w:b/>
          <w:bCs/>
          <w:sz w:val="24"/>
          <w:szCs w:val="24"/>
        </w:rPr>
        <w:t>canina</w:t>
      </w:r>
      <w:proofErr w:type="spellEnd"/>
      <w:r w:rsidRPr="00C6069D">
        <w:rPr>
          <w:rFonts w:cstheme="minorHAnsi"/>
          <w:b/>
          <w:bCs/>
          <w:sz w:val="24"/>
          <w:szCs w:val="24"/>
        </w:rPr>
        <w:t xml:space="preserve"> , In vitro culture, </w:t>
      </w:r>
      <w:proofErr w:type="spellStart"/>
      <w:r w:rsidRPr="00C6069D">
        <w:rPr>
          <w:rFonts w:cstheme="minorHAnsi"/>
          <w:b/>
          <w:bCs/>
          <w:sz w:val="24"/>
          <w:szCs w:val="24"/>
        </w:rPr>
        <w:t>Cytokinin</w:t>
      </w:r>
      <w:proofErr w:type="spellEnd"/>
      <w:r w:rsidRPr="00C6069D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C6069D">
        <w:rPr>
          <w:rFonts w:cstheme="minorHAnsi"/>
          <w:b/>
          <w:bCs/>
          <w:sz w:val="24"/>
          <w:szCs w:val="24"/>
        </w:rPr>
        <w:t>Auxin</w:t>
      </w:r>
      <w:proofErr w:type="spellEnd"/>
      <w:r w:rsidRPr="00C6069D">
        <w:rPr>
          <w:rFonts w:cstheme="minorHAnsi"/>
          <w:b/>
          <w:bCs/>
          <w:sz w:val="24"/>
          <w:szCs w:val="24"/>
        </w:rPr>
        <w:t>, Regeneration</w:t>
      </w:r>
    </w:p>
    <w:p w:rsidR="0005725A" w:rsidRPr="00444FC8" w:rsidRDefault="0005725A" w:rsidP="00FF468E">
      <w:pPr>
        <w:bidi w:val="0"/>
        <w:rPr>
          <w:rFonts w:cstheme="minorHAnsi"/>
          <w:sz w:val="24"/>
          <w:szCs w:val="24"/>
        </w:rPr>
      </w:pPr>
    </w:p>
    <w:p w:rsidR="0005725A" w:rsidRDefault="00C64824" w:rsidP="001D184E">
      <w:pPr>
        <w:bidi w:val="0"/>
        <w:spacing w:line="259" w:lineRule="auto"/>
        <w:jc w:val="both"/>
        <w:rPr>
          <w:rFonts w:cstheme="minorHAnsi"/>
          <w:sz w:val="24"/>
          <w:szCs w:val="24"/>
        </w:rPr>
      </w:pPr>
      <w:r w:rsidRPr="00C64824">
        <w:rPr>
          <w:rFonts w:ascii="Arial" w:hAnsi="Arial" w:cs="Arial"/>
          <w:i/>
          <w:iCs/>
          <w:color w:val="222222"/>
          <w:sz w:val="21"/>
          <w:szCs w:val="21"/>
          <w:shd w:val="clear" w:color="auto" w:fill="FFFFFF"/>
        </w:rPr>
        <w:t xml:space="preserve">Rosa </w:t>
      </w:r>
      <w:proofErr w:type="spellStart"/>
      <w:r w:rsidRPr="00C64824">
        <w:rPr>
          <w:rFonts w:ascii="Arial" w:hAnsi="Arial" w:cs="Arial"/>
          <w:i/>
          <w:iCs/>
          <w:color w:val="222222"/>
          <w:sz w:val="21"/>
          <w:szCs w:val="21"/>
          <w:shd w:val="clear" w:color="auto" w:fill="FFFFFF"/>
        </w:rPr>
        <w:t>canina</w:t>
      </w:r>
      <w:proofErr w:type="spellEnd"/>
      <w:r w:rsidRPr="00C64824">
        <w:rPr>
          <w:rFonts w:ascii="Arial" w:hAnsi="Arial" w:cs="Arial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 w:rsidRPr="00C64824">
        <w:t xml:space="preserve">is one </w:t>
      </w:r>
      <w:r w:rsidR="0038155E" w:rsidRPr="00C64824">
        <w:t xml:space="preserve">of </w:t>
      </w:r>
      <w:r w:rsidR="0038155E" w:rsidRPr="0038155E">
        <w:t>the</w:t>
      </w:r>
      <w:r w:rsidR="00B63094" w:rsidRPr="0038155E">
        <w:t xml:space="preserve"> flowering shrubs </w:t>
      </w:r>
      <w:r w:rsidRPr="00C64824">
        <w:t xml:space="preserve">in Iran that grows in </w:t>
      </w:r>
      <w:r w:rsidR="00B63094" w:rsidRPr="0038155E">
        <w:t>range and mountain pastures</w:t>
      </w:r>
      <w:r w:rsidRPr="00C64824">
        <w:t xml:space="preserve">. </w:t>
      </w:r>
      <w:r w:rsidR="00B63094" w:rsidRPr="0038155E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This deciduous shrub has high certain antioxidants and fruit is noted for its high level </w:t>
      </w:r>
      <w:r w:rsidR="00B63094" w:rsidRPr="0038155E">
        <w:rPr>
          <w:rFonts w:ascii="Arial" w:hAnsi="Arial" w:cs="Arial"/>
          <w:sz w:val="21"/>
          <w:szCs w:val="21"/>
          <w:shd w:val="clear" w:color="auto" w:fill="FFFFFF"/>
        </w:rPr>
        <w:t>of </w:t>
      </w:r>
      <w:hyperlink r:id="rId4" w:tooltip="Vitamin C" w:history="1">
        <w:r w:rsidR="00B63094" w:rsidRPr="0038155E">
          <w:rPr>
            <w:rStyle w:val="Hyperlink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vitamin C</w:t>
        </w:r>
      </w:hyperlink>
      <w:r w:rsidR="00B63094" w:rsidRPr="0038155E">
        <w:rPr>
          <w:rFonts w:ascii="Arial" w:hAnsi="Arial" w:cs="Arial"/>
          <w:sz w:val="21"/>
          <w:szCs w:val="21"/>
          <w:shd w:val="clear" w:color="auto" w:fill="FFFFFF"/>
        </w:rPr>
        <w:t>, also is used to make </w:t>
      </w:r>
      <w:hyperlink r:id="rId5" w:tooltip="Syrup" w:history="1">
        <w:r w:rsidR="00B63094" w:rsidRPr="0038155E">
          <w:rPr>
            <w:rStyle w:val="Hyperlink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syrup</w:t>
        </w:r>
      </w:hyperlink>
      <w:r w:rsidR="00B63094" w:rsidRPr="0038155E">
        <w:rPr>
          <w:rFonts w:ascii="Arial" w:hAnsi="Arial" w:cs="Arial"/>
          <w:sz w:val="21"/>
          <w:szCs w:val="21"/>
          <w:shd w:val="clear" w:color="auto" w:fill="FFFFFF"/>
        </w:rPr>
        <w:t>, </w:t>
      </w:r>
      <w:hyperlink r:id="rId6" w:tooltip="Tea" w:history="1">
        <w:r w:rsidR="00B63094" w:rsidRPr="0038155E">
          <w:rPr>
            <w:rStyle w:val="Hyperlink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tea</w:t>
        </w:r>
      </w:hyperlink>
      <w:r w:rsidR="00B63094" w:rsidRPr="0038155E">
        <w:rPr>
          <w:rFonts w:ascii="Arial" w:hAnsi="Arial" w:cs="Arial"/>
          <w:sz w:val="21"/>
          <w:szCs w:val="21"/>
          <w:shd w:val="clear" w:color="auto" w:fill="FFFFFF"/>
        </w:rPr>
        <w:t>, and </w:t>
      </w:r>
      <w:hyperlink r:id="rId7" w:tooltip="Marmalade" w:history="1">
        <w:r w:rsidR="00B63094" w:rsidRPr="0038155E">
          <w:rPr>
            <w:rStyle w:val="Hyperlink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marmalade</w:t>
        </w:r>
      </w:hyperlink>
      <w:r w:rsidR="004A3707" w:rsidRPr="0038155E">
        <w:t>.</w:t>
      </w:r>
      <w:r w:rsidR="00B63094" w:rsidRPr="0038155E">
        <w:t xml:space="preserve"> </w:t>
      </w:r>
      <w:r w:rsidRPr="00C64824">
        <w:t xml:space="preserve">It is more </w:t>
      </w:r>
      <w:r w:rsidR="0038155E" w:rsidRPr="0038155E">
        <w:t>resistance</w:t>
      </w:r>
      <w:r w:rsidRPr="00C64824">
        <w:t xml:space="preserve"> to drought stress than other flowering shrubs such as</w:t>
      </w:r>
      <w:r w:rsidR="00B63094" w:rsidRPr="0038155E">
        <w:t xml:space="preserve"> </w:t>
      </w:r>
      <w:r w:rsidR="00B63094" w:rsidRP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>Rosa damascene</w:t>
      </w:r>
      <w:r w:rsidR="0038155E" w:rsidRP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so for production of </w:t>
      </w:r>
      <w:r w:rsid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>d</w:t>
      </w:r>
      <w:r w:rsidR="0038155E" w:rsidRP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>rough</w:t>
      </w:r>
      <w:r w:rsid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>t</w:t>
      </w:r>
      <w:r w:rsidR="0038155E" w:rsidRPr="0038155E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tolerant plants, can be grafted Rosa damascene on the based on </w:t>
      </w:r>
      <w:r w:rsidRPr="00C6482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Rosa </w:t>
      </w:r>
      <w:proofErr w:type="spellStart"/>
      <w:r w:rsidRPr="00C64824">
        <w:rPr>
          <w:rFonts w:ascii="Arial" w:hAnsi="Arial" w:cs="Arial"/>
          <w:color w:val="222222"/>
          <w:sz w:val="21"/>
          <w:szCs w:val="21"/>
          <w:shd w:val="clear" w:color="auto" w:fill="FFFFFF"/>
        </w:rPr>
        <w:t>canina</w:t>
      </w:r>
      <w:proofErr w:type="spellEnd"/>
      <w:r w:rsidR="0038155E">
        <w:rPr>
          <w:rFonts w:ascii="Arial" w:hAnsi="Arial" w:cs="Arial"/>
          <w:b/>
          <w:bCs/>
          <w:i/>
          <w:iCs/>
          <w:color w:val="222222"/>
          <w:sz w:val="21"/>
          <w:szCs w:val="21"/>
          <w:shd w:val="clear" w:color="auto" w:fill="FFFFFF"/>
        </w:rPr>
        <w:t>.</w:t>
      </w:r>
      <w:r w:rsidR="0038155E">
        <w:rPr>
          <w:rFonts w:ascii="Tahoma" w:hAnsi="Tahoma" w:cs="Tahoma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 w:rsidR="0038155E" w:rsidRPr="004A3707">
        <w:t>To</w:t>
      </w:r>
      <w:r w:rsidR="0005725A" w:rsidRPr="004A3707">
        <w:rPr>
          <w:rFonts w:cstheme="minorHAnsi"/>
          <w:sz w:val="24"/>
          <w:szCs w:val="24"/>
        </w:rPr>
        <w:t xml:space="preserve"> determining the best hormone compound and medium to </w:t>
      </w:r>
      <w:r w:rsidR="00444FC8" w:rsidRPr="004A3707">
        <w:rPr>
          <w:rFonts w:cstheme="minorHAnsi"/>
          <w:sz w:val="24"/>
          <w:szCs w:val="24"/>
        </w:rPr>
        <w:t>micro propagation of</w:t>
      </w:r>
      <w:r w:rsidR="0005725A" w:rsidRPr="004A3707">
        <w:rPr>
          <w:rFonts w:cstheme="minorHAnsi"/>
          <w:sz w:val="24"/>
          <w:szCs w:val="24"/>
        </w:rPr>
        <w:t xml:space="preserve"> </w:t>
      </w:r>
      <w:r w:rsidR="004A3707" w:rsidRPr="004A3707">
        <w:rPr>
          <w:rFonts w:cstheme="minorHAnsi"/>
          <w:sz w:val="24"/>
          <w:szCs w:val="24"/>
        </w:rPr>
        <w:t>Rosa</w:t>
      </w:r>
      <w:r w:rsidR="0005725A" w:rsidRPr="00444FC8">
        <w:rPr>
          <w:rFonts w:cstheme="minorHAnsi"/>
          <w:sz w:val="24"/>
          <w:szCs w:val="24"/>
        </w:rPr>
        <w:t xml:space="preserve"> </w:t>
      </w:r>
      <w:proofErr w:type="spellStart"/>
      <w:r w:rsidR="004A3707">
        <w:rPr>
          <w:rFonts w:cstheme="minorHAnsi"/>
          <w:sz w:val="24"/>
          <w:szCs w:val="24"/>
        </w:rPr>
        <w:t>canin</w:t>
      </w:r>
      <w:r w:rsidR="0005725A" w:rsidRPr="00444FC8">
        <w:rPr>
          <w:rFonts w:cstheme="minorHAnsi"/>
          <w:sz w:val="24"/>
          <w:szCs w:val="24"/>
        </w:rPr>
        <w:t>a</w:t>
      </w:r>
      <w:proofErr w:type="spellEnd"/>
      <w:r w:rsidR="006F2398">
        <w:rPr>
          <w:rFonts w:cstheme="minorHAnsi"/>
          <w:sz w:val="24"/>
          <w:szCs w:val="24"/>
        </w:rPr>
        <w:t xml:space="preserve"> (pink flowers)</w:t>
      </w:r>
      <w:r w:rsidR="0005725A" w:rsidRPr="00444FC8">
        <w:rPr>
          <w:rFonts w:cstheme="minorHAnsi"/>
          <w:sz w:val="24"/>
          <w:szCs w:val="24"/>
        </w:rPr>
        <w:t>, an experiment was done in factorial completely</w:t>
      </w:r>
      <w:r w:rsidR="00444FC8">
        <w:rPr>
          <w:rFonts w:cstheme="minorHAnsi"/>
          <w:sz w:val="24"/>
          <w:szCs w:val="24"/>
        </w:rPr>
        <w:t xml:space="preserve"> random</w:t>
      </w:r>
      <w:r w:rsidR="0005725A" w:rsidRPr="00444FC8">
        <w:rPr>
          <w:rFonts w:cstheme="minorHAnsi"/>
          <w:sz w:val="24"/>
          <w:szCs w:val="24"/>
        </w:rPr>
        <w:t xml:space="preserve"> with </w:t>
      </w:r>
      <w:r w:rsidR="006F2398">
        <w:rPr>
          <w:rFonts w:cstheme="minorHAnsi"/>
          <w:sz w:val="24"/>
          <w:szCs w:val="24"/>
        </w:rPr>
        <w:t>4</w:t>
      </w:r>
      <w:r w:rsidR="0005725A" w:rsidRPr="00444FC8">
        <w:rPr>
          <w:rFonts w:cstheme="minorHAnsi"/>
          <w:sz w:val="24"/>
          <w:szCs w:val="24"/>
        </w:rPr>
        <w:t xml:space="preserve"> </w:t>
      </w:r>
      <w:r w:rsidR="00444FC8">
        <w:rPr>
          <w:rFonts w:cstheme="minorHAnsi"/>
          <w:sz w:val="24"/>
          <w:szCs w:val="24"/>
        </w:rPr>
        <w:t>replication</w:t>
      </w:r>
      <w:r w:rsidR="0005725A" w:rsidRPr="00444FC8">
        <w:rPr>
          <w:rFonts w:cstheme="minorHAnsi"/>
          <w:sz w:val="24"/>
          <w:szCs w:val="24"/>
        </w:rPr>
        <w:t xml:space="preserve"> in </w:t>
      </w:r>
      <w:proofErr w:type="spellStart"/>
      <w:r w:rsidR="0005725A" w:rsidRPr="00444FC8">
        <w:rPr>
          <w:rFonts w:cstheme="minorHAnsi"/>
          <w:sz w:val="24"/>
          <w:szCs w:val="24"/>
        </w:rPr>
        <w:t>Bojnourd</w:t>
      </w:r>
      <w:proofErr w:type="spellEnd"/>
      <w:r w:rsidR="0005725A" w:rsidRPr="00444FC8">
        <w:rPr>
          <w:rFonts w:cstheme="minorHAnsi"/>
          <w:sz w:val="24"/>
          <w:szCs w:val="24"/>
        </w:rPr>
        <w:t xml:space="preserve"> Azad University</w:t>
      </w:r>
      <w:r w:rsidR="007B50EA">
        <w:rPr>
          <w:rFonts w:cstheme="minorHAnsi"/>
          <w:sz w:val="24"/>
          <w:szCs w:val="24"/>
        </w:rPr>
        <w:t xml:space="preserve"> in 2017</w:t>
      </w:r>
      <w:r w:rsidR="0005725A" w:rsidRPr="00444FC8">
        <w:rPr>
          <w:rFonts w:cstheme="minorHAnsi"/>
          <w:sz w:val="24"/>
          <w:szCs w:val="24"/>
        </w:rPr>
        <w:t>. The factors included different levels of growth regulators (NAA</w:t>
      </w:r>
      <w:r w:rsidR="006F2398" w:rsidRPr="00444FC8">
        <w:rPr>
          <w:rFonts w:cstheme="minorHAnsi"/>
          <w:sz w:val="24"/>
          <w:szCs w:val="24"/>
        </w:rPr>
        <w:t>, BAP</w:t>
      </w:r>
      <w:r w:rsidR="00ED52F5">
        <w:rPr>
          <w:rFonts w:cstheme="minorHAnsi"/>
          <w:sz w:val="24"/>
          <w:szCs w:val="24"/>
        </w:rPr>
        <w:t>, BA</w:t>
      </w:r>
      <w:r w:rsidR="006F2398">
        <w:rPr>
          <w:rFonts w:cstheme="minorHAnsi"/>
          <w:sz w:val="24"/>
          <w:szCs w:val="24"/>
        </w:rPr>
        <w:t>, and IAA</w:t>
      </w:r>
      <w:r w:rsidR="0005725A" w:rsidRPr="00444FC8">
        <w:rPr>
          <w:rFonts w:cstheme="minorHAnsi"/>
          <w:sz w:val="24"/>
          <w:szCs w:val="24"/>
        </w:rPr>
        <w:t>) in 2 medium types (MS</w:t>
      </w:r>
      <w:r w:rsidR="006F2398" w:rsidRPr="00444FC8">
        <w:rPr>
          <w:rFonts w:cstheme="minorHAnsi"/>
          <w:sz w:val="24"/>
          <w:szCs w:val="24"/>
        </w:rPr>
        <w:t>, WPM</w:t>
      </w:r>
      <w:r w:rsidR="0005725A" w:rsidRPr="00444FC8">
        <w:rPr>
          <w:rFonts w:cstheme="minorHAnsi"/>
          <w:sz w:val="24"/>
          <w:szCs w:val="24"/>
        </w:rPr>
        <w:t>).</w:t>
      </w:r>
      <w:r w:rsidR="007B50EA" w:rsidRPr="007B50EA">
        <w:rPr>
          <w:rFonts w:cstheme="minorHAnsi"/>
          <w:sz w:val="24"/>
          <w:szCs w:val="24"/>
        </w:rPr>
        <w:t xml:space="preserve"> </w:t>
      </w:r>
      <w:r w:rsidR="007B50EA">
        <w:rPr>
          <w:rFonts w:cstheme="minorHAnsi"/>
          <w:sz w:val="24"/>
          <w:szCs w:val="24"/>
        </w:rPr>
        <w:t>Interaction</w:t>
      </w:r>
      <w:r w:rsidR="007B50EA" w:rsidRPr="00444FC8">
        <w:rPr>
          <w:rFonts w:cstheme="minorHAnsi"/>
          <w:sz w:val="24"/>
          <w:szCs w:val="24"/>
        </w:rPr>
        <w:t xml:space="preserve"> </w:t>
      </w:r>
      <w:r w:rsidR="007B50EA">
        <w:rPr>
          <w:rFonts w:cstheme="minorHAnsi"/>
          <w:sz w:val="24"/>
          <w:szCs w:val="24"/>
        </w:rPr>
        <w:t>among</w:t>
      </w:r>
      <w:r w:rsidR="007B50EA" w:rsidRPr="00444FC8">
        <w:rPr>
          <w:rFonts w:cstheme="minorHAnsi"/>
          <w:sz w:val="24"/>
          <w:szCs w:val="24"/>
        </w:rPr>
        <w:t xml:space="preserve"> hormone compound and medium compound</w:t>
      </w:r>
      <w:r w:rsidR="006F2398">
        <w:rPr>
          <w:rFonts w:cstheme="minorHAnsi"/>
          <w:sz w:val="24"/>
          <w:szCs w:val="24"/>
        </w:rPr>
        <w:t xml:space="preserve"> was significant</w:t>
      </w:r>
      <w:r w:rsidR="00120E3A">
        <w:rPr>
          <w:rFonts w:cstheme="minorHAnsi"/>
          <w:sz w:val="24"/>
          <w:szCs w:val="24"/>
        </w:rPr>
        <w:t>.</w:t>
      </w:r>
      <w:r w:rsidR="00ED52F5">
        <w:rPr>
          <w:rFonts w:cstheme="minorHAnsi"/>
          <w:sz w:val="24"/>
          <w:szCs w:val="24"/>
        </w:rPr>
        <w:t xml:space="preserve"> </w:t>
      </w:r>
      <w:r w:rsidR="007B50EA" w:rsidRPr="00444FC8">
        <w:rPr>
          <w:rFonts w:cstheme="minorHAnsi"/>
          <w:sz w:val="24"/>
          <w:szCs w:val="24"/>
        </w:rPr>
        <w:t xml:space="preserve"> </w:t>
      </w:r>
      <w:r w:rsidR="0005725A" w:rsidRPr="00444FC8">
        <w:rPr>
          <w:rFonts w:cstheme="minorHAnsi"/>
          <w:sz w:val="24"/>
          <w:szCs w:val="24"/>
        </w:rPr>
        <w:t>Results showed</w:t>
      </w:r>
      <w:r w:rsidR="006F2398">
        <w:rPr>
          <w:rFonts w:cstheme="minorHAnsi"/>
          <w:sz w:val="24"/>
          <w:szCs w:val="24"/>
        </w:rPr>
        <w:t xml:space="preserve"> that</w:t>
      </w:r>
      <w:r w:rsidR="0005725A" w:rsidRPr="00444FC8">
        <w:rPr>
          <w:rFonts w:cstheme="minorHAnsi"/>
          <w:sz w:val="24"/>
          <w:szCs w:val="24"/>
        </w:rPr>
        <w:t xml:space="preserve"> </w:t>
      </w:r>
      <w:r w:rsidR="00120E3A">
        <w:rPr>
          <w:rFonts w:cstheme="minorHAnsi"/>
          <w:sz w:val="24"/>
          <w:szCs w:val="24"/>
        </w:rPr>
        <w:t>BA 2.5</w:t>
      </w:r>
      <w:r w:rsidR="00120E3A" w:rsidRPr="00ED52F5">
        <w:rPr>
          <w:rFonts w:cstheme="minorHAnsi"/>
          <w:sz w:val="24"/>
          <w:szCs w:val="24"/>
        </w:rPr>
        <w:t xml:space="preserve"> </w:t>
      </w:r>
      <w:r w:rsidR="00120E3A" w:rsidRPr="00444FC8">
        <w:rPr>
          <w:rFonts w:cstheme="minorHAnsi"/>
          <w:sz w:val="24"/>
          <w:szCs w:val="24"/>
        </w:rPr>
        <w:t>mg/l</w:t>
      </w:r>
      <w:r w:rsidR="00120E3A">
        <w:rPr>
          <w:rFonts w:cstheme="minorHAnsi"/>
          <w:sz w:val="24"/>
          <w:szCs w:val="24"/>
        </w:rPr>
        <w:t xml:space="preserve"> and 0.25</w:t>
      </w:r>
      <w:r w:rsidR="00120E3A" w:rsidRPr="00120E3A">
        <w:rPr>
          <w:rFonts w:cstheme="minorHAnsi"/>
          <w:sz w:val="24"/>
          <w:szCs w:val="24"/>
        </w:rPr>
        <w:t xml:space="preserve"> </w:t>
      </w:r>
      <w:r w:rsidR="00120E3A" w:rsidRPr="00444FC8">
        <w:rPr>
          <w:rFonts w:cstheme="minorHAnsi"/>
          <w:sz w:val="24"/>
          <w:szCs w:val="24"/>
        </w:rPr>
        <w:t>mg/l</w:t>
      </w:r>
      <w:r w:rsidR="00120E3A">
        <w:rPr>
          <w:rFonts w:cstheme="minorHAnsi"/>
          <w:sz w:val="24"/>
          <w:szCs w:val="24"/>
        </w:rPr>
        <w:t xml:space="preserve"> of IAA had the most direct regeneration.</w:t>
      </w:r>
      <w:r w:rsidR="006F2398">
        <w:rPr>
          <w:rFonts w:cstheme="minorHAnsi"/>
          <w:sz w:val="24"/>
          <w:szCs w:val="24"/>
        </w:rPr>
        <w:t xml:space="preserve"> </w:t>
      </w:r>
      <w:r w:rsidR="001D184E">
        <w:rPr>
          <w:rFonts w:cstheme="minorHAnsi"/>
          <w:sz w:val="24"/>
          <w:szCs w:val="24"/>
        </w:rPr>
        <w:t>BA 2.5</w:t>
      </w:r>
      <w:r w:rsidR="001D184E" w:rsidRPr="00ED52F5">
        <w:rPr>
          <w:rFonts w:cstheme="minorHAnsi"/>
          <w:sz w:val="24"/>
          <w:szCs w:val="24"/>
        </w:rPr>
        <w:t xml:space="preserve"> </w:t>
      </w:r>
      <w:r w:rsidR="001D184E" w:rsidRPr="00444FC8">
        <w:rPr>
          <w:rFonts w:cstheme="minorHAnsi"/>
          <w:sz w:val="24"/>
          <w:szCs w:val="24"/>
        </w:rPr>
        <w:t>mg/l</w:t>
      </w:r>
      <w:r w:rsidR="001D184E">
        <w:rPr>
          <w:rFonts w:cstheme="minorHAnsi"/>
          <w:sz w:val="24"/>
          <w:szCs w:val="24"/>
        </w:rPr>
        <w:t xml:space="preserve"> and 0.2</w:t>
      </w:r>
      <w:r w:rsidR="001D184E" w:rsidRPr="00120E3A">
        <w:rPr>
          <w:rFonts w:cstheme="minorHAnsi"/>
          <w:sz w:val="24"/>
          <w:szCs w:val="24"/>
        </w:rPr>
        <w:t xml:space="preserve"> </w:t>
      </w:r>
      <w:r w:rsidR="001D184E" w:rsidRPr="00444FC8">
        <w:rPr>
          <w:rFonts w:cstheme="minorHAnsi"/>
          <w:sz w:val="24"/>
          <w:szCs w:val="24"/>
        </w:rPr>
        <w:t>mg/l</w:t>
      </w:r>
      <w:r w:rsidR="001D184E">
        <w:rPr>
          <w:rFonts w:cstheme="minorHAnsi"/>
          <w:sz w:val="24"/>
          <w:szCs w:val="24"/>
        </w:rPr>
        <w:t xml:space="preserve"> of NAA had indirect regeneration and it caused to callus. IAA produced the number </w:t>
      </w:r>
      <w:proofErr w:type="gramStart"/>
      <w:r w:rsidR="001D184E">
        <w:rPr>
          <w:rFonts w:cstheme="minorHAnsi"/>
          <w:sz w:val="24"/>
          <w:szCs w:val="24"/>
        </w:rPr>
        <w:t>of  root</w:t>
      </w:r>
      <w:proofErr w:type="gramEnd"/>
      <w:r w:rsidR="001D184E">
        <w:rPr>
          <w:rFonts w:cstheme="minorHAnsi"/>
          <w:sz w:val="24"/>
          <w:szCs w:val="24"/>
        </w:rPr>
        <w:t xml:space="preserve"> more than NAA.</w:t>
      </w:r>
      <w:r w:rsidR="00120E3A">
        <w:rPr>
          <w:rFonts w:cstheme="minorHAnsi"/>
          <w:sz w:val="24"/>
          <w:szCs w:val="24"/>
        </w:rPr>
        <w:t xml:space="preserve"> The</w:t>
      </w:r>
      <w:r w:rsidR="007B50EA">
        <w:rPr>
          <w:rFonts w:cstheme="minorHAnsi"/>
          <w:sz w:val="24"/>
          <w:szCs w:val="24"/>
        </w:rPr>
        <w:t xml:space="preserve"> most</w:t>
      </w:r>
      <w:r w:rsidR="0005725A" w:rsidRPr="00444FC8">
        <w:rPr>
          <w:rFonts w:cstheme="minorHAnsi"/>
          <w:sz w:val="24"/>
          <w:szCs w:val="24"/>
        </w:rPr>
        <w:t xml:space="preserve"> percent of branch regeneration, branch numbers and average branch length </w:t>
      </w:r>
      <w:r w:rsidR="007B50EA">
        <w:rPr>
          <w:rFonts w:cstheme="minorHAnsi"/>
          <w:sz w:val="24"/>
          <w:szCs w:val="24"/>
        </w:rPr>
        <w:t>belonged to</w:t>
      </w:r>
      <w:r w:rsidR="0005725A" w:rsidRPr="00444FC8">
        <w:rPr>
          <w:rFonts w:cstheme="minorHAnsi"/>
          <w:sz w:val="24"/>
          <w:szCs w:val="24"/>
        </w:rPr>
        <w:t xml:space="preserve"> BAP 2 mg/l without hormone NAA, BAP 2 mg/l with NAA 0.5 mg/l in WPM medium</w:t>
      </w:r>
      <w:r w:rsidR="007B50EA" w:rsidRPr="00444FC8">
        <w:rPr>
          <w:rFonts w:cstheme="minorHAnsi"/>
          <w:sz w:val="24"/>
          <w:szCs w:val="24"/>
        </w:rPr>
        <w:t>. Growth</w:t>
      </w:r>
      <w:r w:rsidR="0005725A" w:rsidRPr="00444FC8">
        <w:rPr>
          <w:rFonts w:cstheme="minorHAnsi"/>
          <w:sz w:val="24"/>
          <w:szCs w:val="24"/>
        </w:rPr>
        <w:t xml:space="preserve"> regulator application NAA had caused to decrease in branch regeneration percent</w:t>
      </w:r>
      <w:r w:rsidR="00120E3A">
        <w:rPr>
          <w:rFonts w:cstheme="minorHAnsi"/>
          <w:sz w:val="24"/>
          <w:szCs w:val="24"/>
        </w:rPr>
        <w:t xml:space="preserve"> although it</w:t>
      </w:r>
      <w:r w:rsidR="0005725A" w:rsidRPr="00444FC8">
        <w:rPr>
          <w:rFonts w:cstheme="minorHAnsi"/>
          <w:sz w:val="24"/>
          <w:szCs w:val="24"/>
        </w:rPr>
        <w:t xml:space="preserve"> caused to increas</w:t>
      </w:r>
      <w:r w:rsidR="007B50EA">
        <w:rPr>
          <w:rFonts w:cstheme="minorHAnsi"/>
          <w:sz w:val="24"/>
          <w:szCs w:val="24"/>
        </w:rPr>
        <w:t>ing</w:t>
      </w:r>
      <w:r w:rsidR="0005725A" w:rsidRPr="00444FC8">
        <w:rPr>
          <w:rFonts w:cstheme="minorHAnsi"/>
          <w:sz w:val="24"/>
          <w:szCs w:val="24"/>
        </w:rPr>
        <w:t xml:space="preserve"> in numbe</w:t>
      </w:r>
      <w:r w:rsidR="00120E3A">
        <w:rPr>
          <w:rFonts w:cstheme="minorHAnsi"/>
          <w:sz w:val="24"/>
          <w:szCs w:val="24"/>
        </w:rPr>
        <w:t>r and length of branch in medium</w:t>
      </w:r>
      <w:r w:rsidR="007B50EA">
        <w:rPr>
          <w:rFonts w:cstheme="minorHAnsi"/>
          <w:sz w:val="24"/>
          <w:szCs w:val="24"/>
        </w:rPr>
        <w:t>.</w:t>
      </w:r>
      <w:r w:rsidR="0005725A" w:rsidRPr="00444FC8">
        <w:rPr>
          <w:rFonts w:cstheme="minorHAnsi"/>
          <w:sz w:val="24"/>
          <w:szCs w:val="24"/>
        </w:rPr>
        <w:t xml:space="preserve"> </w:t>
      </w:r>
      <w:r w:rsidR="007B50EA">
        <w:rPr>
          <w:rFonts w:cstheme="minorHAnsi"/>
          <w:sz w:val="24"/>
          <w:szCs w:val="24"/>
        </w:rPr>
        <w:t>The</w:t>
      </w:r>
      <w:r w:rsidR="007B50EA" w:rsidRPr="00444FC8">
        <w:rPr>
          <w:rFonts w:cstheme="minorHAnsi"/>
          <w:sz w:val="24"/>
          <w:szCs w:val="24"/>
        </w:rPr>
        <w:t xml:space="preserve"> results</w:t>
      </w:r>
      <w:r w:rsidR="0005725A" w:rsidRPr="00444FC8">
        <w:rPr>
          <w:rFonts w:cstheme="minorHAnsi"/>
          <w:sz w:val="24"/>
          <w:szCs w:val="24"/>
        </w:rPr>
        <w:t xml:space="preserve"> showed that the </w:t>
      </w:r>
      <w:r w:rsidR="00ED52F5">
        <w:rPr>
          <w:rFonts w:cstheme="minorHAnsi"/>
          <w:sz w:val="24"/>
          <w:szCs w:val="24"/>
        </w:rPr>
        <w:t>highest root belonged to</w:t>
      </w:r>
      <w:r w:rsidR="0005725A" w:rsidRPr="00444FC8">
        <w:rPr>
          <w:rFonts w:cstheme="minorHAnsi"/>
          <w:sz w:val="24"/>
          <w:szCs w:val="24"/>
        </w:rPr>
        <w:t xml:space="preserve"> MS medium </w:t>
      </w:r>
      <w:r w:rsidR="00ED52F5" w:rsidRPr="00444FC8">
        <w:rPr>
          <w:rFonts w:cstheme="minorHAnsi"/>
          <w:sz w:val="24"/>
          <w:szCs w:val="24"/>
        </w:rPr>
        <w:t>a</w:t>
      </w:r>
      <w:r w:rsidR="00ED52F5">
        <w:rPr>
          <w:rFonts w:cstheme="minorHAnsi"/>
          <w:sz w:val="24"/>
          <w:szCs w:val="24"/>
        </w:rPr>
        <w:t xml:space="preserve">nd </w:t>
      </w:r>
      <w:r w:rsidR="0005725A" w:rsidRPr="00444FC8">
        <w:rPr>
          <w:rFonts w:cstheme="minorHAnsi"/>
          <w:sz w:val="24"/>
          <w:szCs w:val="24"/>
        </w:rPr>
        <w:t>IBA 1 mg/l</w:t>
      </w:r>
      <w:r w:rsidR="00EC7333">
        <w:rPr>
          <w:rFonts w:cstheme="minorHAnsi"/>
          <w:sz w:val="24"/>
          <w:szCs w:val="24"/>
        </w:rPr>
        <w:t xml:space="preserve"> and NAA</w:t>
      </w:r>
      <w:r w:rsidR="0005725A" w:rsidRPr="00444FC8">
        <w:rPr>
          <w:rFonts w:cstheme="minorHAnsi"/>
          <w:sz w:val="24"/>
          <w:szCs w:val="24"/>
        </w:rPr>
        <w:t xml:space="preserve"> </w:t>
      </w:r>
      <w:r w:rsidR="00EC7333" w:rsidRPr="00444FC8">
        <w:rPr>
          <w:rFonts w:cstheme="minorHAnsi"/>
          <w:sz w:val="24"/>
          <w:szCs w:val="24"/>
        </w:rPr>
        <w:t>1 mg/l</w:t>
      </w:r>
      <w:r w:rsidR="00EC7333">
        <w:rPr>
          <w:rFonts w:cstheme="minorHAnsi"/>
          <w:sz w:val="24"/>
          <w:szCs w:val="24"/>
        </w:rPr>
        <w:t>.</w:t>
      </w:r>
    </w:p>
    <w:p w:rsidR="001E6A00" w:rsidRDefault="001E6A00" w:rsidP="001E6A00">
      <w:pPr>
        <w:bidi w:val="0"/>
        <w:spacing w:line="259" w:lineRule="auto"/>
        <w:jc w:val="both"/>
        <w:rPr>
          <w:rFonts w:cstheme="minorHAnsi"/>
          <w:sz w:val="24"/>
          <w:szCs w:val="24"/>
        </w:rPr>
      </w:pPr>
      <w:r w:rsidRPr="00860D1A">
        <w:rPr>
          <w:noProof/>
          <w:lang w:bidi="ar-SA"/>
        </w:rPr>
        <w:drawing>
          <wp:inline distT="0" distB="0" distL="0" distR="0" wp14:anchorId="0DCA614A" wp14:editId="280302F1">
            <wp:extent cx="1495425" cy="1858010"/>
            <wp:effectExtent l="0" t="0" r="9525" b="889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909" cy="188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69D" w:rsidRDefault="00C6069D" w:rsidP="00C6069D">
      <w:pPr>
        <w:bidi w:val="0"/>
        <w:spacing w:line="259" w:lineRule="auto"/>
        <w:jc w:val="both"/>
        <w:rPr>
          <w:rFonts w:cstheme="minorHAnsi"/>
          <w:sz w:val="24"/>
          <w:szCs w:val="24"/>
        </w:rPr>
      </w:pPr>
    </w:p>
    <w:p w:rsidR="00C6069D" w:rsidRPr="00C6069D" w:rsidRDefault="00B85376" w:rsidP="00C6069D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1</w:t>
      </w:r>
      <w:r w:rsidR="00C6069D" w:rsidRPr="00C6069D">
        <w:rPr>
          <w:rFonts w:asciiTheme="majorBidi" w:hAnsiTheme="majorBidi" w:cstheme="majorBidi"/>
          <w:sz w:val="24"/>
          <w:szCs w:val="24"/>
        </w:rPr>
        <w:t>.Farah</w:t>
      </w:r>
      <w:proofErr w:type="gramEnd"/>
      <w:r w:rsidR="00C6069D" w:rsidRPr="00C6069D">
        <w:rPr>
          <w:rFonts w:asciiTheme="majorBidi" w:hAnsiTheme="majorBidi" w:cstheme="majorBidi"/>
          <w:sz w:val="24"/>
          <w:szCs w:val="24"/>
        </w:rPr>
        <w:t>,</w:t>
      </w:r>
      <w:r w:rsidR="00C6069D" w:rsidRPr="00C6069D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C6069D" w:rsidRPr="00C6069D">
        <w:rPr>
          <w:rFonts w:asciiTheme="majorBidi" w:hAnsiTheme="majorBidi" w:cstheme="majorBidi"/>
          <w:sz w:val="24"/>
          <w:szCs w:val="24"/>
        </w:rPr>
        <w:t xml:space="preserve">F. 2012. Propagation and growth from cultured single node explants of </w:t>
      </w:r>
      <w:proofErr w:type="spellStart"/>
      <w:proofErr w:type="gramStart"/>
      <w:r w:rsidR="00C6069D" w:rsidRPr="00C6069D">
        <w:rPr>
          <w:rFonts w:asciiTheme="majorBidi" w:hAnsiTheme="majorBidi" w:cstheme="majorBidi"/>
          <w:sz w:val="24"/>
          <w:szCs w:val="24"/>
        </w:rPr>
        <w:t>rosa</w:t>
      </w:r>
      <w:proofErr w:type="spellEnd"/>
      <w:proofErr w:type="gramEnd"/>
      <w:r w:rsidR="00C6069D" w:rsidRPr="00C6069D">
        <w:rPr>
          <w:rFonts w:asciiTheme="majorBidi" w:hAnsiTheme="majorBidi" w:cstheme="majorBidi"/>
          <w:sz w:val="24"/>
          <w:szCs w:val="24"/>
        </w:rPr>
        <w:t xml:space="preserve"> (Rosa miniature). African Journal of Plant Science, 6(10):221-232</w:t>
      </w:r>
    </w:p>
    <w:p w:rsidR="00C6069D" w:rsidRDefault="00B85376" w:rsidP="00C6069D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2</w:t>
      </w:r>
      <w:r w:rsidR="00C6069D" w:rsidRPr="00C6069D">
        <w:rPr>
          <w:rFonts w:asciiTheme="majorBidi" w:hAnsiTheme="majorBidi" w:cstheme="majorBidi"/>
          <w:sz w:val="24"/>
          <w:szCs w:val="24"/>
        </w:rPr>
        <w:t>.Hutteman</w:t>
      </w:r>
      <w:proofErr w:type="gramEnd"/>
      <w:r w:rsidR="00C6069D" w:rsidRPr="00C6069D">
        <w:rPr>
          <w:rFonts w:asciiTheme="majorBidi" w:hAnsiTheme="majorBidi" w:cstheme="majorBidi"/>
          <w:sz w:val="24"/>
          <w:szCs w:val="24"/>
        </w:rPr>
        <w:t xml:space="preserve">, C.A. </w:t>
      </w:r>
      <w:proofErr w:type="spellStart"/>
      <w:r w:rsidR="00C6069D" w:rsidRPr="00C6069D">
        <w:rPr>
          <w:rFonts w:asciiTheme="majorBidi" w:hAnsiTheme="majorBidi" w:cstheme="majorBidi"/>
          <w:sz w:val="24"/>
          <w:szCs w:val="24"/>
        </w:rPr>
        <w:t>Preece</w:t>
      </w:r>
      <w:proofErr w:type="spellEnd"/>
      <w:r w:rsidR="00C6069D" w:rsidRPr="00C6069D">
        <w:rPr>
          <w:rFonts w:asciiTheme="majorBidi" w:hAnsiTheme="majorBidi" w:cstheme="majorBidi"/>
          <w:sz w:val="24"/>
          <w:szCs w:val="24"/>
        </w:rPr>
        <w:t xml:space="preserve">, J.E. 1993. </w:t>
      </w:r>
      <w:proofErr w:type="spellStart"/>
      <w:r w:rsidR="00C6069D" w:rsidRPr="00C6069D">
        <w:rPr>
          <w:rFonts w:asciiTheme="majorBidi" w:hAnsiTheme="majorBidi" w:cstheme="majorBidi"/>
          <w:sz w:val="24"/>
          <w:szCs w:val="24"/>
        </w:rPr>
        <w:t>Thidiazuron</w:t>
      </w:r>
      <w:proofErr w:type="spellEnd"/>
      <w:r w:rsidR="00C6069D" w:rsidRPr="00C6069D">
        <w:rPr>
          <w:rFonts w:asciiTheme="majorBidi" w:hAnsiTheme="majorBidi" w:cstheme="majorBidi"/>
          <w:sz w:val="24"/>
          <w:szCs w:val="24"/>
        </w:rPr>
        <w:t xml:space="preserve"> a potent </w:t>
      </w:r>
      <w:proofErr w:type="spellStart"/>
      <w:r w:rsidR="00C6069D" w:rsidRPr="00C6069D">
        <w:rPr>
          <w:rFonts w:asciiTheme="majorBidi" w:hAnsiTheme="majorBidi" w:cstheme="majorBidi"/>
          <w:sz w:val="24"/>
          <w:szCs w:val="24"/>
        </w:rPr>
        <w:t>cytokinin</w:t>
      </w:r>
      <w:proofErr w:type="spellEnd"/>
      <w:r w:rsidR="00C6069D" w:rsidRPr="00C6069D">
        <w:rPr>
          <w:rFonts w:asciiTheme="majorBidi" w:hAnsiTheme="majorBidi" w:cstheme="majorBidi"/>
          <w:sz w:val="24"/>
          <w:szCs w:val="24"/>
        </w:rPr>
        <w:t xml:space="preserve"> for woody plant tissue culture cell. Tissue and organ culture. 33: 105-119</w:t>
      </w:r>
    </w:p>
    <w:p w:rsidR="00B85376" w:rsidRPr="00B85376" w:rsidRDefault="00B85376" w:rsidP="00B85376">
      <w:pPr>
        <w:bidi w:val="0"/>
        <w:spacing w:after="0" w:line="240" w:lineRule="auto"/>
        <w:jc w:val="both"/>
        <w:rPr>
          <w:rFonts w:ascii="Times New Roman" w:eastAsia="MS PGothic" w:hAnsi="Times New Roman" w:cs="Times New Roman"/>
          <w:b/>
          <w:lang w:bidi="ar-SA"/>
        </w:rPr>
      </w:pPr>
      <w:proofErr w:type="spellStart"/>
      <w:r w:rsidRPr="00B85376">
        <w:rPr>
          <w:rFonts w:ascii="Times New Roman" w:eastAsia="Times New Roman" w:hAnsi="Times New Roman" w:cs="Times New Roman"/>
          <w:lang w:bidi="ar-SA"/>
        </w:rPr>
        <w:lastRenderedPageBreak/>
        <w:t>Vahid</w:t>
      </w:r>
      <w:proofErr w:type="spellEnd"/>
      <w:r w:rsidRPr="00B85376">
        <w:rPr>
          <w:rFonts w:ascii="Times New Roman" w:eastAsia="Times New Roman" w:hAnsi="Times New Roman" w:cs="Times New Roman"/>
          <w:lang w:bidi="ar-SA"/>
        </w:rPr>
        <w:t xml:space="preserve"> </w:t>
      </w:r>
      <w:proofErr w:type="spellStart"/>
      <w:r w:rsidRPr="00B85376">
        <w:rPr>
          <w:rFonts w:ascii="Times New Roman" w:eastAsia="Times New Roman" w:hAnsi="Times New Roman" w:cs="Times New Roman"/>
          <w:lang w:bidi="ar-SA"/>
        </w:rPr>
        <w:t>jajarmi</w:t>
      </w:r>
      <w:proofErr w:type="spellEnd"/>
      <w:r w:rsidRPr="00B85376">
        <w:rPr>
          <w:rFonts w:ascii="Times New Roman" w:eastAsia="Times New Roman" w:hAnsi="Times New Roman" w:cs="Times New Roman"/>
          <w:lang w:bidi="ar-SA"/>
        </w:rPr>
        <w:t xml:space="preserve"> graduated in plant breeding in 2013 from research and </w:t>
      </w:r>
      <w:proofErr w:type="gramStart"/>
      <w:r w:rsidRPr="00B85376">
        <w:rPr>
          <w:rFonts w:ascii="Times New Roman" w:eastAsia="Times New Roman" w:hAnsi="Times New Roman" w:cs="Times New Roman"/>
          <w:lang w:bidi="ar-SA"/>
        </w:rPr>
        <w:t>science  branch</w:t>
      </w:r>
      <w:proofErr w:type="gramEnd"/>
      <w:r w:rsidRPr="00B85376">
        <w:rPr>
          <w:rFonts w:ascii="Times New Roman" w:eastAsia="Times New Roman" w:hAnsi="Times New Roman" w:cs="Times New Roman"/>
          <w:lang w:bidi="ar-SA"/>
        </w:rPr>
        <w:t xml:space="preserve">, </w:t>
      </w:r>
      <w:proofErr w:type="spellStart"/>
      <w:r w:rsidRPr="00B85376">
        <w:rPr>
          <w:rFonts w:ascii="Times New Roman" w:eastAsia="Times New Roman" w:hAnsi="Times New Roman" w:cs="Times New Roman"/>
          <w:lang w:bidi="ar-SA"/>
        </w:rPr>
        <w:t>azad</w:t>
      </w:r>
      <w:proofErr w:type="spellEnd"/>
      <w:r w:rsidRPr="00B85376">
        <w:rPr>
          <w:rFonts w:ascii="Times New Roman" w:eastAsia="Times New Roman" w:hAnsi="Times New Roman" w:cs="Times New Roman"/>
          <w:lang w:bidi="ar-SA"/>
        </w:rPr>
        <w:t xml:space="preserve"> University- Tehran. He is faculty member of </w:t>
      </w:r>
      <w:proofErr w:type="spellStart"/>
      <w:r w:rsidRPr="00B85376">
        <w:rPr>
          <w:rFonts w:ascii="Times New Roman" w:eastAsia="Times New Roman" w:hAnsi="Times New Roman" w:cs="Times New Roman"/>
          <w:lang w:bidi="ar-SA"/>
        </w:rPr>
        <w:t>bojnourd</w:t>
      </w:r>
      <w:proofErr w:type="spellEnd"/>
      <w:r w:rsidRPr="00B85376">
        <w:rPr>
          <w:rFonts w:ascii="Times New Roman" w:eastAsia="Times New Roman" w:hAnsi="Times New Roman" w:cs="Times New Roman"/>
          <w:lang w:bidi="ar-SA"/>
        </w:rPr>
        <w:t xml:space="preserve"> branch, </w:t>
      </w:r>
      <w:proofErr w:type="spellStart"/>
      <w:proofErr w:type="gramStart"/>
      <w:r w:rsidRPr="00B85376">
        <w:rPr>
          <w:rFonts w:ascii="Times New Roman" w:eastAsia="Times New Roman" w:hAnsi="Times New Roman" w:cs="Times New Roman"/>
          <w:lang w:bidi="ar-SA"/>
        </w:rPr>
        <w:t>azad</w:t>
      </w:r>
      <w:proofErr w:type="spellEnd"/>
      <w:proofErr w:type="gramEnd"/>
      <w:r w:rsidRPr="00B85376">
        <w:rPr>
          <w:rFonts w:ascii="Times New Roman" w:eastAsia="Times New Roman" w:hAnsi="Times New Roman" w:cs="Times New Roman"/>
          <w:lang w:bidi="ar-SA"/>
        </w:rPr>
        <w:t xml:space="preserve"> University. He has published more than 15 papers in reputed journals.</w:t>
      </w:r>
    </w:p>
    <w:p w:rsidR="00B85376" w:rsidRDefault="00B85376" w:rsidP="00B85376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1E6A00" w:rsidRDefault="001E6A00" w:rsidP="001E6A00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>
            <wp:extent cx="2162175" cy="1543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A00" w:rsidRDefault="001E6A00" w:rsidP="001E6A00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B85376" w:rsidRDefault="00B85376" w:rsidP="00B85376">
      <w:pPr>
        <w:autoSpaceDE w:val="0"/>
        <w:autoSpaceDN w:val="0"/>
        <w:bidi w:val="0"/>
        <w:adjustRightInd w:val="0"/>
        <w:rPr>
          <w:sz w:val="19"/>
          <w:szCs w:val="19"/>
          <w:lang w:val="en-NZ" w:bidi="ar-SA"/>
        </w:rPr>
      </w:pPr>
      <w:r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vahid</w:t>
      </w:r>
      <w:proofErr w:type="spellEnd"/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jajarmi</w:t>
      </w:r>
      <w:proofErr w:type="spellEnd"/>
    </w:p>
    <w:p w:rsidR="00B85376" w:rsidRPr="002171BC" w:rsidRDefault="00B85376" w:rsidP="00B85376">
      <w:pPr>
        <w:autoSpaceDE w:val="0"/>
        <w:autoSpaceDN w:val="0"/>
        <w:bidi w:val="0"/>
        <w:adjustRightInd w:val="0"/>
        <w:rPr>
          <w:rFonts w:ascii="Arial" w:eastAsia="Times New Roman" w:hAnsi="Arial" w:cs="Arial"/>
          <w:color w:val="333333"/>
          <w:sz w:val="20"/>
          <w:szCs w:val="20"/>
          <w:lang w:bidi="ar-SA"/>
        </w:rPr>
      </w:pPr>
      <w:r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00989151865953</w:t>
      </w:r>
      <w:r>
        <w:rPr>
          <w:sz w:val="19"/>
          <w:szCs w:val="19"/>
          <w:lang w:val="en-NZ"/>
        </w:rPr>
        <w:br/>
        <w:t>Session name/ number:</w:t>
      </w:r>
      <w:r w:rsidRPr="00B85376">
        <w:rPr>
          <w:rFonts w:ascii="Arial" w:eastAsia="Times New Roman" w:hAnsi="Arial" w:cs="Arial"/>
          <w:color w:val="333333"/>
          <w:sz w:val="24"/>
          <w:szCs w:val="24"/>
          <w:lang w:bidi="ar-SA"/>
        </w:rPr>
        <w:t xml:space="preserve"> </w:t>
      </w:r>
      <w:hyperlink r:id="rId10" w:anchor="7" w:history="1">
        <w:r w:rsidRPr="002171BC">
          <w:rPr>
            <w:rFonts w:ascii="Arial" w:eastAsia="Times New Roman" w:hAnsi="Arial" w:cs="Arial"/>
            <w:color w:val="333333"/>
            <w:sz w:val="20"/>
            <w:szCs w:val="20"/>
            <w:lang w:bidi="ar-SA"/>
          </w:rPr>
          <w:t>Plant &amp; Agricultural Biotechnology</w:t>
        </w:r>
      </w:hyperlink>
    </w:p>
    <w:p w:rsidR="00B85376" w:rsidRDefault="00B85376" w:rsidP="00B85376">
      <w:pPr>
        <w:autoSpaceDE w:val="0"/>
        <w:autoSpaceDN w:val="0"/>
        <w:bidi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</w:t>
      </w:r>
      <w:r>
        <w:rPr>
          <w:sz w:val="19"/>
          <w:szCs w:val="19"/>
          <w:lang w:val="en-NZ"/>
        </w:rPr>
        <w:t>Category: (</w:t>
      </w:r>
      <w:r w:rsidRPr="00B85376">
        <w:rPr>
          <w:b/>
          <w:bCs/>
          <w:sz w:val="19"/>
          <w:szCs w:val="19"/>
          <w:u w:val="single"/>
          <w:lang w:val="en-NZ"/>
        </w:rPr>
        <w:t>Oral presentation</w:t>
      </w:r>
      <w:r>
        <w:rPr>
          <w:sz w:val="19"/>
          <w:szCs w:val="19"/>
          <w:lang w:val="en-NZ"/>
        </w:rPr>
        <w:t>/ Poster presentation)</w:t>
      </w:r>
    </w:p>
    <w:p w:rsidR="00B85376" w:rsidRDefault="00B85376" w:rsidP="00B85376">
      <w:pPr>
        <w:autoSpaceDE w:val="0"/>
        <w:autoSpaceDN w:val="0"/>
        <w:bidi w:val="0"/>
        <w:adjustRightInd w:val="0"/>
        <w:rPr>
          <w:sz w:val="18"/>
          <w:szCs w:val="18"/>
          <w:lang w:val="en-NZ"/>
        </w:rPr>
      </w:pPr>
      <w:r>
        <w:rPr>
          <w:sz w:val="19"/>
          <w:szCs w:val="19"/>
          <w:lang w:val="en-NZ"/>
        </w:rPr>
        <w:t>Passport Number</w:t>
      </w:r>
      <w:r>
        <w:rPr>
          <w:sz w:val="18"/>
          <w:szCs w:val="18"/>
          <w:lang w:val="en-IN"/>
        </w:rPr>
        <w:t>:</w:t>
      </w:r>
      <w:r w:rsidR="002D2128" w:rsidRPr="002D2128">
        <w:rPr>
          <w:rFonts w:ascii="sourcesanspro" w:eastAsia="Times New Roman" w:hAnsi="sourcesanspro" w:cs="Times New Roman"/>
          <w:color w:val="003259"/>
          <w:sz w:val="21"/>
          <w:szCs w:val="21"/>
        </w:rPr>
        <w:t xml:space="preserve"> </w:t>
      </w:r>
      <w:r w:rsidR="002D2128">
        <w:rPr>
          <w:rFonts w:ascii="sourcesanspro" w:eastAsia="Times New Roman" w:hAnsi="sourcesanspro" w:cs="Times New Roman"/>
          <w:color w:val="003259"/>
          <w:sz w:val="21"/>
          <w:szCs w:val="21"/>
        </w:rPr>
        <w:t>Y37581564</w:t>
      </w:r>
      <w:bookmarkStart w:id="0" w:name="_GoBack"/>
      <w:bookmarkEnd w:id="0"/>
    </w:p>
    <w:p w:rsidR="00B85376" w:rsidRPr="00C6069D" w:rsidRDefault="00B85376" w:rsidP="00B85376">
      <w:pPr>
        <w:bidi w:val="0"/>
        <w:spacing w:line="259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C6069D" w:rsidRPr="00444FC8" w:rsidRDefault="00C6069D" w:rsidP="00C6069D">
      <w:pPr>
        <w:bidi w:val="0"/>
        <w:spacing w:line="259" w:lineRule="auto"/>
        <w:jc w:val="both"/>
        <w:rPr>
          <w:rFonts w:cstheme="minorHAnsi"/>
          <w:sz w:val="24"/>
          <w:szCs w:val="24"/>
        </w:rPr>
      </w:pPr>
    </w:p>
    <w:p w:rsidR="0005725A" w:rsidRPr="00444FC8" w:rsidRDefault="0005725A" w:rsidP="0005725A">
      <w:pPr>
        <w:bidi w:val="0"/>
        <w:jc w:val="both"/>
        <w:rPr>
          <w:rFonts w:cstheme="minorHAnsi"/>
          <w:sz w:val="24"/>
          <w:szCs w:val="24"/>
        </w:rPr>
      </w:pPr>
    </w:p>
    <w:p w:rsidR="006E6C16" w:rsidRPr="00444FC8" w:rsidRDefault="006E6C16">
      <w:pPr>
        <w:rPr>
          <w:rFonts w:cstheme="minorHAnsi"/>
          <w:color w:val="C00000"/>
          <w:sz w:val="52"/>
          <w:szCs w:val="52"/>
        </w:rPr>
      </w:pPr>
    </w:p>
    <w:sectPr w:rsidR="006E6C16" w:rsidRPr="00444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ourcesans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5A"/>
    <w:rsid w:val="0005725A"/>
    <w:rsid w:val="000B01D4"/>
    <w:rsid w:val="00120E3A"/>
    <w:rsid w:val="001D184E"/>
    <w:rsid w:val="001E6A00"/>
    <w:rsid w:val="002D2128"/>
    <w:rsid w:val="0038155E"/>
    <w:rsid w:val="003A4418"/>
    <w:rsid w:val="00444FC8"/>
    <w:rsid w:val="00452040"/>
    <w:rsid w:val="004A3707"/>
    <w:rsid w:val="006E6C16"/>
    <w:rsid w:val="006F2398"/>
    <w:rsid w:val="007369D6"/>
    <w:rsid w:val="007B50EA"/>
    <w:rsid w:val="009E23E8"/>
    <w:rsid w:val="00B63094"/>
    <w:rsid w:val="00B85376"/>
    <w:rsid w:val="00C6069D"/>
    <w:rsid w:val="00C64824"/>
    <w:rsid w:val="00E878C3"/>
    <w:rsid w:val="00EC7333"/>
    <w:rsid w:val="00ED52F5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52F9F8-1A9F-4744-8B50-B83BBA71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25A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unhideWhenUsed/>
    <w:rsid w:val="0005725A"/>
    <w:pPr>
      <w:spacing w:after="0" w:line="240" w:lineRule="auto"/>
      <w:jc w:val="center"/>
    </w:pPr>
    <w:rPr>
      <w:rFonts w:ascii="Times New Roman" w:eastAsia="Times New Roman" w:hAnsi="Times New Roman" w:cs="Mitra"/>
      <w:noProof/>
      <w:sz w:val="4"/>
      <w:szCs w:val="36"/>
    </w:rPr>
  </w:style>
  <w:style w:type="character" w:customStyle="1" w:styleId="BodyText3Char">
    <w:name w:val="Body Text 3 Char"/>
    <w:basedOn w:val="DefaultParagraphFont"/>
    <w:link w:val="BodyText3"/>
    <w:semiHidden/>
    <w:rsid w:val="0005725A"/>
    <w:rPr>
      <w:rFonts w:ascii="Times New Roman" w:eastAsia="Times New Roman" w:hAnsi="Times New Roman" w:cs="Mitra"/>
      <w:noProof/>
      <w:sz w:val="4"/>
      <w:szCs w:val="36"/>
      <w:lang w:bidi="fa-I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82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824"/>
    <w:rPr>
      <w:rFonts w:ascii="Consolas" w:hAnsi="Consolas"/>
      <w:sz w:val="20"/>
      <w:szCs w:val="20"/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4A37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2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Marmala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Te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n.wikipedia.org/wiki/Syrup" TargetMode="External"/><Relationship Id="rId10" Type="http://schemas.openxmlformats.org/officeDocument/2006/relationships/hyperlink" Target="https://www.meetingsint.com/conferences/biotechnology/call-for-abstracts" TargetMode="External"/><Relationship Id="rId4" Type="http://schemas.openxmlformats.org/officeDocument/2006/relationships/hyperlink" Target="https://en.wikipedia.org/wiki/Vitamin_C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RayaTeam</dc:creator>
  <cp:keywords/>
  <dc:description/>
  <cp:lastModifiedBy>RayaTeam</cp:lastModifiedBy>
  <cp:revision>5</cp:revision>
  <dcterms:created xsi:type="dcterms:W3CDTF">2019-08-13T20:26:00Z</dcterms:created>
  <dcterms:modified xsi:type="dcterms:W3CDTF">2019-08-13T20:57:00Z</dcterms:modified>
</cp:coreProperties>
</file>